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D39A9">
      <w:pPr>
        <w:jc w:val="center"/>
        <w:rPr>
          <w:rFonts w:hint="eastAsia" w:ascii="方正小标宋_GBK" w:eastAsia="方正小标宋_GBK"/>
          <w:color w:val="FF0000"/>
          <w:spacing w:val="40"/>
          <w:sz w:val="84"/>
          <w:szCs w:val="84"/>
        </w:rPr>
      </w:pPr>
      <w:r>
        <w:rPr>
          <w:rFonts w:hint="eastAsia" w:ascii="方正小标宋_GBK" w:eastAsia="方正小标宋_GBK"/>
          <w:color w:val="FF0000"/>
          <w:spacing w:val="40"/>
          <w:sz w:val="84"/>
          <w:szCs w:val="84"/>
        </w:rPr>
        <mc:AlternateContent>
          <mc:Choice Requires="wps">
            <w:drawing>
              <wp:anchor distT="0" distB="0" distL="114300" distR="114300" simplePos="0" relativeHeight="251659264" behindDoc="0" locked="0" layoutInCell="1" allowOverlap="1">
                <wp:simplePos x="0" y="0"/>
                <wp:positionH relativeFrom="column">
                  <wp:posOffset>-125095</wp:posOffset>
                </wp:positionH>
                <wp:positionV relativeFrom="paragraph">
                  <wp:posOffset>906780</wp:posOffset>
                </wp:positionV>
                <wp:extent cx="5828665" cy="3175"/>
                <wp:effectExtent l="0" t="28575" r="635" b="44450"/>
                <wp:wrapNone/>
                <wp:docPr id="2" name="直接连接符 2"/>
                <wp:cNvGraphicFramePr/>
                <a:graphic xmlns:a="http://schemas.openxmlformats.org/drawingml/2006/main">
                  <a:graphicData uri="http://schemas.microsoft.com/office/word/2010/wordprocessingShape">
                    <wps:wsp>
                      <wps:cNvCnPr/>
                      <wps:spPr>
                        <a:xfrm flipV="1">
                          <a:off x="0" y="0"/>
                          <a:ext cx="5828665" cy="317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85pt;margin-top:71.4pt;height:0.25pt;width:458.95pt;z-index:251659264;mso-width-relative:page;mso-height-relative:page;" filled="f" stroked="t" coordsize="21600,21600" o:gfxdata="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bcQ42QAAAAsBAAAPAAAAAAAAAAEAIAAAACIAAABk&#10;cnMvZG93bnJldi54bWxQSwECFAAUAAAACACHTuJANOAkYwUCAAD4AwAADgAAAAAAAAABACAAAAAo&#10;AQAAZHJzL2Uyb0RvYy54bWxQSwUGAAAAAAYABgBZAQAAnwUAAAAA&#10;">
                <v:fill on="f" focussize="0,0"/>
                <v:stroke weight="4.5pt" color="#FF0000" linestyle="thickThin" joinstyle="round"/>
                <v:imagedata o:title=""/>
                <o:lock v:ext="edit" aspectratio="f"/>
              </v:line>
            </w:pict>
          </mc:Fallback>
        </mc:AlternateContent>
      </w:r>
      <w:r>
        <w:rPr>
          <w:rFonts w:hint="eastAsia" w:ascii="方正小标宋_GBK" w:eastAsia="方正小标宋_GBK"/>
          <w:color w:val="FF0000"/>
          <w:spacing w:val="40"/>
          <w:sz w:val="84"/>
          <w:szCs w:val="84"/>
        </w:rPr>
        <w:t>青铜峡市</w:t>
      </w:r>
      <w:r>
        <w:rPr>
          <w:rFonts w:hint="eastAsia" w:ascii="方正小标宋_GBK" w:eastAsia="方正小标宋_GBK"/>
          <w:color w:val="FF0000"/>
          <w:spacing w:val="40"/>
          <w:sz w:val="84"/>
          <w:szCs w:val="84"/>
          <w:lang w:eastAsia="zh-CN"/>
        </w:rPr>
        <w:t>农业农村</w:t>
      </w:r>
      <w:r>
        <w:rPr>
          <w:rFonts w:hint="eastAsia" w:ascii="方正小标宋_GBK" w:eastAsia="方正小标宋_GBK"/>
          <w:color w:val="FF0000"/>
          <w:spacing w:val="40"/>
          <w:sz w:val="84"/>
          <w:szCs w:val="84"/>
        </w:rPr>
        <w:t>局</w:t>
      </w:r>
    </w:p>
    <w:p w14:paraId="57500FEC">
      <w:pPr>
        <w:pStyle w:val="1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right="840" w:rightChars="400"/>
        <w:jc w:val="both"/>
        <w:textAlignment w:val="baseline"/>
        <w:rPr>
          <w:rFonts w:hint="default" w:ascii="Times New Roman" w:hAnsi="Times New Roman" w:eastAsia="方正仿宋_GBK" w:cs="Times New Roman"/>
          <w:sz w:val="32"/>
          <w:szCs w:val="32"/>
          <w:lang w:val="en-US" w:bidi="ar-SA"/>
        </w:rPr>
      </w:pPr>
    </w:p>
    <w:p w14:paraId="4BEE22D3">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青铜峡市</w:t>
      </w:r>
      <w:r>
        <w:rPr>
          <w:rFonts w:hint="default" w:ascii="Times New Roman" w:hAnsi="Times New Roman" w:eastAsia="方正小标宋_GBK" w:cs="Times New Roman"/>
          <w:b w:val="0"/>
          <w:bCs/>
          <w:color w:val="auto"/>
          <w:sz w:val="44"/>
          <w:szCs w:val="44"/>
          <w:lang w:val="en-US" w:eastAsia="zh-CN"/>
        </w:rPr>
        <w:t>2025年</w:t>
      </w:r>
      <w:r>
        <w:rPr>
          <w:rFonts w:hint="default" w:ascii="Times New Roman" w:hAnsi="Times New Roman" w:eastAsia="方正小标宋_GBK" w:cs="Times New Roman"/>
          <w:b w:val="0"/>
          <w:bCs/>
          <w:color w:val="auto"/>
          <w:sz w:val="44"/>
          <w:szCs w:val="44"/>
        </w:rPr>
        <w:t>农药包装废弃物回收处置</w:t>
      </w:r>
    </w:p>
    <w:p w14:paraId="44506B55">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default" w:ascii="Times New Roman" w:hAnsi="Times New Roman" w:eastAsia="方正小标宋_GBK" w:cs="Times New Roman"/>
          <w:b w:val="0"/>
          <w:bCs/>
          <w:color w:val="auto"/>
          <w:sz w:val="44"/>
          <w:szCs w:val="44"/>
          <w:lang w:eastAsia="zh-CN"/>
        </w:rPr>
      </w:pPr>
      <w:r>
        <w:rPr>
          <w:rFonts w:hint="default" w:ascii="Times New Roman" w:hAnsi="Times New Roman" w:eastAsia="方正小标宋_GBK" w:cs="Times New Roman"/>
          <w:b w:val="0"/>
          <w:bCs/>
          <w:color w:val="auto"/>
          <w:sz w:val="44"/>
          <w:szCs w:val="44"/>
          <w:lang w:eastAsia="zh-CN"/>
        </w:rPr>
        <w:t>项目</w:t>
      </w:r>
      <w:r>
        <w:rPr>
          <w:rFonts w:hint="default" w:ascii="Times New Roman" w:hAnsi="Times New Roman" w:eastAsia="方正小标宋_GBK" w:cs="Times New Roman"/>
          <w:b w:val="0"/>
          <w:bCs/>
          <w:color w:val="auto"/>
          <w:sz w:val="44"/>
          <w:szCs w:val="44"/>
        </w:rPr>
        <w:t>实施方案</w:t>
      </w:r>
    </w:p>
    <w:p w14:paraId="79C7258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default" w:ascii="Times New Roman" w:hAnsi="Times New Roman" w:eastAsia="方正仿宋_GBK" w:cs="Times New Roman"/>
          <w:b w:val="0"/>
          <w:bCs/>
          <w:i w:val="0"/>
          <w:iCs w:val="0"/>
          <w:caps w:val="0"/>
          <w:color w:val="auto"/>
          <w:spacing w:val="0"/>
          <w:sz w:val="32"/>
          <w:szCs w:val="32"/>
          <w:shd w:val="clear" w:fill="FFFFFF"/>
        </w:rPr>
      </w:pPr>
    </w:p>
    <w:p w14:paraId="7B265C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按照自治区农业农村厅《关于印发2025年自治区农业面源污染治理项目实施方案的通知》（宁财〔科〕发〔2025〕3号）要求及农药包装废弃物回收相关政策，结合我市实际，特制定本实施方案。</w:t>
      </w:r>
    </w:p>
    <w:p w14:paraId="6D27A5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lang w:val="en-US" w:eastAsia="zh-CN"/>
        </w:rPr>
        <w:t>工作</w:t>
      </w:r>
      <w:r>
        <w:rPr>
          <w:rFonts w:hint="default" w:ascii="Times New Roman" w:hAnsi="Times New Roman" w:eastAsia="方正黑体_GBK" w:cs="Times New Roman"/>
          <w:b w:val="0"/>
          <w:bCs/>
          <w:color w:val="auto"/>
          <w:sz w:val="32"/>
          <w:szCs w:val="32"/>
        </w:rPr>
        <w:t>目标</w:t>
      </w:r>
    </w:p>
    <w:p w14:paraId="1CF802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通过做好对农药包装废弃物的统一回收、储存转运、无害化处置，使2025年青铜峡市农药包装废弃物回收率达到85%以上，设施农业生产基地、涉农合作社及种植大户回收率力争达到100%，回收后的包装废弃物处置率达到100%。</w:t>
      </w:r>
    </w:p>
    <w:p w14:paraId="6919843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黑体_GBK" w:cs="Times New Roman"/>
          <w:b w:val="0"/>
          <w:bCs/>
          <w:color w:val="auto"/>
          <w:sz w:val="32"/>
          <w:szCs w:val="32"/>
          <w:lang w:eastAsia="zh-CN"/>
        </w:rPr>
      </w:pPr>
      <w:r>
        <w:rPr>
          <w:rFonts w:hint="default" w:ascii="Times New Roman" w:hAnsi="Times New Roman" w:eastAsia="方正黑体_GBK" w:cs="Times New Roman"/>
          <w:b w:val="0"/>
          <w:bCs/>
          <w:color w:val="auto"/>
          <w:sz w:val="32"/>
          <w:szCs w:val="32"/>
          <w:lang w:eastAsia="zh-CN"/>
        </w:rPr>
        <w:t>实施内容</w:t>
      </w:r>
    </w:p>
    <w:p w14:paraId="7B5F46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1.农药包装废弃物的统一回收。</w:t>
      </w:r>
      <w:r>
        <w:rPr>
          <w:rFonts w:hint="default" w:ascii="Times New Roman" w:hAnsi="Times New Roman" w:eastAsia="方正仿宋_GBK" w:cs="Times New Roman"/>
          <w:color w:val="auto"/>
          <w:sz w:val="32"/>
          <w:szCs w:val="32"/>
          <w:lang w:val="en-US" w:eastAsia="zh-CN"/>
        </w:rPr>
        <w:t>据农业农村部种植业管理司调查方法测算，青铜峡市2025年预计可产生农药包装废弃物14.73-28.68吨。2025年</w:t>
      </w:r>
      <w:r>
        <w:rPr>
          <w:rFonts w:hint="default" w:ascii="Times New Roman" w:hAnsi="Times New Roman" w:eastAsia="方正仿宋_GBK" w:cs="Times New Roman"/>
          <w:color w:val="auto"/>
          <w:sz w:val="32"/>
          <w:szCs w:val="32"/>
          <w:lang w:eastAsia="zh-CN"/>
        </w:rPr>
        <w:t>建立农药使用者、农药经营者和县级回收机构组成的三级农药包装废弃物回收体系，全市</w:t>
      </w:r>
      <w:r>
        <w:rPr>
          <w:rFonts w:hint="default" w:ascii="Times New Roman" w:hAnsi="Times New Roman" w:eastAsia="方正仿宋_GBK" w:cs="Times New Roman"/>
          <w:color w:val="auto"/>
          <w:sz w:val="32"/>
          <w:szCs w:val="32"/>
        </w:rPr>
        <w:t>农药包装废弃物</w:t>
      </w:r>
      <w:r>
        <w:rPr>
          <w:rFonts w:hint="default" w:ascii="Times New Roman" w:hAnsi="Times New Roman" w:eastAsia="方正仿宋_GBK" w:cs="Times New Roman"/>
          <w:color w:val="auto"/>
          <w:sz w:val="32"/>
          <w:szCs w:val="32"/>
          <w:lang w:eastAsia="zh-CN"/>
        </w:rPr>
        <w:t>回收点</w:t>
      </w:r>
      <w:r>
        <w:rPr>
          <w:rFonts w:hint="default" w:ascii="Times New Roman" w:hAnsi="Times New Roman" w:eastAsia="方正仿宋_GBK" w:cs="Times New Roman"/>
          <w:color w:val="auto"/>
          <w:sz w:val="32"/>
          <w:szCs w:val="32"/>
          <w:lang w:val="en-US" w:eastAsia="zh-CN"/>
        </w:rPr>
        <w:t>13个，其中</w:t>
      </w:r>
      <w:r>
        <w:rPr>
          <w:rFonts w:hint="default" w:ascii="Times New Roman" w:hAnsi="Times New Roman" w:eastAsia="方正仿宋_GBK" w:cs="Times New Roman"/>
          <w:color w:val="auto"/>
          <w:sz w:val="32"/>
          <w:szCs w:val="32"/>
        </w:rPr>
        <w:t>市级</w:t>
      </w:r>
      <w:r>
        <w:rPr>
          <w:rFonts w:hint="default" w:ascii="Times New Roman" w:hAnsi="Times New Roman" w:eastAsia="方正仿宋_GBK" w:cs="Times New Roman"/>
          <w:color w:val="auto"/>
          <w:sz w:val="32"/>
          <w:szCs w:val="32"/>
          <w:lang w:eastAsia="zh-CN"/>
        </w:rPr>
        <w:t>回收</w:t>
      </w:r>
      <w:r>
        <w:rPr>
          <w:rFonts w:hint="default" w:ascii="Times New Roman" w:hAnsi="Times New Roman" w:eastAsia="方正仿宋_GBK" w:cs="Times New Roman"/>
          <w:color w:val="auto"/>
          <w:sz w:val="32"/>
          <w:szCs w:val="32"/>
        </w:rPr>
        <w:t>点1个、</w:t>
      </w:r>
      <w:r>
        <w:rPr>
          <w:rFonts w:hint="default" w:ascii="Times New Roman" w:hAnsi="Times New Roman" w:eastAsia="方正仿宋_GBK" w:cs="Times New Roman"/>
          <w:color w:val="auto"/>
          <w:sz w:val="32"/>
          <w:szCs w:val="32"/>
          <w:lang w:val="en-US" w:eastAsia="zh-CN"/>
        </w:rPr>
        <w:t>8镇2场</w:t>
      </w:r>
      <w:r>
        <w:rPr>
          <w:rFonts w:hint="default" w:ascii="Times New Roman" w:hAnsi="Times New Roman" w:eastAsia="方正仿宋_GBK" w:cs="Times New Roman"/>
          <w:color w:val="auto"/>
          <w:sz w:val="32"/>
          <w:szCs w:val="32"/>
        </w:rPr>
        <w:t>回收点</w:t>
      </w:r>
      <w:r>
        <w:rPr>
          <w:rFonts w:hint="default" w:ascii="Times New Roman" w:hAnsi="Times New Roman" w:eastAsia="方正仿宋_GBK" w:cs="Times New Roman"/>
          <w:color w:val="auto"/>
          <w:sz w:val="32"/>
          <w:szCs w:val="32"/>
          <w:lang w:val="en-US" w:eastAsia="zh-CN"/>
        </w:rPr>
        <w:t>12个</w:t>
      </w:r>
      <w:r>
        <w:rPr>
          <w:rFonts w:hint="default" w:ascii="Times New Roman" w:hAnsi="Times New Roman" w:eastAsia="方正仿宋_GBK" w:cs="Times New Roman"/>
          <w:color w:val="auto"/>
          <w:sz w:val="32"/>
          <w:szCs w:val="32"/>
          <w:lang w:eastAsia="zh-CN"/>
        </w:rPr>
        <w:t>。</w:t>
      </w:r>
    </w:p>
    <w:p w14:paraId="1A9F0C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2.农药包装废弃物的储存转运。</w:t>
      </w:r>
      <w:r>
        <w:rPr>
          <w:rFonts w:hint="default" w:ascii="Times New Roman" w:hAnsi="Times New Roman" w:eastAsia="方正仿宋_GBK" w:cs="Times New Roman"/>
          <w:color w:val="auto"/>
          <w:sz w:val="32"/>
          <w:szCs w:val="32"/>
          <w:lang w:val="en-US" w:eastAsia="zh-CN"/>
        </w:rPr>
        <w:t>农药包装废弃物回收暂存场所必须设置固定的农药包装废弃物回收储存场所，实行分类回收存放，建立回收电子台账，如实记录农药包装废弃物的回收数量和去向信息，做好安全储存转运工作。</w:t>
      </w:r>
    </w:p>
    <w:p w14:paraId="46D06E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3.农药包装废弃物的无害化处置。</w:t>
      </w:r>
      <w:r>
        <w:rPr>
          <w:rFonts w:hint="default" w:ascii="Times New Roman" w:hAnsi="Times New Roman" w:eastAsia="方正仿宋_GBK" w:cs="Times New Roman"/>
          <w:color w:val="auto"/>
          <w:sz w:val="32"/>
          <w:szCs w:val="32"/>
          <w:lang w:val="en-US" w:eastAsia="zh-CN"/>
        </w:rPr>
        <w:t>根据生态环境部、国家发展改革委、公安部、交通运输部、国家卫生健康委五部委联合印发的《国家危废物名录》（2025版），继续将农药包装废弃物列入豁免名单，农药包装废弃物的收集、运输、利用、处置均可作为生活垃圾进行填埋、焚烧或资源化利用。及时统计汇总辖区内农药包装废弃物回收情况，根据回收储存数量及时对接相关部门做好处理工作。</w:t>
      </w:r>
    </w:p>
    <w:p w14:paraId="7C90B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lang w:val="en-US" w:eastAsia="zh-CN"/>
        </w:rPr>
        <w:t>三</w:t>
      </w:r>
      <w:r>
        <w:rPr>
          <w:rFonts w:hint="default" w:ascii="Times New Roman" w:hAnsi="Times New Roman" w:eastAsia="方正黑体_GBK" w:cs="Times New Roman"/>
          <w:b w:val="0"/>
          <w:bCs/>
          <w:color w:val="auto"/>
          <w:sz w:val="32"/>
          <w:szCs w:val="32"/>
        </w:rPr>
        <w:t>、资金</w:t>
      </w:r>
      <w:r>
        <w:rPr>
          <w:rFonts w:hint="default" w:ascii="Times New Roman" w:hAnsi="Times New Roman" w:eastAsia="方正黑体_GBK" w:cs="Times New Roman"/>
          <w:b w:val="0"/>
          <w:bCs/>
          <w:color w:val="auto"/>
          <w:sz w:val="32"/>
          <w:szCs w:val="32"/>
          <w:lang w:val="en-US" w:eastAsia="zh-CN"/>
        </w:rPr>
        <w:t>使用</w:t>
      </w:r>
    </w:p>
    <w:p w14:paraId="392FD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2025年农药包装废弃物回收与处置项目，我局拟</w:t>
      </w:r>
      <w:r>
        <w:rPr>
          <w:rFonts w:hint="default" w:ascii="Times New Roman" w:hAnsi="Times New Roman" w:eastAsia="方正仿宋_GBK" w:cs="Times New Roman"/>
          <w:color w:val="auto"/>
          <w:sz w:val="32"/>
          <w:szCs w:val="32"/>
          <w:lang w:eastAsia="zh-CN"/>
        </w:rPr>
        <w:t>确定</w:t>
      </w:r>
      <w:r>
        <w:rPr>
          <w:rFonts w:hint="default" w:ascii="Times New Roman" w:hAnsi="Times New Roman" w:eastAsia="方正仿宋_GBK" w:cs="Times New Roman"/>
          <w:color w:val="auto"/>
          <w:sz w:val="32"/>
          <w:szCs w:val="32"/>
          <w:lang w:val="en-US" w:eastAsia="zh-CN"/>
        </w:rPr>
        <w:t>1家实施主体实施农药包装废弃物回收与处置工作。项目资金13万元，主要用于推进青铜峡市农药包装废弃物回收与处置工作，包括对农药包装废弃物的宣传回收、储存转运、无害化处置。其中：回收工作7万元（包括宣传资料印发、回收</w:t>
      </w:r>
      <w:r>
        <w:rPr>
          <w:rFonts w:hint="eastAsia"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lang w:val="en-US" w:eastAsia="zh-CN"/>
        </w:rPr>
        <w:t>设施配置、回收标识牌制作等）、储存、转运、人工费用等5万元、无害化处置1万元。资金分配可根据具体实施过程适时调整。</w:t>
      </w:r>
    </w:p>
    <w:p w14:paraId="44BB1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val="en-US" w:eastAsia="zh-CN"/>
        </w:rPr>
        <w:t>四</w:t>
      </w:r>
      <w:r>
        <w:rPr>
          <w:rFonts w:hint="default" w:ascii="Times New Roman" w:hAnsi="Times New Roman" w:eastAsia="方正黑体_GBK" w:cs="Times New Roman"/>
          <w:b w:val="0"/>
          <w:bCs w:val="0"/>
          <w:color w:val="auto"/>
          <w:sz w:val="32"/>
          <w:szCs w:val="32"/>
          <w:lang w:eastAsia="zh-CN"/>
        </w:rPr>
        <w:t>、</w:t>
      </w:r>
      <w:r>
        <w:rPr>
          <w:rFonts w:hint="default" w:ascii="Times New Roman" w:hAnsi="Times New Roman" w:eastAsia="方正黑体_GBK" w:cs="Times New Roman"/>
          <w:b w:val="0"/>
          <w:bCs w:val="0"/>
          <w:color w:val="auto"/>
          <w:sz w:val="32"/>
          <w:szCs w:val="32"/>
          <w:lang w:val="en-US" w:eastAsia="zh-CN"/>
        </w:rPr>
        <w:t>工作进度</w:t>
      </w:r>
    </w:p>
    <w:p w14:paraId="590AE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2025年4</w:t>
      </w:r>
      <w:r>
        <w:rPr>
          <w:rFonts w:hint="default" w:ascii="Times New Roman" w:hAnsi="Times New Roman" w:eastAsia="方正仿宋_GBK" w:cs="Times New Roman"/>
          <w:color w:val="auto"/>
          <w:sz w:val="32"/>
          <w:szCs w:val="32"/>
          <w:lang w:eastAsia="zh-CN"/>
        </w:rPr>
        <w:t>月，制定项目实施方案和绩效考核方案。</w:t>
      </w:r>
    </w:p>
    <w:p w14:paraId="02A23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2025年5</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eastAsia="zh-CN"/>
        </w:rPr>
        <w:t>月，全面开展农药包装废弃物宣传、回收相关工作。</w:t>
      </w:r>
    </w:p>
    <w:p w14:paraId="01ADE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2025年11</w:t>
      </w:r>
      <w:r>
        <w:rPr>
          <w:rFonts w:hint="default" w:ascii="Times New Roman" w:hAnsi="Times New Roman" w:eastAsia="方正仿宋_GBK" w:cs="Times New Roman"/>
          <w:color w:val="auto"/>
          <w:sz w:val="32"/>
          <w:szCs w:val="32"/>
          <w:lang w:eastAsia="zh-CN"/>
        </w:rPr>
        <w:t>月，开展农药包装废弃物</w:t>
      </w:r>
      <w:r>
        <w:rPr>
          <w:rFonts w:hint="default" w:ascii="Times New Roman" w:hAnsi="Times New Roman" w:eastAsia="方正仿宋_GBK" w:cs="Times New Roman"/>
          <w:color w:val="auto"/>
          <w:sz w:val="32"/>
          <w:szCs w:val="32"/>
          <w:lang w:val="en-US" w:eastAsia="zh-CN"/>
        </w:rPr>
        <w:t>填埋处置</w:t>
      </w:r>
      <w:r>
        <w:rPr>
          <w:rFonts w:hint="default" w:ascii="Times New Roman" w:hAnsi="Times New Roman" w:eastAsia="方正仿宋_GBK" w:cs="Times New Roman"/>
          <w:color w:val="auto"/>
          <w:sz w:val="32"/>
          <w:szCs w:val="32"/>
          <w:lang w:eastAsia="zh-CN"/>
        </w:rPr>
        <w:t>工作。</w:t>
      </w:r>
    </w:p>
    <w:p w14:paraId="20EDD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2025年</w:t>
      </w:r>
      <w:r>
        <w:rPr>
          <w:rFonts w:hint="default" w:ascii="Times New Roman" w:hAnsi="Times New Roman" w:eastAsia="方正仿宋_GBK" w:cs="Times New Roman"/>
          <w:color w:val="auto"/>
          <w:sz w:val="32"/>
          <w:szCs w:val="32"/>
          <w:lang w:eastAsia="zh-CN"/>
        </w:rPr>
        <w:t>12月，</w:t>
      </w:r>
      <w:r>
        <w:rPr>
          <w:rFonts w:hint="default" w:ascii="Times New Roman" w:hAnsi="Times New Roman" w:eastAsia="方正仿宋_GBK" w:cs="Times New Roman"/>
          <w:color w:val="auto"/>
          <w:sz w:val="32"/>
          <w:szCs w:val="32"/>
          <w:lang w:val="en-US" w:eastAsia="zh-CN"/>
        </w:rPr>
        <w:t>收集整理各项数据，</w:t>
      </w:r>
      <w:r>
        <w:rPr>
          <w:rFonts w:hint="default" w:ascii="Times New Roman" w:hAnsi="Times New Roman" w:eastAsia="方正仿宋_GBK" w:cs="Times New Roman"/>
          <w:color w:val="auto"/>
          <w:sz w:val="32"/>
          <w:szCs w:val="32"/>
          <w:lang w:eastAsia="zh-CN"/>
        </w:rPr>
        <w:t>完成总结报告、绩效报告等；整理档案资料，进行项目验收。</w:t>
      </w:r>
    </w:p>
    <w:p w14:paraId="66FB0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五、工作措施</w:t>
      </w:r>
    </w:p>
    <w:p w14:paraId="646E6119">
      <w:pPr>
        <w:keepNext w:val="0"/>
        <w:keepLines w:val="0"/>
        <w:pageBreakBefore w:val="0"/>
        <w:tabs>
          <w:tab w:val="left" w:pos="767"/>
        </w:tabs>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一是强化实施验收。</w:t>
      </w:r>
      <w:r>
        <w:rPr>
          <w:rFonts w:hint="default" w:ascii="Times New Roman" w:hAnsi="Times New Roman" w:eastAsia="方正仿宋_GBK" w:cs="Times New Roman"/>
          <w:b w:val="0"/>
          <w:bCs/>
          <w:i w:val="0"/>
          <w:iCs/>
          <w:color w:val="auto"/>
          <w:sz w:val="32"/>
          <w:szCs w:val="32"/>
          <w:lang w:val="en-US" w:eastAsia="zh-CN"/>
        </w:rPr>
        <w:t>青铜峡市</w:t>
      </w:r>
      <w:r>
        <w:rPr>
          <w:rFonts w:hint="default" w:ascii="Times New Roman" w:hAnsi="Times New Roman" w:eastAsia="方正仿宋_GBK" w:cs="Times New Roman"/>
          <w:b w:val="0"/>
          <w:bCs/>
          <w:i w:val="0"/>
          <w:iCs/>
          <w:color w:val="auto"/>
          <w:sz w:val="32"/>
          <w:szCs w:val="32"/>
          <w:lang w:eastAsia="zh-CN"/>
        </w:rPr>
        <w:t>农业技术和农机化推广服务中心为项目</w:t>
      </w:r>
      <w:r>
        <w:rPr>
          <w:rFonts w:hint="default" w:ascii="Times New Roman" w:hAnsi="Times New Roman" w:eastAsia="方正仿宋_GBK" w:cs="Times New Roman"/>
          <w:b w:val="0"/>
          <w:bCs/>
          <w:i w:val="0"/>
          <w:iCs/>
          <w:color w:val="auto"/>
          <w:sz w:val="32"/>
          <w:szCs w:val="32"/>
          <w:lang w:val="en-US" w:eastAsia="zh-CN"/>
        </w:rPr>
        <w:t>实施</w:t>
      </w:r>
      <w:r>
        <w:rPr>
          <w:rFonts w:hint="default" w:ascii="Times New Roman" w:hAnsi="Times New Roman" w:eastAsia="方正仿宋_GBK" w:cs="Times New Roman"/>
          <w:b w:val="0"/>
          <w:bCs/>
          <w:i w:val="0"/>
          <w:iCs/>
          <w:color w:val="auto"/>
          <w:sz w:val="32"/>
          <w:szCs w:val="32"/>
          <w:lang w:eastAsia="zh-CN"/>
        </w:rPr>
        <w:t>小组（</w:t>
      </w:r>
      <w:r>
        <w:rPr>
          <w:rFonts w:hint="default" w:ascii="Times New Roman" w:hAnsi="Times New Roman" w:eastAsia="方正仿宋_GBK" w:cs="Times New Roman"/>
          <w:b w:val="0"/>
          <w:bCs/>
          <w:i w:val="0"/>
          <w:iCs/>
          <w:color w:val="auto"/>
          <w:sz w:val="32"/>
          <w:szCs w:val="32"/>
          <w:lang w:val="en-US" w:eastAsia="zh-CN"/>
        </w:rPr>
        <w:t>名单见附件</w:t>
      </w:r>
      <w:r>
        <w:rPr>
          <w:rFonts w:hint="default" w:ascii="Times New Roman" w:hAnsi="Times New Roman" w:eastAsia="方正仿宋_GBK" w:cs="Times New Roman"/>
          <w:b w:val="0"/>
          <w:bCs/>
          <w:i w:val="0"/>
          <w:iCs/>
          <w:color w:val="auto"/>
          <w:sz w:val="32"/>
          <w:szCs w:val="32"/>
          <w:lang w:eastAsia="zh-CN"/>
        </w:rPr>
        <w:t>），负责</w:t>
      </w:r>
      <w:r>
        <w:rPr>
          <w:rFonts w:hint="default" w:ascii="Times New Roman" w:hAnsi="Times New Roman" w:eastAsia="方正仿宋_GBK" w:cs="Times New Roman"/>
          <w:b w:val="0"/>
          <w:bCs/>
          <w:i w:val="0"/>
          <w:iCs/>
          <w:color w:val="auto"/>
          <w:sz w:val="32"/>
          <w:szCs w:val="32"/>
          <w:lang w:val="en-US" w:eastAsia="zh-CN"/>
        </w:rPr>
        <w:t>制定</w:t>
      </w:r>
      <w:r>
        <w:rPr>
          <w:rFonts w:hint="default" w:ascii="Times New Roman" w:hAnsi="Times New Roman" w:eastAsia="方正仿宋_GBK" w:cs="Times New Roman"/>
          <w:b w:val="0"/>
          <w:bCs/>
          <w:i w:val="0"/>
          <w:iCs/>
          <w:color w:val="auto"/>
          <w:sz w:val="32"/>
          <w:szCs w:val="32"/>
          <w:lang w:eastAsia="zh-CN"/>
        </w:rPr>
        <w:t>项目实施方案，资金使用计划、项目检查验收等工作。</w:t>
      </w:r>
      <w:r>
        <w:rPr>
          <w:rFonts w:hint="default" w:ascii="Times New Roman" w:hAnsi="Times New Roman" w:eastAsia="方正仿宋_GBK" w:cs="Times New Roman"/>
          <w:color w:val="auto"/>
          <w:sz w:val="32"/>
          <w:szCs w:val="32"/>
          <w:lang w:eastAsia="zh-CN"/>
        </w:rPr>
        <w:t>负责配合</w:t>
      </w:r>
      <w:r>
        <w:rPr>
          <w:rFonts w:hint="default" w:ascii="Times New Roman" w:hAnsi="Times New Roman" w:eastAsia="方正仿宋_GBK" w:cs="Times New Roman"/>
          <w:color w:val="auto"/>
          <w:sz w:val="32"/>
          <w:szCs w:val="32"/>
          <w:lang w:val="en-US" w:eastAsia="zh-CN"/>
        </w:rPr>
        <w:t>检查</w:t>
      </w:r>
      <w:r>
        <w:rPr>
          <w:rFonts w:hint="default" w:ascii="Times New Roman" w:hAnsi="Times New Roman" w:eastAsia="方正仿宋_GBK" w:cs="Times New Roman"/>
          <w:color w:val="auto"/>
          <w:sz w:val="32"/>
          <w:szCs w:val="32"/>
          <w:lang w:eastAsia="zh-CN"/>
        </w:rPr>
        <w:t>各辖区的农业生产基地、合作社、种植大户、家庭牧场等涉及农药使用单位的回收工作。</w:t>
      </w:r>
      <w:r>
        <w:rPr>
          <w:rFonts w:hint="default" w:ascii="Times New Roman" w:hAnsi="Times New Roman" w:eastAsia="方正仿宋_GBK" w:cs="Times New Roman"/>
          <w:b/>
          <w:bCs/>
          <w:color w:val="auto"/>
          <w:sz w:val="32"/>
          <w:szCs w:val="32"/>
          <w:lang w:val="en-US" w:eastAsia="zh-CN"/>
        </w:rPr>
        <w:t>二是强化监督执法。</w:t>
      </w:r>
      <w:r>
        <w:rPr>
          <w:rFonts w:hint="default" w:ascii="Times New Roman" w:hAnsi="Times New Roman" w:eastAsia="方正仿宋_GBK" w:cs="Times New Roman"/>
          <w:b w:val="0"/>
          <w:bCs/>
          <w:i w:val="0"/>
          <w:iCs/>
          <w:color w:val="auto"/>
          <w:sz w:val="32"/>
          <w:szCs w:val="32"/>
          <w:lang w:val="en-US" w:eastAsia="zh-CN"/>
        </w:rPr>
        <w:t>青铜峡市农业综合执法大队为监管执法小组</w:t>
      </w:r>
      <w:r>
        <w:rPr>
          <w:rFonts w:hint="default" w:ascii="Times New Roman" w:hAnsi="Times New Roman" w:eastAsia="方正仿宋_GBK" w:cs="Times New Roman"/>
          <w:b w:val="0"/>
          <w:bCs/>
          <w:i w:val="0"/>
          <w:iCs/>
          <w:color w:val="auto"/>
          <w:sz w:val="32"/>
          <w:szCs w:val="32"/>
          <w:lang w:eastAsia="zh-CN"/>
        </w:rPr>
        <w:t>（</w:t>
      </w:r>
      <w:r>
        <w:rPr>
          <w:rFonts w:hint="default" w:ascii="Times New Roman" w:hAnsi="Times New Roman" w:eastAsia="方正仿宋_GBK" w:cs="Times New Roman"/>
          <w:b w:val="0"/>
          <w:bCs/>
          <w:i w:val="0"/>
          <w:iCs/>
          <w:color w:val="auto"/>
          <w:sz w:val="32"/>
          <w:szCs w:val="32"/>
          <w:lang w:val="en-US" w:eastAsia="zh-CN"/>
        </w:rPr>
        <w:t>名单见附件</w:t>
      </w:r>
      <w:r>
        <w:rPr>
          <w:rFonts w:hint="default" w:ascii="Times New Roman" w:hAnsi="Times New Roman" w:eastAsia="方正仿宋_GBK" w:cs="Times New Roman"/>
          <w:b w:val="0"/>
          <w:bCs/>
          <w:i w:val="0"/>
          <w:iCs/>
          <w:color w:val="auto"/>
          <w:sz w:val="32"/>
          <w:szCs w:val="32"/>
          <w:lang w:eastAsia="zh-CN"/>
        </w:rPr>
        <w:t>）</w:t>
      </w:r>
      <w:r>
        <w:rPr>
          <w:rFonts w:hint="default" w:ascii="Times New Roman" w:hAnsi="Times New Roman" w:eastAsia="方正仿宋_GBK" w:cs="Times New Roman"/>
          <w:b w:val="0"/>
          <w:bCs/>
          <w:i w:val="0"/>
          <w:iCs/>
          <w:color w:val="auto"/>
          <w:sz w:val="32"/>
          <w:szCs w:val="32"/>
          <w:lang w:val="en-US" w:eastAsia="zh-CN"/>
        </w:rPr>
        <w:t>，负责监督检查农药生产经营企业、个体经营门店的回收工作，及台账建立，对拒不履行回收义</w:t>
      </w:r>
      <w:r>
        <w:rPr>
          <w:rFonts w:hint="default" w:ascii="Times New Roman" w:hAnsi="Times New Roman" w:eastAsia="方正仿宋_GBK" w:cs="Times New Roman"/>
          <w:i w:val="0"/>
          <w:iCs w:val="0"/>
          <w:caps w:val="0"/>
          <w:color w:val="auto"/>
          <w:spacing w:val="0"/>
          <w:sz w:val="32"/>
          <w:szCs w:val="32"/>
          <w:shd w:val="clear" w:fill="FFFFFF"/>
        </w:rPr>
        <w:t>务的单位</w:t>
      </w:r>
      <w:r>
        <w:rPr>
          <w:rFonts w:hint="default" w:ascii="Times New Roman" w:hAnsi="Times New Roman" w:eastAsia="方正仿宋_GBK" w:cs="Times New Roman"/>
          <w:i w:val="0"/>
          <w:iCs w:val="0"/>
          <w:caps w:val="0"/>
          <w:color w:val="auto"/>
          <w:spacing w:val="0"/>
          <w:sz w:val="32"/>
          <w:szCs w:val="32"/>
          <w:shd w:val="clear" w:fill="FFFFFF"/>
          <w:lang w:eastAsia="zh-CN"/>
        </w:rPr>
        <w:t>和个人</w:t>
      </w:r>
      <w:r>
        <w:rPr>
          <w:rFonts w:hint="default" w:ascii="Times New Roman" w:hAnsi="Times New Roman" w:eastAsia="方正仿宋_GBK" w:cs="Times New Roman"/>
          <w:i w:val="0"/>
          <w:iCs w:val="0"/>
          <w:caps w:val="0"/>
          <w:color w:val="auto"/>
          <w:spacing w:val="0"/>
          <w:sz w:val="32"/>
          <w:szCs w:val="32"/>
          <w:shd w:val="clear" w:fill="FFFFFF"/>
        </w:rPr>
        <w:t>，严格按照</w:t>
      </w:r>
      <w:r>
        <w:rPr>
          <w:rFonts w:hint="default" w:ascii="Times New Roman" w:hAnsi="Times New Roman" w:eastAsia="方正仿宋_GBK" w:cs="Times New Roman"/>
          <w:i w:val="0"/>
          <w:iCs w:val="0"/>
          <w:caps w:val="0"/>
          <w:color w:val="auto"/>
          <w:spacing w:val="0"/>
          <w:sz w:val="32"/>
          <w:szCs w:val="32"/>
          <w:shd w:val="clear" w:fill="FFFFFF"/>
          <w:lang w:val="en-US" w:eastAsia="zh-CN"/>
        </w:rPr>
        <w:t>相关</w:t>
      </w:r>
      <w:r>
        <w:rPr>
          <w:rFonts w:hint="default" w:ascii="Times New Roman" w:hAnsi="Times New Roman" w:eastAsia="方正仿宋_GBK" w:cs="Times New Roman"/>
          <w:i w:val="0"/>
          <w:iCs w:val="0"/>
          <w:caps w:val="0"/>
          <w:color w:val="auto"/>
          <w:spacing w:val="0"/>
          <w:sz w:val="32"/>
          <w:szCs w:val="32"/>
          <w:shd w:val="clear" w:fill="FFFFFF"/>
        </w:rPr>
        <w:t>法律法规</w:t>
      </w:r>
      <w:r>
        <w:rPr>
          <w:rFonts w:hint="default" w:ascii="Times New Roman" w:hAnsi="Times New Roman" w:eastAsia="方正仿宋_GBK" w:cs="Times New Roman"/>
          <w:color w:val="auto"/>
          <w:sz w:val="32"/>
          <w:szCs w:val="32"/>
          <w:lang w:eastAsia="zh-CN"/>
        </w:rPr>
        <w:t>予以处罚。</w:t>
      </w:r>
      <w:r>
        <w:rPr>
          <w:rFonts w:hint="default" w:ascii="Times New Roman" w:hAnsi="Times New Roman" w:eastAsia="方正仿宋_GBK" w:cs="Times New Roman"/>
          <w:b/>
          <w:bCs/>
          <w:color w:val="auto"/>
          <w:sz w:val="32"/>
          <w:szCs w:val="32"/>
          <w:lang w:val="en-US" w:eastAsia="zh-CN"/>
        </w:rPr>
        <w:t>三是强化宣传引导。</w:t>
      </w:r>
      <w:r>
        <w:rPr>
          <w:rFonts w:hint="default" w:ascii="Times New Roman" w:hAnsi="Times New Roman" w:eastAsia="方正仿宋_GBK" w:cs="Times New Roman"/>
          <w:color w:val="auto"/>
          <w:sz w:val="32"/>
          <w:szCs w:val="32"/>
          <w:lang w:eastAsia="zh-CN"/>
        </w:rPr>
        <w:t>充分利用微信</w:t>
      </w:r>
      <w:r>
        <w:rPr>
          <w:rFonts w:hint="default" w:ascii="Times New Roman" w:hAnsi="Times New Roman" w:eastAsia="方正仿宋_GBK" w:cs="Times New Roman"/>
          <w:color w:val="auto"/>
          <w:sz w:val="32"/>
          <w:szCs w:val="32"/>
          <w:lang w:val="en-US" w:eastAsia="zh-CN"/>
        </w:rPr>
        <w:t>公众号、微信小视频</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lang w:val="en-US" w:eastAsia="zh-CN"/>
        </w:rPr>
        <w:t>新型</w:t>
      </w:r>
      <w:r>
        <w:rPr>
          <w:rFonts w:hint="default" w:ascii="Times New Roman" w:hAnsi="Times New Roman" w:eastAsia="方正仿宋_GBK" w:cs="Times New Roman"/>
          <w:color w:val="auto"/>
          <w:sz w:val="32"/>
          <w:szCs w:val="32"/>
          <w:lang w:eastAsia="zh-CN"/>
        </w:rPr>
        <w:t>媒体平台，</w:t>
      </w:r>
      <w:r>
        <w:rPr>
          <w:rFonts w:hint="default" w:ascii="Times New Roman" w:hAnsi="Times New Roman" w:eastAsia="方正仿宋_GBK" w:cs="Times New Roman"/>
          <w:color w:val="auto"/>
          <w:sz w:val="32"/>
          <w:szCs w:val="32"/>
          <w:lang w:val="en-US" w:eastAsia="zh-CN"/>
        </w:rPr>
        <w:t>并结合</w:t>
      </w:r>
      <w:r>
        <w:rPr>
          <w:rFonts w:hint="default" w:ascii="Times New Roman" w:hAnsi="Times New Roman" w:eastAsia="方正仿宋_GBK" w:cs="Times New Roman"/>
          <w:color w:val="auto"/>
          <w:sz w:val="32"/>
          <w:szCs w:val="32"/>
          <w:lang w:eastAsia="zh-CN"/>
        </w:rPr>
        <w:t>设置宣传标语、展板、信息提示屏、发放宣传资料、组织宣讲等形式，加强对农药包装废弃物回收处置的宣传</w:t>
      </w:r>
      <w:r>
        <w:rPr>
          <w:rFonts w:hint="default" w:ascii="Times New Roman" w:hAnsi="Times New Roman" w:eastAsia="方正仿宋_GBK" w:cs="Times New Roman"/>
          <w:color w:val="auto"/>
          <w:sz w:val="32"/>
          <w:szCs w:val="32"/>
          <w:lang w:val="en-US" w:eastAsia="zh-CN"/>
        </w:rPr>
        <w:t>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对农户主动上交的农药包装废弃物予以兑换生活用品或赠送农资产品的方式进行鼓励。</w:t>
      </w:r>
      <w:r>
        <w:rPr>
          <w:rFonts w:hint="default" w:ascii="Times New Roman" w:hAnsi="Times New Roman" w:eastAsia="方正仿宋_GBK" w:cs="Times New Roman"/>
          <w:b/>
          <w:bCs/>
          <w:color w:val="auto"/>
          <w:sz w:val="32"/>
          <w:szCs w:val="32"/>
          <w:lang w:val="en-US" w:eastAsia="zh-CN"/>
        </w:rPr>
        <w:t>四是强化属地职责。</w:t>
      </w:r>
      <w:r>
        <w:rPr>
          <w:rFonts w:hint="default" w:ascii="Times New Roman" w:hAnsi="Times New Roman" w:eastAsia="方正仿宋_GBK" w:cs="Times New Roman"/>
          <w:color w:val="auto"/>
          <w:sz w:val="32"/>
          <w:szCs w:val="32"/>
          <w:lang w:eastAsia="zh-CN"/>
        </w:rPr>
        <w:t>各镇场要</w:t>
      </w:r>
      <w:r>
        <w:rPr>
          <w:rFonts w:hint="eastAsia" w:ascii="Times New Roman" w:hAnsi="Times New Roman" w:eastAsia="方正仿宋_GBK" w:cs="Times New Roman"/>
          <w:color w:val="auto"/>
          <w:sz w:val="32"/>
          <w:szCs w:val="32"/>
          <w:lang w:eastAsia="zh-CN"/>
        </w:rPr>
        <w:t>加强对</w:t>
      </w:r>
      <w:r>
        <w:rPr>
          <w:rFonts w:hint="default" w:ascii="Times New Roman" w:hAnsi="Times New Roman" w:eastAsia="方正仿宋_GBK" w:cs="Times New Roman"/>
          <w:color w:val="auto"/>
          <w:sz w:val="32"/>
          <w:szCs w:val="32"/>
          <w:lang w:eastAsia="zh-CN"/>
        </w:rPr>
        <w:t>自己辖区农药包装废弃物的指导工作。对辖区内的设</w:t>
      </w:r>
      <w:r>
        <w:rPr>
          <w:rFonts w:hint="default" w:ascii="Times New Roman" w:hAnsi="Times New Roman" w:eastAsia="方正仿宋_GBK" w:cs="Times New Roman"/>
          <w:color w:val="auto"/>
          <w:sz w:val="32"/>
          <w:szCs w:val="32"/>
        </w:rPr>
        <w:t>施生产园区、规模化</w:t>
      </w:r>
      <w:r>
        <w:rPr>
          <w:rFonts w:hint="default" w:ascii="Times New Roman" w:hAnsi="Times New Roman" w:eastAsia="方正仿宋_GBK" w:cs="Times New Roman"/>
          <w:color w:val="auto"/>
          <w:sz w:val="32"/>
          <w:szCs w:val="32"/>
          <w:lang w:eastAsia="zh-CN"/>
        </w:rPr>
        <w:t>农业</w:t>
      </w:r>
      <w:r>
        <w:rPr>
          <w:rFonts w:hint="default" w:ascii="Times New Roman" w:hAnsi="Times New Roman" w:eastAsia="方正仿宋_GBK" w:cs="Times New Roman"/>
          <w:color w:val="auto"/>
          <w:sz w:val="32"/>
          <w:szCs w:val="32"/>
        </w:rPr>
        <w:t>生产基地</w:t>
      </w:r>
      <w:r>
        <w:rPr>
          <w:rFonts w:hint="default" w:ascii="Times New Roman" w:hAnsi="Times New Roman" w:eastAsia="方正仿宋_GBK" w:cs="Times New Roman"/>
          <w:color w:val="auto"/>
          <w:sz w:val="32"/>
          <w:szCs w:val="32"/>
          <w:lang w:eastAsia="zh-CN"/>
        </w:rPr>
        <w:t>、合作社、农资经营者、种植大户、家庭农场等销售和使用者，进行宣传，同时结合新农村人居环境整治工作，发挥农村保洁员的优势，深入田间地头、沟渠池塘，将遗漏农药包装废弃物进一步清理回收。</w:t>
      </w:r>
    </w:p>
    <w:p w14:paraId="3537DA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附件：1.青铜峡市2025年农药包装废弃物回收处置项目实施小组与执法监管小组名单</w:t>
      </w:r>
    </w:p>
    <w:p w14:paraId="762D3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2.青铜峡市2025年农药包装废弃物回收处置项目绩效考核实施方案</w:t>
      </w:r>
    </w:p>
    <w:p w14:paraId="48FD7D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方正仿宋_GBK" w:cs="Times New Roman"/>
          <w:b w:val="0"/>
          <w:bCs w:val="0"/>
          <w:color w:val="auto"/>
          <w:sz w:val="32"/>
          <w:szCs w:val="32"/>
          <w:lang w:val="en-US" w:eastAsia="zh-CN"/>
        </w:rPr>
      </w:pPr>
      <w:bookmarkStart w:id="0" w:name="_GoBack"/>
      <w:bookmarkEnd w:id="0"/>
    </w:p>
    <w:p w14:paraId="4E51AB5E">
      <w:pPr>
        <w:keepNext w:val="0"/>
        <w:keepLines w:val="0"/>
        <w:pageBreakBefore w:val="0"/>
        <w:kinsoku/>
        <w:wordWrap/>
        <w:overflowPunct/>
        <w:topLinePunct w:val="0"/>
        <w:bidi w:val="0"/>
        <w:spacing w:line="560" w:lineRule="exact"/>
        <w:ind w:firstLine="640"/>
        <w:textAlignment w:val="auto"/>
        <w:rPr>
          <w:rFonts w:hint="default" w:ascii="Times New Roman" w:hAnsi="Times New Roman" w:eastAsia="方正仿宋_GBK" w:cs="Times New Roman"/>
          <w:color w:val="auto"/>
          <w:sz w:val="32"/>
          <w:szCs w:val="32"/>
        </w:rPr>
      </w:pPr>
    </w:p>
    <w:p w14:paraId="7935DE75">
      <w:pPr>
        <w:pStyle w:val="2"/>
        <w:rPr>
          <w:rFonts w:hint="default"/>
        </w:rPr>
      </w:pPr>
    </w:p>
    <w:p w14:paraId="60E8682C">
      <w:pPr>
        <w:keepNext w:val="0"/>
        <w:keepLines w:val="0"/>
        <w:pageBreakBefore w:val="0"/>
        <w:kinsoku/>
        <w:wordWrap w:val="0"/>
        <w:overflowPunct/>
        <w:topLinePunct w:val="0"/>
        <w:bidi w:val="0"/>
        <w:spacing w:line="560" w:lineRule="exact"/>
        <w:ind w:firstLine="64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青铜峡市农业农村局</w:t>
      </w:r>
      <w:r>
        <w:rPr>
          <w:rFonts w:hint="default" w:ascii="Times New Roman" w:hAnsi="Times New Roman" w:eastAsia="方正仿宋_GBK" w:cs="Times New Roman"/>
          <w:color w:val="auto"/>
          <w:sz w:val="32"/>
          <w:szCs w:val="32"/>
          <w:lang w:val="en-US" w:eastAsia="zh-CN"/>
        </w:rPr>
        <w:t xml:space="preserve">    </w:t>
      </w:r>
    </w:p>
    <w:p w14:paraId="2879AEFB">
      <w:pPr>
        <w:keepNext w:val="0"/>
        <w:keepLines w:val="0"/>
        <w:pageBreakBefore w:val="0"/>
        <w:kinsoku/>
        <w:wordWrap w:val="0"/>
        <w:overflowPunct/>
        <w:topLinePunct w:val="0"/>
        <w:bidi w:val="0"/>
        <w:spacing w:line="560" w:lineRule="exact"/>
        <w:ind w:firstLine="64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2025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 xml:space="preserve">     </w:t>
      </w:r>
    </w:p>
    <w:p w14:paraId="1E8009F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仿宋_GBK" w:cs="Times New Roman"/>
          <w:color w:val="auto"/>
          <w:sz w:val="32"/>
          <w:szCs w:val="32"/>
          <w:lang w:val="en-US" w:eastAsia="zh-CN"/>
        </w:rPr>
        <w:t>（此件公开发布）</w:t>
      </w:r>
    </w:p>
    <w:p w14:paraId="422C294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5CD5BF1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6571B19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3BB00FB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7A539E8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31C08C9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4E5A4CB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259EB61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05EB350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6A4AAA7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0F6338E4">
      <w:pPr>
        <w:pStyle w:val="2"/>
        <w:jc w:val="both"/>
        <w:rPr>
          <w:rFonts w:hint="default"/>
          <w:lang w:eastAsia="zh-CN"/>
        </w:rPr>
      </w:pPr>
    </w:p>
    <w:p w14:paraId="387491B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仿宋_GBK" w:cs="Times New Roman"/>
          <w:b/>
          <w:bCs/>
          <w:color w:val="auto"/>
          <w:sz w:val="32"/>
          <w:szCs w:val="32"/>
          <w:lang w:eastAsia="zh-CN"/>
        </w:rPr>
        <w:t>附件</w:t>
      </w:r>
      <w:r>
        <w:rPr>
          <w:rFonts w:hint="default" w:ascii="Times New Roman" w:hAnsi="Times New Roman" w:eastAsia="方正仿宋_GBK" w:cs="Times New Roman"/>
          <w:b/>
          <w:bCs/>
          <w:color w:val="auto"/>
          <w:sz w:val="32"/>
          <w:szCs w:val="32"/>
          <w:lang w:val="en-US" w:eastAsia="zh-CN"/>
        </w:rPr>
        <w:t>1</w:t>
      </w:r>
    </w:p>
    <w:p w14:paraId="68D17E58">
      <w:pPr>
        <w:keepNext w:val="0"/>
        <w:keepLines w:val="0"/>
        <w:pageBreakBefore w:val="0"/>
        <w:widowControl w:val="0"/>
        <w:kinsoku/>
        <w:wordWrap/>
        <w:overflowPunct/>
        <w:topLinePunct w:val="0"/>
        <w:autoSpaceDE/>
        <w:autoSpaceDN/>
        <w:bidi w:val="0"/>
        <w:adjustRightInd/>
        <w:snapToGrid/>
        <w:spacing w:before="316" w:beforeLines="100" w:line="660" w:lineRule="exact"/>
        <w:jc w:val="center"/>
        <w:textAlignment w:val="auto"/>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val="en-US" w:eastAsia="zh-CN"/>
        </w:rPr>
        <w:t>青铜峡市2025年农药包装废弃物回收处置项目实施小组与执法监管小组名单</w:t>
      </w:r>
    </w:p>
    <w:p w14:paraId="2A77F9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sz w:val="32"/>
          <w:szCs w:val="32"/>
          <w:lang w:eastAsia="zh-CN"/>
        </w:rPr>
      </w:pPr>
    </w:p>
    <w:p w14:paraId="3BAF34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val="0"/>
          <w:i w:val="0"/>
          <w:caps w:val="0"/>
          <w:color w:val="333333"/>
          <w:spacing w:val="0"/>
          <w:kern w:val="2"/>
          <w:sz w:val="32"/>
          <w:szCs w:val="32"/>
          <w:lang w:val="en-US" w:eastAsia="zh-CN" w:bidi="ar-SA"/>
        </w:rPr>
      </w:pP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一</w:t>
      </w:r>
      <w:r>
        <w:rPr>
          <w:rFonts w:hint="default" w:ascii="Times New Roman" w:hAnsi="Times New Roman" w:eastAsia="方正楷体_GBK" w:cs="Times New Roman"/>
          <w:b/>
          <w:bCs/>
          <w:sz w:val="32"/>
          <w:szCs w:val="32"/>
          <w:lang w:eastAsia="zh-CN"/>
        </w:rPr>
        <w:t>）项目</w:t>
      </w:r>
      <w:r>
        <w:rPr>
          <w:rFonts w:hint="default" w:ascii="Times New Roman" w:hAnsi="Times New Roman" w:eastAsia="方正楷体_GBK" w:cs="Times New Roman"/>
          <w:b/>
          <w:bCs/>
          <w:sz w:val="32"/>
          <w:szCs w:val="32"/>
          <w:lang w:val="en-US" w:eastAsia="zh-CN"/>
        </w:rPr>
        <w:t>实施</w:t>
      </w:r>
      <w:r>
        <w:rPr>
          <w:rFonts w:hint="default" w:ascii="Times New Roman" w:hAnsi="Times New Roman" w:eastAsia="方正楷体_GBK" w:cs="Times New Roman"/>
          <w:b/>
          <w:bCs/>
          <w:sz w:val="32"/>
          <w:szCs w:val="32"/>
          <w:lang w:eastAsia="zh-CN"/>
        </w:rPr>
        <w:t>小组</w:t>
      </w:r>
    </w:p>
    <w:p w14:paraId="51B8C615">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组  长：王会斌 市农业农村局党组成员、农业技术和农机化推广服务中心主任</w:t>
      </w:r>
    </w:p>
    <w:p w14:paraId="17996F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spacing w:val="-20"/>
          <w:sz w:val="32"/>
          <w:szCs w:val="32"/>
          <w:lang w:val="en-US" w:eastAsia="zh-CN"/>
        </w:rPr>
      </w:pPr>
      <w:r>
        <w:rPr>
          <w:rFonts w:hint="default" w:ascii="Times New Roman" w:hAnsi="Times New Roman" w:eastAsia="方正仿宋_GBK" w:cs="Times New Roman"/>
          <w:sz w:val="32"/>
          <w:szCs w:val="32"/>
          <w:lang w:val="en-US" w:eastAsia="zh-CN"/>
        </w:rPr>
        <w:t xml:space="preserve">副组长：解小涛 </w:t>
      </w:r>
      <w:r>
        <w:rPr>
          <w:rFonts w:hint="default" w:ascii="Times New Roman" w:hAnsi="Times New Roman" w:eastAsia="方正仿宋_GBK" w:cs="Times New Roman"/>
          <w:spacing w:val="-20"/>
          <w:sz w:val="32"/>
          <w:szCs w:val="32"/>
          <w:lang w:val="en-US" w:eastAsia="zh-CN"/>
        </w:rPr>
        <w:t>农业技术和农机化推广服务中心副主任</w:t>
      </w:r>
    </w:p>
    <w:p w14:paraId="4C9A50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仿宋_GBK" w:cs="Times New Roman"/>
          <w:sz w:val="32"/>
          <w:szCs w:val="32"/>
          <w:lang w:val="en-US" w:eastAsia="zh-CN"/>
        </w:rPr>
        <w:t>成  员：</w:t>
      </w:r>
      <w:r>
        <w:rPr>
          <w:rFonts w:hint="default" w:ascii="Times New Roman" w:hAnsi="Times New Roman" w:eastAsia="方正仿宋_GBK" w:cs="Times New Roman"/>
          <w:sz w:val="32"/>
          <w:szCs w:val="32"/>
          <w:highlight w:val="none"/>
          <w:lang w:val="en-US" w:eastAsia="zh-CN"/>
        </w:rPr>
        <w:t>盛玉波 高淑平 郭建静 铁璐 王彩芹</w:t>
      </w:r>
    </w:p>
    <w:p w14:paraId="17C80D50">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b/>
          <w:bCs/>
          <w:color w:val="auto"/>
          <w:sz w:val="32"/>
          <w:szCs w:val="32"/>
          <w:lang w:eastAsia="zh-CN"/>
        </w:rPr>
      </w:pP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二</w:t>
      </w:r>
      <w:r>
        <w:rPr>
          <w:rFonts w:hint="default" w:ascii="Times New Roman" w:hAnsi="Times New Roman" w:eastAsia="方正楷体_GBK" w:cs="Times New Roman"/>
          <w:b/>
          <w:bCs/>
          <w:sz w:val="32"/>
          <w:szCs w:val="32"/>
          <w:lang w:eastAsia="zh-CN"/>
        </w:rPr>
        <w:t>）执法监管小组</w:t>
      </w:r>
    </w:p>
    <w:p w14:paraId="5FE04590">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组  长：袁文元 市农业农村局党组成员、市农业综合执法大队副队长</w:t>
      </w:r>
      <w:r>
        <w:rPr>
          <w:rFonts w:hint="default" w:ascii="Times New Roman" w:hAnsi="Times New Roman" w:eastAsia="方正仿宋_GBK" w:cs="Times New Roman"/>
          <w:sz w:val="32"/>
          <w:szCs w:val="32"/>
          <w:highlight w:val="none"/>
          <w:lang w:val="en-US" w:eastAsia="zh-CN"/>
        </w:rPr>
        <w:t xml:space="preserve"> </w:t>
      </w:r>
    </w:p>
    <w:p w14:paraId="28CF3D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副组长：吴波 市农业综合执法大队副队长</w:t>
      </w:r>
      <w:r>
        <w:rPr>
          <w:rFonts w:hint="default" w:ascii="Times New Roman" w:hAnsi="Times New Roman" w:eastAsia="方正仿宋_GBK" w:cs="Times New Roman"/>
          <w:sz w:val="32"/>
          <w:szCs w:val="32"/>
          <w:highlight w:val="none"/>
          <w:lang w:val="en-US" w:eastAsia="zh-CN"/>
        </w:rPr>
        <w:t xml:space="preserve"> </w:t>
      </w:r>
    </w:p>
    <w:p w14:paraId="3EFF1D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  员：谢忠 路阳 郭学文</w:t>
      </w:r>
    </w:p>
    <w:p w14:paraId="0C39EBE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7A3FC11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424F0AB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07CACBA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49C6969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4D18AB9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43B7481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eastAsia="zh-CN"/>
        </w:rPr>
      </w:pPr>
    </w:p>
    <w:p w14:paraId="2D4949D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eastAsia="zh-CN"/>
        </w:rPr>
        <w:t>附件</w:t>
      </w:r>
      <w:r>
        <w:rPr>
          <w:rFonts w:hint="default" w:ascii="Times New Roman" w:hAnsi="Times New Roman" w:eastAsia="方正仿宋_GBK" w:cs="Times New Roman"/>
          <w:b/>
          <w:bCs/>
          <w:color w:val="auto"/>
          <w:sz w:val="32"/>
          <w:szCs w:val="32"/>
          <w:lang w:val="en-US" w:eastAsia="zh-CN"/>
        </w:rPr>
        <w:t>2</w:t>
      </w:r>
    </w:p>
    <w:p w14:paraId="73FDAAB8">
      <w:pPr>
        <w:keepNext w:val="0"/>
        <w:keepLines w:val="0"/>
        <w:pageBreakBefore w:val="0"/>
        <w:widowControl w:val="0"/>
        <w:kinsoku/>
        <w:wordWrap/>
        <w:overflowPunct/>
        <w:topLinePunct w:val="0"/>
        <w:autoSpaceDE/>
        <w:autoSpaceDN/>
        <w:bidi w:val="0"/>
        <w:adjustRightInd/>
        <w:snapToGrid/>
        <w:spacing w:before="316" w:beforeLines="100" w:line="660" w:lineRule="exact"/>
        <w:jc w:val="center"/>
        <w:textAlignment w:val="auto"/>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青铜峡市2025</w:t>
      </w:r>
      <w:r>
        <w:rPr>
          <w:rFonts w:hint="default" w:ascii="Times New Roman" w:hAnsi="Times New Roman" w:eastAsia="方正小标宋_GBK" w:cs="Times New Roman"/>
          <w:b w:val="0"/>
          <w:bCs w:val="0"/>
          <w:color w:val="auto"/>
          <w:sz w:val="44"/>
          <w:szCs w:val="44"/>
        </w:rPr>
        <w:t>年农药包装废弃物回收</w:t>
      </w:r>
      <w:r>
        <w:rPr>
          <w:rFonts w:hint="default" w:ascii="Times New Roman" w:hAnsi="Times New Roman" w:eastAsia="方正小标宋_GBK" w:cs="Times New Roman"/>
          <w:b w:val="0"/>
          <w:bCs w:val="0"/>
          <w:color w:val="auto"/>
          <w:sz w:val="44"/>
          <w:szCs w:val="44"/>
          <w:lang w:eastAsia="zh-CN"/>
        </w:rPr>
        <w:t>处置</w:t>
      </w:r>
    </w:p>
    <w:p w14:paraId="42668D6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项目绩效考核实施方案</w:t>
      </w:r>
    </w:p>
    <w:p w14:paraId="63868A8E">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center"/>
        <w:textAlignment w:val="auto"/>
        <w:rPr>
          <w:rFonts w:hint="default" w:ascii="Times New Roman" w:hAnsi="Times New Roman" w:eastAsia="方正仿宋_GBK" w:cs="Times New Roman"/>
          <w:b/>
          <w:bCs/>
          <w:color w:val="auto"/>
          <w:sz w:val="32"/>
          <w:szCs w:val="32"/>
        </w:rPr>
      </w:pPr>
    </w:p>
    <w:p w14:paraId="196523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为进一步加强项目管理，按照自治区财政厅有关加强预算项目绩效管理的要求，充分利用农药包装废弃物回收处置项目资金，提高资金使用效率，通过项目绩效目标考核客观、真实地反映项目实施情况，不断提高青铜峡市农药包装废弃物回收处置项目能力，特制定本实施方案。</w:t>
      </w:r>
    </w:p>
    <w:p w14:paraId="08360589">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lang w:val="en-US" w:eastAsia="zh-CN"/>
        </w:rPr>
        <w:t>一</w:t>
      </w:r>
      <w:r>
        <w:rPr>
          <w:rFonts w:hint="default" w:ascii="Times New Roman" w:hAnsi="Times New Roman" w:eastAsia="方正黑体_GBK" w:cs="Times New Roman"/>
          <w:b w:val="0"/>
          <w:bCs w:val="0"/>
          <w:color w:val="auto"/>
          <w:sz w:val="32"/>
          <w:szCs w:val="32"/>
        </w:rPr>
        <w:t>、考核原则</w:t>
      </w:r>
    </w:p>
    <w:p w14:paraId="03580E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按照科学规范、公开透明，客观公正、严格公平的原则，严格考核程序、考核内容、考核标准，并自觉接受监督，确保考核工作公平、公正，持续推进项目管理工作。</w:t>
      </w:r>
    </w:p>
    <w:p w14:paraId="55B4134E">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lang w:val="en-US" w:eastAsia="zh-CN"/>
        </w:rPr>
        <w:t>二</w:t>
      </w:r>
      <w:r>
        <w:rPr>
          <w:rFonts w:hint="default" w:ascii="Times New Roman" w:hAnsi="Times New Roman" w:eastAsia="方正黑体_GBK" w:cs="Times New Roman"/>
          <w:b w:val="0"/>
          <w:bCs w:val="0"/>
          <w:color w:val="auto"/>
          <w:sz w:val="32"/>
          <w:szCs w:val="32"/>
        </w:rPr>
        <w:t>、考核对象</w:t>
      </w:r>
    </w:p>
    <w:p w14:paraId="356578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青铜峡市农业综合执法大队和农业技术和农机化推广服务中心。</w:t>
      </w:r>
    </w:p>
    <w:p w14:paraId="6215295F">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lang w:val="en-US" w:eastAsia="zh-CN"/>
        </w:rPr>
        <w:t>三</w:t>
      </w:r>
      <w:r>
        <w:rPr>
          <w:rFonts w:hint="default" w:ascii="Times New Roman" w:hAnsi="Times New Roman" w:eastAsia="方正黑体_GBK" w:cs="Times New Roman"/>
          <w:b w:val="0"/>
          <w:bCs w:val="0"/>
          <w:color w:val="auto"/>
          <w:sz w:val="32"/>
          <w:szCs w:val="32"/>
        </w:rPr>
        <w:t>、考核内容</w:t>
      </w:r>
    </w:p>
    <w:p w14:paraId="5D8598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b/>
          <w:bCs/>
          <w:color w:val="auto"/>
          <w:sz w:val="32"/>
          <w:szCs w:val="32"/>
          <w:lang w:val="en-US" w:eastAsia="zh-CN"/>
        </w:rPr>
        <w:t>（一）项目管理指标。</w:t>
      </w:r>
      <w:r>
        <w:rPr>
          <w:rFonts w:hint="default" w:ascii="Times New Roman" w:hAnsi="Times New Roman" w:eastAsia="方正仿宋_GBK" w:cs="Times New Roman"/>
          <w:color w:val="auto"/>
          <w:sz w:val="32"/>
          <w:szCs w:val="32"/>
          <w:lang w:eastAsia="zh-CN"/>
        </w:rPr>
        <w:t>为加强项目管理，保质保量完成项目任务，规范项目资金支出。按照项目实施“前有方案、中有检查、后有总结”的管理要求，开展项目绩效目标考核评价工作，考核评价内容包括实施方案制定、资金管理与支出、档案整理、项目总结验收等方面。</w:t>
      </w:r>
    </w:p>
    <w:p w14:paraId="7FDDAE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楷体_GBK" w:cs="Times New Roman"/>
          <w:b/>
          <w:bCs/>
          <w:color w:val="auto"/>
          <w:sz w:val="32"/>
          <w:szCs w:val="32"/>
          <w:lang w:val="en-US" w:eastAsia="zh-CN"/>
        </w:rPr>
      </w:pPr>
      <w:r>
        <w:rPr>
          <w:rFonts w:hint="default" w:ascii="Times New Roman" w:hAnsi="Times New Roman" w:eastAsia="方正楷体_GBK" w:cs="Times New Roman"/>
          <w:b/>
          <w:bCs/>
          <w:color w:val="auto"/>
          <w:sz w:val="32"/>
          <w:szCs w:val="32"/>
          <w:lang w:val="en-US" w:eastAsia="zh-CN"/>
        </w:rPr>
        <w:t>（二）项目产出指标</w:t>
      </w:r>
    </w:p>
    <w:p w14:paraId="0202CA14">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color w:val="auto"/>
          <w:kern w:val="0"/>
          <w:sz w:val="32"/>
          <w:szCs w:val="32"/>
        </w:rPr>
        <w:t>1.数量指标：</w:t>
      </w:r>
      <w:r>
        <w:rPr>
          <w:rFonts w:hint="default" w:ascii="Times New Roman" w:hAnsi="Times New Roman" w:eastAsia="方正仿宋_GBK" w:cs="Times New Roman"/>
          <w:color w:val="auto"/>
          <w:sz w:val="32"/>
          <w:szCs w:val="32"/>
          <w:lang w:eastAsia="zh-CN"/>
        </w:rPr>
        <w:t>农药包装废弃物回收率达到</w:t>
      </w:r>
      <w:r>
        <w:rPr>
          <w:rFonts w:hint="default" w:ascii="Times New Roman" w:hAnsi="Times New Roman" w:eastAsia="方正仿宋_GBK" w:cs="Times New Roman"/>
          <w:color w:val="auto"/>
          <w:sz w:val="32"/>
          <w:szCs w:val="32"/>
          <w:lang w:val="en-US" w:eastAsia="zh-CN"/>
        </w:rPr>
        <w:t>85</w:t>
      </w:r>
      <w:r>
        <w:rPr>
          <w:rFonts w:hint="default" w:ascii="Times New Roman" w:hAnsi="Times New Roman" w:eastAsia="方正仿宋_GBK" w:cs="Times New Roman"/>
          <w:color w:val="auto"/>
          <w:sz w:val="32"/>
          <w:szCs w:val="32"/>
          <w:lang w:eastAsia="zh-CN"/>
        </w:rPr>
        <w:t>%以上，设施生产园区、规模化农业生产基地回收率</w:t>
      </w:r>
      <w:r>
        <w:rPr>
          <w:rFonts w:hint="eastAsia" w:ascii="Times New Roman" w:hAnsi="Times New Roman" w:eastAsia="方正仿宋_GBK" w:cs="Times New Roman"/>
          <w:color w:val="auto"/>
          <w:sz w:val="32"/>
          <w:szCs w:val="32"/>
          <w:lang w:val="en-US" w:eastAsia="zh-CN"/>
        </w:rPr>
        <w:t>力争</w:t>
      </w:r>
      <w:r>
        <w:rPr>
          <w:rFonts w:hint="default" w:ascii="Times New Roman" w:hAnsi="Times New Roman" w:eastAsia="方正仿宋_GBK" w:cs="Times New Roman"/>
          <w:color w:val="auto"/>
          <w:sz w:val="32"/>
          <w:szCs w:val="32"/>
          <w:lang w:eastAsia="zh-CN"/>
        </w:rPr>
        <w:t>达到</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lang w:eastAsia="zh-CN"/>
        </w:rPr>
        <w:t>%；回收后的包装废弃物处置率达到1</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eastAsia="zh-CN"/>
        </w:rPr>
        <w:t>0%。</w:t>
      </w:r>
    </w:p>
    <w:p w14:paraId="05E948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color w:val="auto"/>
          <w:kern w:val="0"/>
          <w:sz w:val="32"/>
          <w:szCs w:val="32"/>
        </w:rPr>
        <w:t>2.质量指标：</w:t>
      </w:r>
      <w:r>
        <w:rPr>
          <w:rFonts w:hint="default" w:ascii="Times New Roman" w:hAnsi="Times New Roman" w:eastAsia="方正仿宋_GBK" w:cs="Times New Roman"/>
          <w:color w:val="auto"/>
          <w:sz w:val="32"/>
          <w:szCs w:val="32"/>
          <w:lang w:eastAsia="zh-CN"/>
        </w:rPr>
        <w:t>农药经营行为不断规范，农药使用主体环保意识不断增强，农药包装废弃物的乱扔乱弃现象基本杜绝。</w:t>
      </w:r>
    </w:p>
    <w:p w14:paraId="1403BAD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color w:val="auto"/>
          <w:kern w:val="0"/>
          <w:sz w:val="32"/>
          <w:szCs w:val="32"/>
        </w:rPr>
        <w:t>3.时效指标：</w:t>
      </w:r>
      <w:r>
        <w:rPr>
          <w:rFonts w:hint="default" w:ascii="Times New Roman" w:hAnsi="Times New Roman" w:eastAsia="方正仿宋_GBK" w:cs="Times New Roman"/>
          <w:color w:val="auto"/>
          <w:sz w:val="32"/>
          <w:szCs w:val="32"/>
          <w:lang w:eastAsia="zh-CN"/>
        </w:rPr>
        <w:t>项目实施期限为2025年全年。</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eastAsia="zh-CN"/>
        </w:rPr>
        <w:t>月底前制定完成项目实施方案和绩效考核方案；</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eastAsia="zh-CN"/>
        </w:rPr>
        <w:t>月全面开展相关工作；12月完成项目验收，完成项目总结及绩效报告。</w:t>
      </w:r>
    </w:p>
    <w:p w14:paraId="130C0C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楷体_GBK" w:cs="Times New Roman"/>
          <w:b/>
          <w:bCs/>
          <w:color w:val="auto"/>
          <w:sz w:val="32"/>
          <w:szCs w:val="32"/>
          <w:lang w:val="en-US" w:eastAsia="zh-CN"/>
        </w:rPr>
      </w:pPr>
      <w:r>
        <w:rPr>
          <w:rFonts w:hint="default" w:ascii="Times New Roman" w:hAnsi="Times New Roman" w:eastAsia="方正楷体_GBK" w:cs="Times New Roman"/>
          <w:b/>
          <w:bCs/>
          <w:color w:val="auto"/>
          <w:sz w:val="32"/>
          <w:szCs w:val="32"/>
          <w:lang w:val="en-US" w:eastAsia="zh-CN"/>
        </w:rPr>
        <w:t>（三）项目效益指标。</w:t>
      </w:r>
    </w:p>
    <w:p w14:paraId="10007A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color w:val="auto"/>
          <w:kern w:val="0"/>
          <w:sz w:val="32"/>
          <w:szCs w:val="32"/>
        </w:rPr>
        <w:t>1.社会效益：</w:t>
      </w:r>
      <w:r>
        <w:rPr>
          <w:rFonts w:hint="default" w:ascii="Times New Roman" w:hAnsi="Times New Roman" w:eastAsia="方正仿宋_GBK" w:cs="Times New Roman"/>
          <w:color w:val="auto"/>
          <w:sz w:val="32"/>
          <w:szCs w:val="32"/>
          <w:lang w:eastAsia="zh-CN"/>
        </w:rPr>
        <w:t>农药经营单位和农药使用者自觉回收包装废弃物意识不断增强。</w:t>
      </w:r>
    </w:p>
    <w:p w14:paraId="02DE98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color w:val="auto"/>
          <w:kern w:val="0"/>
          <w:sz w:val="32"/>
          <w:szCs w:val="32"/>
        </w:rPr>
        <w:t>2.生态效益：</w:t>
      </w:r>
      <w:r>
        <w:rPr>
          <w:rFonts w:hint="default" w:ascii="Times New Roman" w:hAnsi="Times New Roman" w:eastAsia="方正仿宋_GBK" w:cs="Times New Roman"/>
          <w:color w:val="auto"/>
          <w:sz w:val="32"/>
          <w:szCs w:val="32"/>
          <w:lang w:eastAsia="zh-CN"/>
        </w:rPr>
        <w:t>农业面源污染减少，农业生态环境安全有效提升。</w:t>
      </w:r>
    </w:p>
    <w:p w14:paraId="727805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b/>
          <w:bCs/>
          <w:color w:val="auto"/>
          <w:sz w:val="32"/>
          <w:szCs w:val="32"/>
          <w:lang w:val="en-US" w:eastAsia="zh-CN"/>
        </w:rPr>
        <w:t>（四）满意度指标。</w:t>
      </w:r>
      <w:r>
        <w:rPr>
          <w:rFonts w:hint="default" w:ascii="Times New Roman" w:hAnsi="Times New Roman" w:eastAsia="方正仿宋_GBK" w:cs="Times New Roman"/>
          <w:color w:val="auto"/>
          <w:sz w:val="32"/>
          <w:szCs w:val="32"/>
          <w:lang w:val="en-US" w:eastAsia="zh-CN"/>
        </w:rPr>
        <w:t>对项目区农户开展满意度调查，由农户对项目进行主观评价。</w:t>
      </w:r>
    </w:p>
    <w:p w14:paraId="171D055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lang w:val="en-US" w:eastAsia="zh-CN"/>
        </w:rPr>
        <w:t>四</w:t>
      </w:r>
      <w:r>
        <w:rPr>
          <w:rFonts w:hint="default" w:ascii="Times New Roman" w:hAnsi="Times New Roman" w:eastAsia="方正黑体_GBK" w:cs="Times New Roman"/>
          <w:b w:val="0"/>
          <w:bCs w:val="0"/>
          <w:color w:val="auto"/>
          <w:sz w:val="32"/>
          <w:szCs w:val="32"/>
        </w:rPr>
        <w:t>、考核方式</w:t>
      </w:r>
    </w:p>
    <w:p w14:paraId="72165213">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b/>
          <w:bCs/>
          <w:color w:val="auto"/>
          <w:sz w:val="32"/>
          <w:szCs w:val="32"/>
          <w:lang w:val="en-US" w:eastAsia="zh-CN"/>
        </w:rPr>
        <w:t>（一）过程监管。</w:t>
      </w:r>
      <w:r>
        <w:rPr>
          <w:rFonts w:hint="default" w:ascii="Times New Roman" w:hAnsi="Times New Roman" w:eastAsia="方正仿宋_GBK" w:cs="Times New Roman"/>
          <w:color w:val="auto"/>
          <w:sz w:val="32"/>
          <w:szCs w:val="32"/>
          <w:lang w:eastAsia="zh-CN"/>
        </w:rPr>
        <w:t>按照项目资金计划和任务清单，制定项目实施方案和绩效考核方案，报自治区农业农村厅备案。建立项目管理档案，实施过程中，出现的问题调整和变更进入项目档案如实反映，重大变更要向农业农村厅提出变更说明。</w:t>
      </w:r>
    </w:p>
    <w:p w14:paraId="7194CC64">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b/>
          <w:bCs/>
          <w:color w:val="auto"/>
          <w:sz w:val="32"/>
          <w:szCs w:val="32"/>
          <w:lang w:val="en-US" w:eastAsia="zh-CN"/>
        </w:rPr>
        <w:t>（二）单位自评。</w:t>
      </w:r>
      <w:r>
        <w:rPr>
          <w:rFonts w:hint="default" w:ascii="Times New Roman" w:hAnsi="Times New Roman" w:eastAsia="方正仿宋_GBK" w:cs="Times New Roman"/>
          <w:color w:val="auto"/>
          <w:sz w:val="32"/>
          <w:szCs w:val="32"/>
          <w:lang w:eastAsia="zh-CN"/>
        </w:rPr>
        <w:t>项目完成之后，</w:t>
      </w:r>
      <w:r>
        <w:rPr>
          <w:rFonts w:hint="default" w:ascii="Times New Roman" w:hAnsi="Times New Roman" w:eastAsia="方正仿宋_GBK" w:cs="Times New Roman"/>
          <w:color w:val="auto"/>
          <w:sz w:val="32"/>
          <w:szCs w:val="32"/>
          <w:lang w:val="en-US" w:eastAsia="zh-CN"/>
        </w:rPr>
        <w:t>于年底组织</w:t>
      </w:r>
      <w:r>
        <w:rPr>
          <w:rFonts w:hint="default" w:ascii="Times New Roman" w:hAnsi="Times New Roman" w:eastAsia="方正仿宋_GBK" w:cs="Times New Roman"/>
          <w:color w:val="auto"/>
          <w:sz w:val="32"/>
          <w:szCs w:val="32"/>
          <w:lang w:eastAsia="zh-CN"/>
        </w:rPr>
        <w:t>开展市级自查自验自评，形成自验报告和绩效自评价报告，提交市农业农村局和自治区农业农村厅。</w:t>
      </w:r>
    </w:p>
    <w:p w14:paraId="0E93075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b/>
          <w:bCs/>
          <w:color w:val="auto"/>
          <w:sz w:val="32"/>
          <w:szCs w:val="32"/>
          <w:lang w:val="en-US" w:eastAsia="zh-CN"/>
        </w:rPr>
        <w:t>（三）区级验收。</w:t>
      </w:r>
      <w:r>
        <w:rPr>
          <w:rFonts w:hint="default" w:ascii="Times New Roman" w:hAnsi="Times New Roman" w:eastAsia="方正仿宋_GBK" w:cs="Times New Roman"/>
          <w:color w:val="auto"/>
          <w:sz w:val="32"/>
          <w:szCs w:val="32"/>
          <w:lang w:eastAsia="zh-CN"/>
        </w:rPr>
        <w:t>市级提交自验报告和绩效自评价报告后，自治区农业农村厅组织技术人员开展项目绩效评价，形成项目绩效评价报告。</w:t>
      </w:r>
    </w:p>
    <w:p w14:paraId="62CF15F4">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lang w:val="en-US" w:eastAsia="zh-CN"/>
        </w:rPr>
        <w:t>五</w:t>
      </w:r>
      <w:r>
        <w:rPr>
          <w:rFonts w:hint="default" w:ascii="Times New Roman" w:hAnsi="Times New Roman" w:eastAsia="方正黑体_GBK" w:cs="Times New Roman"/>
          <w:b w:val="0"/>
          <w:bCs w:val="0"/>
          <w:color w:val="auto"/>
          <w:sz w:val="32"/>
          <w:szCs w:val="32"/>
        </w:rPr>
        <w:t>、考核结果</w:t>
      </w:r>
    </w:p>
    <w:p w14:paraId="506E38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eastAsia="zh-CN"/>
        </w:rPr>
        <w:t>农业农村局对项目验收结果进行公示，公示无异议后兑付项目资金。对项目执行不到位，项目资金支出违规者，视情节轻重，作出相应的处置。</w:t>
      </w:r>
    </w:p>
    <w:p w14:paraId="1F07CE9B">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p>
    <w:p w14:paraId="6E2FE8C5">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附表：1.农药包装废弃物回收处置项目绩效目标申报表</w:t>
      </w:r>
    </w:p>
    <w:p w14:paraId="326536BF">
      <w:pPr>
        <w:pStyle w:val="8"/>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2.2025年中央（自治区）财政支农项目备案表</w:t>
      </w:r>
    </w:p>
    <w:p w14:paraId="6728B1BE">
      <w:pPr>
        <w:pStyle w:val="8"/>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p>
    <w:p w14:paraId="2BB01FF6">
      <w:pPr>
        <w:pStyle w:val="8"/>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p>
    <w:p w14:paraId="0D4E66A3">
      <w:pPr>
        <w:pStyle w:val="8"/>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p>
    <w:p w14:paraId="5B39455D">
      <w:pPr>
        <w:pStyle w:val="8"/>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p>
    <w:p w14:paraId="404B78BE">
      <w:pPr>
        <w:pStyle w:val="8"/>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p>
    <w:p w14:paraId="03C71CF8">
      <w:pPr>
        <w:pStyle w:val="8"/>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p>
    <w:p w14:paraId="7A3D1E91">
      <w:pPr>
        <w:pStyle w:val="8"/>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p>
    <w:p w14:paraId="592C6D15">
      <w:pPr>
        <w:pStyle w:val="8"/>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p>
    <w:p w14:paraId="769B0B48">
      <w:pPr>
        <w:pStyle w:val="8"/>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p>
    <w:p w14:paraId="56B365C0">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kern w:val="2"/>
          <w:sz w:val="32"/>
          <w:szCs w:val="32"/>
          <w:lang w:val="en-US" w:eastAsia="zh-CN" w:bidi="ar-SA"/>
        </w:rPr>
      </w:pPr>
    </w:p>
    <w:p w14:paraId="11F6B21C">
      <w:pPr>
        <w:pStyle w:val="8"/>
        <w:keepNext w:val="0"/>
        <w:keepLines w:val="0"/>
        <w:pageBreakBefore w:val="0"/>
        <w:kinsoku/>
        <w:wordWrap/>
        <w:overflowPunct/>
        <w:topLinePunct w:val="0"/>
        <w:autoSpaceDE/>
        <w:autoSpaceDN/>
        <w:bidi w:val="0"/>
        <w:spacing w:line="560" w:lineRule="exact"/>
        <w:jc w:val="left"/>
        <w:textAlignment w:val="auto"/>
        <w:rPr>
          <w:rStyle w:val="15"/>
          <w:rFonts w:hint="default" w:ascii="Times New Roman" w:hAnsi="Times New Roman" w:eastAsia="方正仿宋_GBK" w:cs="Times New Roman"/>
          <w:b/>
          <w:bCs w:val="0"/>
          <w:color w:val="auto"/>
          <w:sz w:val="24"/>
          <w:szCs w:val="24"/>
        </w:rPr>
      </w:pPr>
      <w:r>
        <w:rPr>
          <w:rStyle w:val="15"/>
          <w:rFonts w:hint="default" w:ascii="Times New Roman" w:hAnsi="Times New Roman" w:eastAsia="方正仿宋_GBK" w:cs="Times New Roman"/>
          <w:b/>
          <w:bCs w:val="0"/>
          <w:color w:val="auto"/>
          <w:sz w:val="24"/>
          <w:szCs w:val="24"/>
        </w:rPr>
        <w:t>附表</w:t>
      </w:r>
      <w:r>
        <w:rPr>
          <w:rStyle w:val="15"/>
          <w:rFonts w:hint="default" w:ascii="Times New Roman" w:hAnsi="Times New Roman" w:eastAsia="方正仿宋_GBK" w:cs="Times New Roman"/>
          <w:b/>
          <w:bCs w:val="0"/>
          <w:color w:val="auto"/>
          <w:sz w:val="24"/>
          <w:szCs w:val="24"/>
          <w:lang w:val="en-US" w:eastAsia="zh-CN"/>
        </w:rPr>
        <w:t>1</w:t>
      </w:r>
    </w:p>
    <w:p w14:paraId="1D643021">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_GBK" w:cs="Times New Roman"/>
          <w:b w:val="0"/>
          <w:bCs w:val="0"/>
          <w:i w:val="0"/>
          <w:color w:val="auto"/>
          <w:kern w:val="0"/>
          <w:sz w:val="32"/>
          <w:szCs w:val="32"/>
          <w:u w:val="none"/>
          <w:lang w:val="en-US" w:eastAsia="zh-CN" w:bidi="ar"/>
        </w:rPr>
      </w:pPr>
      <w:r>
        <w:rPr>
          <w:rFonts w:hint="default" w:ascii="Times New Roman" w:hAnsi="Times New Roman" w:eastAsia="方正小标宋_GBK" w:cs="Times New Roman"/>
          <w:b w:val="0"/>
          <w:bCs w:val="0"/>
          <w:i w:val="0"/>
          <w:color w:val="auto"/>
          <w:kern w:val="0"/>
          <w:sz w:val="32"/>
          <w:szCs w:val="32"/>
          <w:u w:val="none"/>
          <w:lang w:val="en-US" w:eastAsia="zh-CN" w:bidi="ar"/>
        </w:rPr>
        <w:t>青铜峡市农药包装废弃物回收处置项目绩效目标申报表</w:t>
      </w:r>
    </w:p>
    <w:p w14:paraId="0B67D02A">
      <w:pPr>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eastAsia="zh-CN"/>
        </w:rPr>
        <w:t>2025</w:t>
      </w:r>
      <w:r>
        <w:rPr>
          <w:rFonts w:hint="default" w:ascii="Times New Roman" w:hAnsi="Times New Roman" w:eastAsia="方正仿宋_GBK" w:cs="Times New Roman"/>
          <w:color w:val="auto"/>
          <w:sz w:val="24"/>
          <w:szCs w:val="24"/>
        </w:rPr>
        <w:t>年）</w:t>
      </w:r>
    </w:p>
    <w:tbl>
      <w:tblPr>
        <w:tblStyle w:val="13"/>
        <w:tblW w:w="8711" w:type="dxa"/>
        <w:jc w:val="center"/>
        <w:tblLayout w:type="fixed"/>
        <w:tblCellMar>
          <w:top w:w="0" w:type="dxa"/>
          <w:left w:w="108" w:type="dxa"/>
          <w:bottom w:w="0" w:type="dxa"/>
          <w:right w:w="108" w:type="dxa"/>
        </w:tblCellMar>
      </w:tblPr>
      <w:tblGrid>
        <w:gridCol w:w="1091"/>
        <w:gridCol w:w="888"/>
        <w:gridCol w:w="175"/>
        <w:gridCol w:w="1383"/>
        <w:gridCol w:w="440"/>
        <w:gridCol w:w="2560"/>
        <w:gridCol w:w="2174"/>
      </w:tblGrid>
      <w:tr w14:paraId="348A464E">
        <w:tblPrEx>
          <w:tblCellMar>
            <w:top w:w="0" w:type="dxa"/>
            <w:left w:w="108" w:type="dxa"/>
            <w:bottom w:w="0" w:type="dxa"/>
            <w:right w:w="108" w:type="dxa"/>
          </w:tblCellMar>
        </w:tblPrEx>
        <w:trPr>
          <w:trHeight w:val="454" w:hRule="atLeast"/>
          <w:jc w:val="center"/>
        </w:trPr>
        <w:tc>
          <w:tcPr>
            <w:tcW w:w="2154" w:type="dxa"/>
            <w:gridSpan w:val="3"/>
            <w:tcBorders>
              <w:top w:val="single" w:color="auto" w:sz="4" w:space="0"/>
              <w:left w:val="single" w:color="auto" w:sz="4" w:space="0"/>
              <w:bottom w:val="single" w:color="auto" w:sz="4" w:space="0"/>
              <w:right w:val="single" w:color="auto" w:sz="4" w:space="0"/>
            </w:tcBorders>
            <w:vAlign w:val="center"/>
          </w:tcPr>
          <w:p w14:paraId="7D704911">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项目名称</w:t>
            </w:r>
          </w:p>
        </w:tc>
        <w:tc>
          <w:tcPr>
            <w:tcW w:w="6557" w:type="dxa"/>
            <w:gridSpan w:val="4"/>
            <w:tcBorders>
              <w:top w:val="single" w:color="auto" w:sz="4" w:space="0"/>
              <w:left w:val="nil"/>
              <w:bottom w:val="single" w:color="auto" w:sz="4" w:space="0"/>
              <w:right w:val="single" w:color="auto" w:sz="4" w:space="0"/>
            </w:tcBorders>
            <w:vAlign w:val="center"/>
          </w:tcPr>
          <w:p w14:paraId="4F343C01">
            <w:pPr>
              <w:widowControl/>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eastAsia="zh-CN"/>
              </w:rPr>
              <w:t>青铜峡市</w:t>
            </w:r>
            <w:r>
              <w:rPr>
                <w:rFonts w:hint="default" w:ascii="Times New Roman" w:hAnsi="Times New Roman" w:eastAsia="宋体" w:cs="Times New Roman"/>
                <w:color w:val="auto"/>
                <w:kern w:val="0"/>
                <w:sz w:val="21"/>
                <w:szCs w:val="21"/>
                <w:lang w:val="en-US" w:eastAsia="zh-CN"/>
              </w:rPr>
              <w:t>2025年</w:t>
            </w:r>
            <w:r>
              <w:rPr>
                <w:rFonts w:hint="default" w:ascii="Times New Roman" w:hAnsi="Times New Roman" w:eastAsia="宋体" w:cs="Times New Roman"/>
                <w:color w:val="auto"/>
                <w:kern w:val="0"/>
                <w:sz w:val="21"/>
                <w:szCs w:val="21"/>
              </w:rPr>
              <w:t>农药包装废弃物</w:t>
            </w:r>
            <w:r>
              <w:rPr>
                <w:rFonts w:hint="default" w:ascii="Times New Roman" w:hAnsi="Times New Roman" w:eastAsia="宋体" w:cs="Times New Roman"/>
                <w:color w:val="auto"/>
                <w:kern w:val="0"/>
                <w:sz w:val="21"/>
                <w:szCs w:val="21"/>
                <w:lang w:eastAsia="zh-CN"/>
              </w:rPr>
              <w:t>回收处置项目</w:t>
            </w:r>
          </w:p>
        </w:tc>
      </w:tr>
      <w:tr w14:paraId="3D47D6E8">
        <w:tblPrEx>
          <w:tblCellMar>
            <w:top w:w="0" w:type="dxa"/>
            <w:left w:w="108" w:type="dxa"/>
            <w:bottom w:w="0" w:type="dxa"/>
            <w:right w:w="108" w:type="dxa"/>
          </w:tblCellMar>
        </w:tblPrEx>
        <w:trPr>
          <w:trHeight w:val="382" w:hRule="atLeast"/>
          <w:jc w:val="center"/>
        </w:trPr>
        <w:tc>
          <w:tcPr>
            <w:tcW w:w="2154" w:type="dxa"/>
            <w:gridSpan w:val="3"/>
            <w:tcBorders>
              <w:top w:val="single" w:color="auto" w:sz="4" w:space="0"/>
              <w:left w:val="single" w:color="auto" w:sz="4" w:space="0"/>
              <w:bottom w:val="single" w:color="auto" w:sz="4" w:space="0"/>
              <w:right w:val="single" w:color="auto" w:sz="4" w:space="0"/>
            </w:tcBorders>
            <w:vAlign w:val="center"/>
          </w:tcPr>
          <w:p w14:paraId="3360F33C">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自治区主管部门</w:t>
            </w:r>
          </w:p>
        </w:tc>
        <w:tc>
          <w:tcPr>
            <w:tcW w:w="1823" w:type="dxa"/>
            <w:gridSpan w:val="2"/>
            <w:tcBorders>
              <w:top w:val="single" w:color="auto" w:sz="4" w:space="0"/>
              <w:left w:val="nil"/>
              <w:bottom w:val="single" w:color="auto" w:sz="4" w:space="0"/>
              <w:right w:val="single" w:color="auto" w:sz="4" w:space="0"/>
            </w:tcBorders>
            <w:vAlign w:val="center"/>
          </w:tcPr>
          <w:p w14:paraId="1BC94735">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宁夏农业农村厅</w:t>
            </w:r>
          </w:p>
        </w:tc>
        <w:tc>
          <w:tcPr>
            <w:tcW w:w="2560" w:type="dxa"/>
            <w:tcBorders>
              <w:top w:val="nil"/>
              <w:left w:val="nil"/>
              <w:bottom w:val="single" w:color="auto" w:sz="4" w:space="0"/>
              <w:right w:val="single" w:color="auto" w:sz="4" w:space="0"/>
            </w:tcBorders>
            <w:vAlign w:val="center"/>
          </w:tcPr>
          <w:p w14:paraId="7B446C98">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专项实施期</w:t>
            </w:r>
          </w:p>
        </w:tc>
        <w:tc>
          <w:tcPr>
            <w:tcW w:w="2174" w:type="dxa"/>
            <w:tcBorders>
              <w:top w:val="nil"/>
              <w:left w:val="nil"/>
              <w:bottom w:val="single" w:color="auto" w:sz="4" w:space="0"/>
              <w:right w:val="single" w:color="auto" w:sz="4" w:space="0"/>
            </w:tcBorders>
            <w:vAlign w:val="center"/>
          </w:tcPr>
          <w:p w14:paraId="4D81B24D">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2025</w:t>
            </w:r>
            <w:r>
              <w:rPr>
                <w:rFonts w:hint="default" w:ascii="Times New Roman" w:hAnsi="Times New Roman" w:eastAsia="宋体" w:cs="Times New Roman"/>
                <w:color w:val="auto"/>
                <w:kern w:val="0"/>
                <w:sz w:val="21"/>
                <w:szCs w:val="21"/>
              </w:rPr>
              <w:t>年</w:t>
            </w:r>
          </w:p>
        </w:tc>
      </w:tr>
      <w:tr w14:paraId="639BC029">
        <w:tblPrEx>
          <w:tblCellMar>
            <w:top w:w="0" w:type="dxa"/>
            <w:left w:w="108" w:type="dxa"/>
            <w:bottom w:w="0" w:type="dxa"/>
            <w:right w:w="108" w:type="dxa"/>
          </w:tblCellMar>
        </w:tblPrEx>
        <w:trPr>
          <w:trHeight w:val="454" w:hRule="atLeast"/>
          <w:jc w:val="center"/>
        </w:trPr>
        <w:tc>
          <w:tcPr>
            <w:tcW w:w="2154" w:type="dxa"/>
            <w:gridSpan w:val="3"/>
            <w:tcBorders>
              <w:top w:val="single" w:color="auto" w:sz="4" w:space="0"/>
              <w:left w:val="single" w:color="auto" w:sz="4" w:space="0"/>
              <w:bottom w:val="single" w:color="auto" w:sz="4" w:space="0"/>
              <w:right w:val="single" w:color="auto" w:sz="4" w:space="0"/>
            </w:tcBorders>
            <w:vAlign w:val="center"/>
          </w:tcPr>
          <w:p w14:paraId="4D7E6B13">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市县财政部门</w:t>
            </w:r>
          </w:p>
        </w:tc>
        <w:tc>
          <w:tcPr>
            <w:tcW w:w="1823" w:type="dxa"/>
            <w:gridSpan w:val="2"/>
            <w:tcBorders>
              <w:top w:val="single" w:color="auto" w:sz="4" w:space="0"/>
              <w:left w:val="nil"/>
              <w:bottom w:val="single" w:color="auto" w:sz="4" w:space="0"/>
              <w:right w:val="single" w:color="auto" w:sz="4" w:space="0"/>
            </w:tcBorders>
            <w:vAlign w:val="center"/>
          </w:tcPr>
          <w:p w14:paraId="65E5F540">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青铜峡市</w:t>
            </w:r>
            <w:r>
              <w:rPr>
                <w:rFonts w:hint="default" w:ascii="Times New Roman" w:hAnsi="Times New Roman" w:eastAsia="宋体" w:cs="Times New Roman"/>
                <w:color w:val="auto"/>
                <w:kern w:val="0"/>
                <w:sz w:val="21"/>
                <w:szCs w:val="21"/>
              </w:rPr>
              <w:t>财政局</w:t>
            </w:r>
          </w:p>
        </w:tc>
        <w:tc>
          <w:tcPr>
            <w:tcW w:w="2560" w:type="dxa"/>
            <w:tcBorders>
              <w:top w:val="nil"/>
              <w:left w:val="nil"/>
              <w:bottom w:val="single" w:color="auto" w:sz="4" w:space="0"/>
              <w:right w:val="single" w:color="auto" w:sz="4" w:space="0"/>
            </w:tcBorders>
            <w:vAlign w:val="center"/>
          </w:tcPr>
          <w:p w14:paraId="1B8C0ECD">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市县主管部门</w:t>
            </w:r>
          </w:p>
        </w:tc>
        <w:tc>
          <w:tcPr>
            <w:tcW w:w="2174" w:type="dxa"/>
            <w:tcBorders>
              <w:top w:val="nil"/>
              <w:left w:val="nil"/>
              <w:bottom w:val="single" w:color="auto" w:sz="4" w:space="0"/>
              <w:right w:val="single" w:color="auto" w:sz="4" w:space="0"/>
            </w:tcBorders>
            <w:vAlign w:val="center"/>
          </w:tcPr>
          <w:p w14:paraId="5CA34485">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青铜峡市</w:t>
            </w:r>
            <w:r>
              <w:rPr>
                <w:rFonts w:hint="default" w:ascii="Times New Roman" w:hAnsi="Times New Roman" w:eastAsia="宋体" w:cs="Times New Roman"/>
                <w:color w:val="auto"/>
                <w:kern w:val="0"/>
                <w:sz w:val="21"/>
                <w:szCs w:val="21"/>
              </w:rPr>
              <w:t>农业农村局</w:t>
            </w:r>
          </w:p>
        </w:tc>
      </w:tr>
      <w:tr w14:paraId="2F0836B6">
        <w:tblPrEx>
          <w:tblCellMar>
            <w:top w:w="0" w:type="dxa"/>
            <w:left w:w="108" w:type="dxa"/>
            <w:bottom w:w="0" w:type="dxa"/>
            <w:right w:w="108" w:type="dxa"/>
          </w:tblCellMar>
        </w:tblPrEx>
        <w:trPr>
          <w:trHeight w:val="454" w:hRule="atLeast"/>
          <w:jc w:val="center"/>
        </w:trPr>
        <w:tc>
          <w:tcPr>
            <w:tcW w:w="1091" w:type="dxa"/>
            <w:vMerge w:val="restart"/>
            <w:tcBorders>
              <w:top w:val="nil"/>
              <w:left w:val="single" w:color="auto" w:sz="4" w:space="0"/>
              <w:right w:val="single" w:color="auto" w:sz="4" w:space="0"/>
            </w:tcBorders>
            <w:vAlign w:val="center"/>
          </w:tcPr>
          <w:p w14:paraId="0EB5FB1F">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w:t>
            </w:r>
          </w:p>
          <w:p w14:paraId="6D4F5154">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资金</w:t>
            </w:r>
          </w:p>
          <w:p w14:paraId="5E9EC6C3">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（万元）</w:t>
            </w:r>
          </w:p>
        </w:tc>
        <w:tc>
          <w:tcPr>
            <w:tcW w:w="2446" w:type="dxa"/>
            <w:gridSpan w:val="3"/>
            <w:tcBorders>
              <w:top w:val="single" w:color="auto" w:sz="4" w:space="0"/>
              <w:left w:val="nil"/>
              <w:bottom w:val="single" w:color="auto" w:sz="4" w:space="0"/>
              <w:right w:val="single" w:color="auto" w:sz="4" w:space="0"/>
            </w:tcBorders>
            <w:vAlign w:val="center"/>
          </w:tcPr>
          <w:p w14:paraId="3F4CCFE1">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年度资金额：</w:t>
            </w:r>
          </w:p>
        </w:tc>
        <w:tc>
          <w:tcPr>
            <w:tcW w:w="5174" w:type="dxa"/>
            <w:gridSpan w:val="3"/>
            <w:tcBorders>
              <w:top w:val="single" w:color="auto" w:sz="4" w:space="0"/>
              <w:left w:val="nil"/>
              <w:bottom w:val="single" w:color="auto" w:sz="4" w:space="0"/>
              <w:right w:val="single" w:color="auto" w:sz="4" w:space="0"/>
            </w:tcBorders>
            <w:vAlign w:val="center"/>
          </w:tcPr>
          <w:p w14:paraId="38F1E672">
            <w:pPr>
              <w:widowControl/>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13</w:t>
            </w:r>
          </w:p>
        </w:tc>
      </w:tr>
      <w:tr w14:paraId="5039EC24">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3A19224A">
            <w:pPr>
              <w:widowControl/>
              <w:spacing w:line="240" w:lineRule="auto"/>
              <w:jc w:val="left"/>
              <w:rPr>
                <w:rFonts w:hint="default" w:ascii="Times New Roman" w:hAnsi="Times New Roman" w:eastAsia="宋体" w:cs="Times New Roman"/>
                <w:color w:val="auto"/>
                <w:kern w:val="0"/>
                <w:sz w:val="21"/>
                <w:szCs w:val="21"/>
              </w:rPr>
            </w:pPr>
          </w:p>
        </w:tc>
        <w:tc>
          <w:tcPr>
            <w:tcW w:w="2446" w:type="dxa"/>
            <w:gridSpan w:val="3"/>
            <w:tcBorders>
              <w:top w:val="single" w:color="auto" w:sz="4" w:space="0"/>
              <w:left w:val="nil"/>
              <w:bottom w:val="single" w:color="auto" w:sz="4" w:space="0"/>
              <w:right w:val="single" w:color="auto" w:sz="4" w:space="0"/>
            </w:tcBorders>
            <w:vAlign w:val="center"/>
          </w:tcPr>
          <w:p w14:paraId="7BD382B0">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其中：中央补助</w:t>
            </w:r>
          </w:p>
        </w:tc>
        <w:tc>
          <w:tcPr>
            <w:tcW w:w="5174" w:type="dxa"/>
            <w:gridSpan w:val="3"/>
            <w:tcBorders>
              <w:top w:val="single" w:color="auto" w:sz="4" w:space="0"/>
              <w:left w:val="nil"/>
              <w:bottom w:val="single" w:color="auto" w:sz="4" w:space="0"/>
              <w:right w:val="single" w:color="auto" w:sz="4" w:space="0"/>
            </w:tcBorders>
            <w:vAlign w:val="center"/>
          </w:tcPr>
          <w:p w14:paraId="3E6696DA">
            <w:pPr>
              <w:widowControl/>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r>
      <w:tr w14:paraId="56EE9406">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1A9F8C14">
            <w:pPr>
              <w:widowControl/>
              <w:spacing w:line="240" w:lineRule="auto"/>
              <w:jc w:val="left"/>
              <w:rPr>
                <w:rFonts w:hint="default" w:ascii="Times New Roman" w:hAnsi="Times New Roman" w:eastAsia="宋体" w:cs="Times New Roman"/>
                <w:color w:val="auto"/>
                <w:kern w:val="0"/>
                <w:sz w:val="21"/>
                <w:szCs w:val="21"/>
              </w:rPr>
            </w:pPr>
          </w:p>
        </w:tc>
        <w:tc>
          <w:tcPr>
            <w:tcW w:w="2446" w:type="dxa"/>
            <w:gridSpan w:val="3"/>
            <w:tcBorders>
              <w:top w:val="single" w:color="auto" w:sz="4" w:space="0"/>
              <w:left w:val="nil"/>
              <w:bottom w:val="single" w:color="auto" w:sz="4" w:space="0"/>
              <w:right w:val="single" w:color="auto" w:sz="4" w:space="0"/>
            </w:tcBorders>
            <w:vAlign w:val="center"/>
          </w:tcPr>
          <w:p w14:paraId="2B0411AC">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自治区补助</w:t>
            </w:r>
          </w:p>
        </w:tc>
        <w:tc>
          <w:tcPr>
            <w:tcW w:w="5174" w:type="dxa"/>
            <w:gridSpan w:val="3"/>
            <w:tcBorders>
              <w:top w:val="single" w:color="auto" w:sz="4" w:space="0"/>
              <w:left w:val="nil"/>
              <w:bottom w:val="single" w:color="auto" w:sz="4" w:space="0"/>
              <w:right w:val="single" w:color="auto" w:sz="4" w:space="0"/>
            </w:tcBorders>
            <w:vAlign w:val="center"/>
          </w:tcPr>
          <w:p w14:paraId="7894C821">
            <w:pPr>
              <w:widowControl/>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13</w:t>
            </w:r>
          </w:p>
        </w:tc>
      </w:tr>
      <w:tr w14:paraId="5004DBA9">
        <w:tblPrEx>
          <w:tblCellMar>
            <w:top w:w="0" w:type="dxa"/>
            <w:left w:w="108" w:type="dxa"/>
            <w:bottom w:w="0" w:type="dxa"/>
            <w:right w:w="108" w:type="dxa"/>
          </w:tblCellMar>
        </w:tblPrEx>
        <w:trPr>
          <w:trHeight w:val="424" w:hRule="atLeast"/>
          <w:jc w:val="center"/>
        </w:trPr>
        <w:tc>
          <w:tcPr>
            <w:tcW w:w="1091" w:type="dxa"/>
            <w:vMerge w:val="continue"/>
            <w:tcBorders>
              <w:left w:val="single" w:color="auto" w:sz="4" w:space="0"/>
              <w:bottom w:val="single" w:color="auto" w:sz="4" w:space="0"/>
              <w:right w:val="single" w:color="auto" w:sz="4" w:space="0"/>
            </w:tcBorders>
            <w:vAlign w:val="center"/>
          </w:tcPr>
          <w:p w14:paraId="1BA9A661">
            <w:pPr>
              <w:widowControl/>
              <w:spacing w:line="240" w:lineRule="auto"/>
              <w:jc w:val="left"/>
              <w:rPr>
                <w:rFonts w:hint="default" w:ascii="Times New Roman" w:hAnsi="Times New Roman" w:eastAsia="宋体" w:cs="Times New Roman"/>
                <w:color w:val="auto"/>
                <w:kern w:val="0"/>
                <w:sz w:val="21"/>
                <w:szCs w:val="21"/>
              </w:rPr>
            </w:pPr>
          </w:p>
        </w:tc>
        <w:tc>
          <w:tcPr>
            <w:tcW w:w="2446" w:type="dxa"/>
            <w:gridSpan w:val="3"/>
            <w:tcBorders>
              <w:top w:val="single" w:color="auto" w:sz="4" w:space="0"/>
              <w:left w:val="nil"/>
              <w:bottom w:val="single" w:color="auto" w:sz="4" w:space="0"/>
              <w:right w:val="single" w:color="auto" w:sz="4" w:space="0"/>
            </w:tcBorders>
            <w:vAlign w:val="center"/>
          </w:tcPr>
          <w:p w14:paraId="155765BA">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市县资金</w:t>
            </w:r>
          </w:p>
        </w:tc>
        <w:tc>
          <w:tcPr>
            <w:tcW w:w="5174" w:type="dxa"/>
            <w:gridSpan w:val="3"/>
            <w:tcBorders>
              <w:top w:val="single" w:color="auto" w:sz="4" w:space="0"/>
              <w:left w:val="nil"/>
              <w:bottom w:val="single" w:color="auto" w:sz="4" w:space="0"/>
              <w:right w:val="single" w:color="auto" w:sz="4" w:space="0"/>
            </w:tcBorders>
            <w:vAlign w:val="center"/>
          </w:tcPr>
          <w:p w14:paraId="3123BFDB">
            <w:pPr>
              <w:widowControl/>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r>
      <w:tr w14:paraId="65C0ABB3">
        <w:tblPrEx>
          <w:tblCellMar>
            <w:top w:w="0" w:type="dxa"/>
            <w:left w:w="108" w:type="dxa"/>
            <w:bottom w:w="0" w:type="dxa"/>
            <w:right w:w="108" w:type="dxa"/>
          </w:tblCellMar>
        </w:tblPrEx>
        <w:trPr>
          <w:trHeight w:val="891" w:hRule="atLeast"/>
          <w:jc w:val="center"/>
        </w:trPr>
        <w:tc>
          <w:tcPr>
            <w:tcW w:w="1091" w:type="dxa"/>
            <w:tcBorders>
              <w:top w:val="nil"/>
              <w:left w:val="single" w:color="auto" w:sz="4" w:space="0"/>
              <w:bottom w:val="single" w:color="auto" w:sz="4" w:space="0"/>
              <w:right w:val="single" w:color="auto" w:sz="4" w:space="0"/>
            </w:tcBorders>
            <w:vAlign w:val="center"/>
          </w:tcPr>
          <w:p w14:paraId="612D5528">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年度</w:t>
            </w:r>
          </w:p>
          <w:p w14:paraId="507485D3">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总体目标</w:t>
            </w:r>
          </w:p>
        </w:tc>
        <w:tc>
          <w:tcPr>
            <w:tcW w:w="7620" w:type="dxa"/>
            <w:gridSpan w:val="6"/>
            <w:tcBorders>
              <w:top w:val="single" w:color="auto" w:sz="4" w:space="0"/>
              <w:left w:val="nil"/>
              <w:bottom w:val="single" w:color="auto" w:sz="4" w:space="0"/>
              <w:right w:val="single" w:color="auto" w:sz="4" w:space="0"/>
            </w:tcBorders>
            <w:vAlign w:val="center"/>
          </w:tcPr>
          <w:p w14:paraId="4A86445F">
            <w:pPr>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目标1：农药包装废弃物回收率达到</w:t>
            </w:r>
            <w:r>
              <w:rPr>
                <w:rFonts w:hint="default" w:ascii="Times New Roman" w:hAnsi="Times New Roman" w:eastAsia="宋体" w:cs="Times New Roman"/>
                <w:color w:val="auto"/>
                <w:kern w:val="0"/>
                <w:sz w:val="21"/>
                <w:szCs w:val="21"/>
                <w:lang w:eastAsia="zh-CN"/>
              </w:rPr>
              <w:t>85</w:t>
            </w:r>
            <w:r>
              <w:rPr>
                <w:rFonts w:hint="default" w:ascii="Times New Roman" w:hAnsi="Times New Roman" w:eastAsia="宋体" w:cs="Times New Roman"/>
                <w:color w:val="auto"/>
                <w:kern w:val="0"/>
                <w:sz w:val="21"/>
                <w:szCs w:val="21"/>
              </w:rPr>
              <w:t>%以上，设施生产园区、规模化</w:t>
            </w:r>
            <w:r>
              <w:rPr>
                <w:rFonts w:hint="default" w:ascii="Times New Roman" w:hAnsi="Times New Roman" w:eastAsia="宋体" w:cs="Times New Roman"/>
                <w:color w:val="auto"/>
                <w:kern w:val="0"/>
                <w:sz w:val="21"/>
                <w:szCs w:val="21"/>
                <w:lang w:eastAsia="zh-CN"/>
              </w:rPr>
              <w:t>农业</w:t>
            </w:r>
            <w:r>
              <w:rPr>
                <w:rFonts w:hint="default" w:ascii="Times New Roman" w:hAnsi="Times New Roman" w:eastAsia="宋体" w:cs="Times New Roman"/>
                <w:color w:val="auto"/>
                <w:kern w:val="0"/>
                <w:sz w:val="21"/>
                <w:szCs w:val="21"/>
              </w:rPr>
              <w:t>生产基地回收率达到</w:t>
            </w:r>
            <w:r>
              <w:rPr>
                <w:rFonts w:hint="default" w:ascii="Times New Roman" w:hAnsi="Times New Roman" w:eastAsia="宋体" w:cs="Times New Roman"/>
                <w:color w:val="auto"/>
                <w:kern w:val="0"/>
                <w:sz w:val="21"/>
                <w:szCs w:val="21"/>
                <w:lang w:eastAsia="zh-CN"/>
              </w:rPr>
              <w:t>100</w:t>
            </w:r>
            <w:r>
              <w:rPr>
                <w:rFonts w:hint="default" w:ascii="Times New Roman" w:hAnsi="Times New Roman" w:eastAsia="宋体" w:cs="Times New Roman"/>
                <w:color w:val="auto"/>
                <w:kern w:val="0"/>
                <w:sz w:val="21"/>
                <w:szCs w:val="21"/>
              </w:rPr>
              <w:t>%；</w:t>
            </w:r>
          </w:p>
          <w:p w14:paraId="55B379BC">
            <w:pPr>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目标2：回收后的包装废弃物</w:t>
            </w:r>
            <w:r>
              <w:rPr>
                <w:rFonts w:hint="default" w:ascii="Times New Roman" w:hAnsi="Times New Roman" w:eastAsia="宋体" w:cs="Times New Roman"/>
                <w:color w:val="auto"/>
                <w:kern w:val="0"/>
                <w:sz w:val="21"/>
                <w:szCs w:val="21"/>
                <w:lang w:eastAsia="zh-CN"/>
              </w:rPr>
              <w:t>处置</w:t>
            </w:r>
            <w:r>
              <w:rPr>
                <w:rFonts w:hint="default" w:ascii="Times New Roman" w:hAnsi="Times New Roman" w:eastAsia="宋体" w:cs="Times New Roman"/>
                <w:color w:val="auto"/>
                <w:kern w:val="0"/>
                <w:sz w:val="21"/>
                <w:szCs w:val="21"/>
              </w:rPr>
              <w:t>率达到</w:t>
            </w:r>
            <w:r>
              <w:rPr>
                <w:rFonts w:hint="default" w:ascii="Times New Roman" w:hAnsi="Times New Roman" w:eastAsia="宋体" w:cs="Times New Roman"/>
                <w:color w:val="auto"/>
                <w:kern w:val="0"/>
                <w:sz w:val="21"/>
                <w:szCs w:val="21"/>
                <w:lang w:eastAsia="zh-CN"/>
              </w:rPr>
              <w:t>100</w:t>
            </w:r>
            <w:r>
              <w:rPr>
                <w:rFonts w:hint="default" w:ascii="Times New Roman" w:hAnsi="Times New Roman" w:eastAsia="宋体" w:cs="Times New Roman"/>
                <w:color w:val="auto"/>
                <w:kern w:val="0"/>
                <w:sz w:val="21"/>
                <w:szCs w:val="21"/>
              </w:rPr>
              <w:t>%。</w:t>
            </w:r>
          </w:p>
        </w:tc>
      </w:tr>
      <w:tr w14:paraId="367CCE1C">
        <w:tblPrEx>
          <w:tblCellMar>
            <w:top w:w="0" w:type="dxa"/>
            <w:left w:w="108" w:type="dxa"/>
            <w:bottom w:w="0" w:type="dxa"/>
            <w:right w:w="108" w:type="dxa"/>
          </w:tblCellMar>
        </w:tblPrEx>
        <w:trPr>
          <w:trHeight w:val="454" w:hRule="atLeast"/>
          <w:jc w:val="center"/>
        </w:trPr>
        <w:tc>
          <w:tcPr>
            <w:tcW w:w="1091" w:type="dxa"/>
            <w:vMerge w:val="restart"/>
            <w:tcBorders>
              <w:top w:val="nil"/>
              <w:left w:val="single" w:color="auto" w:sz="4" w:space="0"/>
              <w:right w:val="single" w:color="auto" w:sz="4" w:space="0"/>
            </w:tcBorders>
            <w:vAlign w:val="center"/>
          </w:tcPr>
          <w:p w14:paraId="768B2F9B">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绩效</w:t>
            </w:r>
          </w:p>
          <w:p w14:paraId="5B7AA7BF">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888" w:type="dxa"/>
            <w:tcBorders>
              <w:top w:val="single" w:color="auto" w:sz="4" w:space="0"/>
              <w:left w:val="nil"/>
              <w:bottom w:val="single" w:color="auto" w:sz="4" w:space="0"/>
              <w:right w:val="single" w:color="auto" w:sz="4" w:space="0"/>
            </w:tcBorders>
            <w:vAlign w:val="center"/>
          </w:tcPr>
          <w:p w14:paraId="2EA63DD2">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一级</w:t>
            </w:r>
          </w:p>
          <w:p w14:paraId="2D883487">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1558" w:type="dxa"/>
            <w:gridSpan w:val="2"/>
            <w:tcBorders>
              <w:top w:val="nil"/>
              <w:left w:val="nil"/>
              <w:bottom w:val="single" w:color="auto" w:sz="4" w:space="0"/>
              <w:right w:val="single" w:color="auto" w:sz="4" w:space="0"/>
            </w:tcBorders>
            <w:vAlign w:val="center"/>
          </w:tcPr>
          <w:p w14:paraId="75DD270D">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二级指标</w:t>
            </w:r>
          </w:p>
        </w:tc>
        <w:tc>
          <w:tcPr>
            <w:tcW w:w="3000" w:type="dxa"/>
            <w:gridSpan w:val="2"/>
            <w:tcBorders>
              <w:top w:val="nil"/>
              <w:left w:val="nil"/>
              <w:bottom w:val="single" w:color="auto" w:sz="4" w:space="0"/>
              <w:right w:val="single" w:color="auto" w:sz="4" w:space="0"/>
            </w:tcBorders>
            <w:vAlign w:val="center"/>
          </w:tcPr>
          <w:p w14:paraId="16380BE9">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三级指标名称</w:t>
            </w:r>
          </w:p>
        </w:tc>
        <w:tc>
          <w:tcPr>
            <w:tcW w:w="2174" w:type="dxa"/>
            <w:tcBorders>
              <w:top w:val="nil"/>
              <w:left w:val="nil"/>
              <w:bottom w:val="single" w:color="auto" w:sz="4" w:space="0"/>
              <w:right w:val="single" w:color="auto" w:sz="4" w:space="0"/>
            </w:tcBorders>
            <w:vAlign w:val="center"/>
          </w:tcPr>
          <w:p w14:paraId="1F8027BB">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指标值</w:t>
            </w:r>
          </w:p>
        </w:tc>
      </w:tr>
      <w:tr w14:paraId="661A1448">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121C17A4">
            <w:pPr>
              <w:widowControl/>
              <w:spacing w:line="240" w:lineRule="auto"/>
              <w:jc w:val="left"/>
              <w:rPr>
                <w:rFonts w:hint="default" w:ascii="Times New Roman" w:hAnsi="Times New Roman" w:eastAsia="宋体" w:cs="Times New Roman"/>
                <w:color w:val="auto"/>
                <w:kern w:val="0"/>
                <w:sz w:val="21"/>
                <w:szCs w:val="21"/>
              </w:rPr>
            </w:pPr>
          </w:p>
        </w:tc>
        <w:tc>
          <w:tcPr>
            <w:tcW w:w="888" w:type="dxa"/>
            <w:vMerge w:val="restart"/>
            <w:tcBorders>
              <w:top w:val="single" w:color="auto" w:sz="4" w:space="0"/>
              <w:left w:val="single" w:color="auto" w:sz="4" w:space="0"/>
              <w:bottom w:val="single" w:color="auto" w:sz="4" w:space="0"/>
              <w:right w:val="single" w:color="auto" w:sz="4" w:space="0"/>
            </w:tcBorders>
            <w:vAlign w:val="center"/>
          </w:tcPr>
          <w:p w14:paraId="3F953BCD">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产出</w:t>
            </w:r>
          </w:p>
          <w:p w14:paraId="60E08549">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1558" w:type="dxa"/>
            <w:gridSpan w:val="2"/>
            <w:vMerge w:val="restart"/>
            <w:tcBorders>
              <w:top w:val="single" w:color="auto" w:sz="4" w:space="0"/>
              <w:left w:val="single" w:color="auto" w:sz="4" w:space="0"/>
              <w:bottom w:val="single" w:color="auto" w:sz="4" w:space="0"/>
              <w:right w:val="single" w:color="auto" w:sz="4" w:space="0"/>
            </w:tcBorders>
            <w:vAlign w:val="center"/>
          </w:tcPr>
          <w:p w14:paraId="00DFAE8F">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数量指标</w:t>
            </w:r>
          </w:p>
        </w:tc>
        <w:tc>
          <w:tcPr>
            <w:tcW w:w="3000" w:type="dxa"/>
            <w:gridSpan w:val="2"/>
            <w:tcBorders>
              <w:top w:val="nil"/>
              <w:left w:val="nil"/>
              <w:bottom w:val="single" w:color="auto" w:sz="4" w:space="0"/>
              <w:right w:val="single" w:color="auto" w:sz="4" w:space="0"/>
            </w:tcBorders>
            <w:vAlign w:val="center"/>
          </w:tcPr>
          <w:p w14:paraId="69C35215">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指标1：农药包装废弃物回收率</w:t>
            </w:r>
          </w:p>
        </w:tc>
        <w:tc>
          <w:tcPr>
            <w:tcW w:w="2174" w:type="dxa"/>
            <w:tcBorders>
              <w:top w:val="nil"/>
              <w:left w:val="nil"/>
              <w:bottom w:val="single" w:color="auto" w:sz="4" w:space="0"/>
              <w:right w:val="single" w:color="auto" w:sz="4" w:space="0"/>
            </w:tcBorders>
            <w:vAlign w:val="center"/>
          </w:tcPr>
          <w:p w14:paraId="220D557B">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r>
              <w:rPr>
                <w:rFonts w:hint="default" w:ascii="Times New Roman" w:hAnsi="Times New Roman" w:cs="Times New Roman"/>
                <w:color w:val="auto"/>
                <w:kern w:val="0"/>
                <w:sz w:val="21"/>
                <w:szCs w:val="21"/>
                <w:lang w:val="en-US" w:eastAsia="zh-CN"/>
              </w:rPr>
              <w:t>85</w:t>
            </w:r>
            <w:r>
              <w:rPr>
                <w:rFonts w:hint="default" w:ascii="Times New Roman" w:hAnsi="Times New Roman" w:eastAsia="宋体" w:cs="Times New Roman"/>
                <w:color w:val="auto"/>
                <w:kern w:val="0"/>
                <w:sz w:val="21"/>
                <w:szCs w:val="21"/>
              </w:rPr>
              <w:t>%</w:t>
            </w:r>
          </w:p>
        </w:tc>
      </w:tr>
      <w:tr w14:paraId="000FD626">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60F31B2F">
            <w:pPr>
              <w:widowControl/>
              <w:spacing w:line="240" w:lineRule="auto"/>
              <w:jc w:val="left"/>
              <w:rPr>
                <w:rFonts w:hint="default" w:ascii="Times New Roman" w:hAnsi="Times New Roman" w:eastAsia="宋体" w:cs="Times New Roman"/>
                <w:color w:val="auto"/>
                <w:kern w:val="0"/>
                <w:sz w:val="21"/>
                <w:szCs w:val="21"/>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513BF571">
            <w:pPr>
              <w:widowControl/>
              <w:spacing w:line="240" w:lineRule="auto"/>
              <w:jc w:val="center"/>
              <w:rPr>
                <w:rFonts w:hint="default" w:ascii="Times New Roman" w:hAnsi="Times New Roman" w:eastAsia="宋体" w:cs="Times New Roman"/>
                <w:color w:val="auto"/>
                <w:kern w:val="0"/>
                <w:sz w:val="21"/>
                <w:szCs w:val="21"/>
              </w:rPr>
            </w:pPr>
          </w:p>
        </w:tc>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14:paraId="7D152313">
            <w:pPr>
              <w:widowControl/>
              <w:spacing w:line="240" w:lineRule="auto"/>
              <w:jc w:val="center"/>
              <w:rPr>
                <w:rFonts w:hint="default" w:ascii="Times New Roman" w:hAnsi="Times New Roman" w:eastAsia="宋体" w:cs="Times New Roman"/>
                <w:color w:val="auto"/>
                <w:kern w:val="0"/>
                <w:sz w:val="21"/>
                <w:szCs w:val="21"/>
              </w:rPr>
            </w:pPr>
          </w:p>
        </w:tc>
        <w:tc>
          <w:tcPr>
            <w:tcW w:w="3000" w:type="dxa"/>
            <w:gridSpan w:val="2"/>
            <w:tcBorders>
              <w:top w:val="nil"/>
              <w:left w:val="nil"/>
              <w:bottom w:val="single" w:color="auto" w:sz="4" w:space="0"/>
              <w:right w:val="single" w:color="auto" w:sz="4" w:space="0"/>
            </w:tcBorders>
            <w:vAlign w:val="center"/>
          </w:tcPr>
          <w:p w14:paraId="76FF7B35">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指标2：</w:t>
            </w:r>
            <w:r>
              <w:rPr>
                <w:rFonts w:hint="default" w:ascii="Times New Roman" w:hAnsi="Times New Roman" w:eastAsia="宋体" w:cs="Times New Roman"/>
                <w:color w:val="auto"/>
                <w:sz w:val="21"/>
                <w:szCs w:val="21"/>
              </w:rPr>
              <w:t>规模化生产基地回收率</w:t>
            </w:r>
          </w:p>
        </w:tc>
        <w:tc>
          <w:tcPr>
            <w:tcW w:w="2174" w:type="dxa"/>
            <w:tcBorders>
              <w:top w:val="nil"/>
              <w:left w:val="nil"/>
              <w:bottom w:val="single" w:color="auto" w:sz="4" w:space="0"/>
              <w:right w:val="single" w:color="auto" w:sz="4" w:space="0"/>
            </w:tcBorders>
            <w:vAlign w:val="center"/>
          </w:tcPr>
          <w:p w14:paraId="526F8DB7">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lang w:eastAsia="zh-CN"/>
              </w:rPr>
              <w:t>100</w:t>
            </w:r>
            <w:r>
              <w:rPr>
                <w:rFonts w:hint="default" w:ascii="Times New Roman" w:hAnsi="Times New Roman" w:eastAsia="宋体" w:cs="Times New Roman"/>
                <w:color w:val="auto"/>
                <w:sz w:val="21"/>
                <w:szCs w:val="21"/>
              </w:rPr>
              <w:t>%</w:t>
            </w:r>
          </w:p>
        </w:tc>
      </w:tr>
      <w:tr w14:paraId="3997A70C">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386ABE03">
            <w:pPr>
              <w:widowControl/>
              <w:spacing w:line="240" w:lineRule="auto"/>
              <w:jc w:val="left"/>
              <w:rPr>
                <w:rFonts w:hint="default" w:ascii="Times New Roman" w:hAnsi="Times New Roman" w:eastAsia="宋体" w:cs="Times New Roman"/>
                <w:color w:val="auto"/>
                <w:kern w:val="0"/>
                <w:sz w:val="21"/>
                <w:szCs w:val="21"/>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74B53C62">
            <w:pPr>
              <w:widowControl/>
              <w:spacing w:line="240" w:lineRule="auto"/>
              <w:jc w:val="center"/>
              <w:rPr>
                <w:rFonts w:hint="default" w:ascii="Times New Roman" w:hAnsi="Times New Roman" w:eastAsia="宋体" w:cs="Times New Roman"/>
                <w:color w:val="auto"/>
                <w:kern w:val="0"/>
                <w:sz w:val="21"/>
                <w:szCs w:val="21"/>
              </w:rPr>
            </w:pPr>
          </w:p>
        </w:tc>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14:paraId="41B7E502">
            <w:pPr>
              <w:widowControl/>
              <w:spacing w:line="240" w:lineRule="auto"/>
              <w:jc w:val="left"/>
              <w:rPr>
                <w:rFonts w:hint="default" w:ascii="Times New Roman" w:hAnsi="Times New Roman" w:eastAsia="宋体" w:cs="Times New Roman"/>
                <w:color w:val="auto"/>
                <w:kern w:val="0"/>
                <w:sz w:val="21"/>
                <w:szCs w:val="21"/>
              </w:rPr>
            </w:pPr>
          </w:p>
        </w:tc>
        <w:tc>
          <w:tcPr>
            <w:tcW w:w="3000" w:type="dxa"/>
            <w:gridSpan w:val="2"/>
            <w:tcBorders>
              <w:top w:val="nil"/>
              <w:left w:val="nil"/>
              <w:bottom w:val="single" w:color="auto" w:sz="4" w:space="0"/>
              <w:right w:val="single" w:color="auto" w:sz="4" w:space="0"/>
            </w:tcBorders>
            <w:vAlign w:val="center"/>
          </w:tcPr>
          <w:p w14:paraId="1A865A58">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指标3：农药包装废弃物</w:t>
            </w:r>
            <w:r>
              <w:rPr>
                <w:rFonts w:hint="default" w:ascii="Times New Roman" w:hAnsi="Times New Roman" w:eastAsia="宋体" w:cs="Times New Roman"/>
                <w:color w:val="auto"/>
                <w:kern w:val="0"/>
                <w:sz w:val="21"/>
                <w:szCs w:val="21"/>
                <w:lang w:eastAsia="zh-CN"/>
              </w:rPr>
              <w:t>处置</w:t>
            </w:r>
            <w:r>
              <w:rPr>
                <w:rFonts w:hint="default" w:ascii="Times New Roman" w:hAnsi="Times New Roman" w:eastAsia="宋体" w:cs="Times New Roman"/>
                <w:color w:val="auto"/>
                <w:kern w:val="0"/>
                <w:sz w:val="21"/>
                <w:szCs w:val="21"/>
              </w:rPr>
              <w:t>率</w:t>
            </w:r>
          </w:p>
        </w:tc>
        <w:tc>
          <w:tcPr>
            <w:tcW w:w="2174" w:type="dxa"/>
            <w:tcBorders>
              <w:top w:val="nil"/>
              <w:left w:val="nil"/>
              <w:bottom w:val="single" w:color="auto" w:sz="4" w:space="0"/>
              <w:right w:val="single" w:color="auto" w:sz="4" w:space="0"/>
            </w:tcBorders>
            <w:vAlign w:val="center"/>
          </w:tcPr>
          <w:p w14:paraId="3A54A9A0">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kern w:val="0"/>
                <w:sz w:val="21"/>
                <w:szCs w:val="21"/>
                <w:lang w:eastAsia="zh-CN"/>
              </w:rPr>
              <w:t>100</w:t>
            </w:r>
            <w:r>
              <w:rPr>
                <w:rFonts w:hint="default" w:ascii="Times New Roman" w:hAnsi="Times New Roman" w:eastAsia="宋体" w:cs="Times New Roman"/>
                <w:color w:val="auto"/>
                <w:kern w:val="0"/>
                <w:sz w:val="21"/>
                <w:szCs w:val="21"/>
              </w:rPr>
              <w:t>%</w:t>
            </w:r>
          </w:p>
        </w:tc>
      </w:tr>
      <w:tr w14:paraId="6A624318">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1BA4D9D9">
            <w:pPr>
              <w:widowControl/>
              <w:spacing w:line="240" w:lineRule="auto"/>
              <w:jc w:val="left"/>
              <w:rPr>
                <w:rFonts w:hint="default" w:ascii="Times New Roman" w:hAnsi="Times New Roman" w:eastAsia="宋体" w:cs="Times New Roman"/>
                <w:color w:val="auto"/>
                <w:kern w:val="0"/>
                <w:sz w:val="21"/>
                <w:szCs w:val="21"/>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2C11834C">
            <w:pPr>
              <w:widowControl/>
              <w:spacing w:line="240" w:lineRule="auto"/>
              <w:jc w:val="center"/>
              <w:rPr>
                <w:rFonts w:hint="default" w:ascii="Times New Roman" w:hAnsi="Times New Roman" w:eastAsia="宋体" w:cs="Times New Roman"/>
                <w:color w:val="auto"/>
                <w:kern w:val="0"/>
                <w:sz w:val="21"/>
                <w:szCs w:val="21"/>
              </w:rPr>
            </w:pPr>
          </w:p>
        </w:tc>
        <w:tc>
          <w:tcPr>
            <w:tcW w:w="1558" w:type="dxa"/>
            <w:gridSpan w:val="2"/>
            <w:vMerge w:val="restart"/>
            <w:tcBorders>
              <w:top w:val="single" w:color="auto" w:sz="4" w:space="0"/>
              <w:left w:val="single" w:color="auto" w:sz="4" w:space="0"/>
              <w:right w:val="single" w:color="auto" w:sz="4" w:space="0"/>
            </w:tcBorders>
            <w:vAlign w:val="center"/>
          </w:tcPr>
          <w:p w14:paraId="111977E2">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质量指标</w:t>
            </w:r>
          </w:p>
        </w:tc>
        <w:tc>
          <w:tcPr>
            <w:tcW w:w="3000" w:type="dxa"/>
            <w:gridSpan w:val="2"/>
            <w:tcBorders>
              <w:top w:val="nil"/>
              <w:left w:val="nil"/>
              <w:bottom w:val="single" w:color="auto" w:sz="4" w:space="0"/>
              <w:right w:val="single" w:color="auto" w:sz="4" w:space="0"/>
            </w:tcBorders>
            <w:vAlign w:val="center"/>
          </w:tcPr>
          <w:p w14:paraId="456267D1">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指标1：农药经营行为</w:t>
            </w:r>
          </w:p>
        </w:tc>
        <w:tc>
          <w:tcPr>
            <w:tcW w:w="2174" w:type="dxa"/>
            <w:tcBorders>
              <w:top w:val="nil"/>
              <w:left w:val="nil"/>
              <w:bottom w:val="single" w:color="auto" w:sz="4" w:space="0"/>
              <w:right w:val="single" w:color="auto" w:sz="4" w:space="0"/>
            </w:tcBorders>
            <w:vAlign w:val="center"/>
          </w:tcPr>
          <w:p w14:paraId="4EBE7CC7">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不断规范</w:t>
            </w:r>
          </w:p>
        </w:tc>
      </w:tr>
      <w:tr w14:paraId="365DB88E">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4DAF8FAD">
            <w:pPr>
              <w:widowControl/>
              <w:spacing w:line="240" w:lineRule="auto"/>
              <w:jc w:val="left"/>
              <w:rPr>
                <w:rFonts w:hint="default" w:ascii="Times New Roman" w:hAnsi="Times New Roman" w:eastAsia="宋体" w:cs="Times New Roman"/>
                <w:color w:val="auto"/>
                <w:kern w:val="0"/>
                <w:sz w:val="21"/>
                <w:szCs w:val="21"/>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6B1E6791">
            <w:pPr>
              <w:widowControl/>
              <w:spacing w:line="240" w:lineRule="auto"/>
              <w:jc w:val="center"/>
              <w:rPr>
                <w:rFonts w:hint="default" w:ascii="Times New Roman" w:hAnsi="Times New Roman" w:eastAsia="宋体" w:cs="Times New Roman"/>
                <w:color w:val="auto"/>
                <w:kern w:val="0"/>
                <w:sz w:val="21"/>
                <w:szCs w:val="21"/>
              </w:rPr>
            </w:pPr>
          </w:p>
        </w:tc>
        <w:tc>
          <w:tcPr>
            <w:tcW w:w="1558" w:type="dxa"/>
            <w:gridSpan w:val="2"/>
            <w:vMerge w:val="continue"/>
            <w:tcBorders>
              <w:left w:val="single" w:color="auto" w:sz="4" w:space="0"/>
              <w:right w:val="single" w:color="auto" w:sz="4" w:space="0"/>
            </w:tcBorders>
            <w:vAlign w:val="center"/>
          </w:tcPr>
          <w:p w14:paraId="06013CBE">
            <w:pPr>
              <w:widowControl/>
              <w:spacing w:line="240" w:lineRule="auto"/>
              <w:jc w:val="left"/>
              <w:rPr>
                <w:rFonts w:hint="default" w:ascii="Times New Roman" w:hAnsi="Times New Roman" w:eastAsia="宋体" w:cs="Times New Roman"/>
                <w:color w:val="auto"/>
                <w:kern w:val="0"/>
                <w:sz w:val="21"/>
                <w:szCs w:val="21"/>
              </w:rPr>
            </w:pPr>
          </w:p>
        </w:tc>
        <w:tc>
          <w:tcPr>
            <w:tcW w:w="3000" w:type="dxa"/>
            <w:gridSpan w:val="2"/>
            <w:tcBorders>
              <w:top w:val="nil"/>
              <w:left w:val="nil"/>
              <w:bottom w:val="single" w:color="auto" w:sz="4" w:space="0"/>
              <w:right w:val="single" w:color="auto" w:sz="4" w:space="0"/>
            </w:tcBorders>
            <w:vAlign w:val="center"/>
          </w:tcPr>
          <w:p w14:paraId="392E78BC">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指标2：农药使用主体环保意识</w:t>
            </w:r>
          </w:p>
        </w:tc>
        <w:tc>
          <w:tcPr>
            <w:tcW w:w="2174" w:type="dxa"/>
            <w:tcBorders>
              <w:top w:val="nil"/>
              <w:left w:val="nil"/>
              <w:bottom w:val="single" w:color="auto" w:sz="4" w:space="0"/>
              <w:right w:val="single" w:color="auto" w:sz="4" w:space="0"/>
            </w:tcBorders>
            <w:vAlign w:val="center"/>
          </w:tcPr>
          <w:p w14:paraId="3724850B">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不断增强</w:t>
            </w:r>
          </w:p>
        </w:tc>
      </w:tr>
      <w:tr w14:paraId="04C0C3D9">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02C4117D">
            <w:pPr>
              <w:widowControl/>
              <w:spacing w:line="240" w:lineRule="auto"/>
              <w:jc w:val="left"/>
              <w:rPr>
                <w:rFonts w:hint="default" w:ascii="Times New Roman" w:hAnsi="Times New Roman" w:eastAsia="宋体" w:cs="Times New Roman"/>
                <w:color w:val="auto"/>
                <w:kern w:val="0"/>
                <w:sz w:val="21"/>
                <w:szCs w:val="21"/>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0F6CFDE6">
            <w:pPr>
              <w:widowControl/>
              <w:spacing w:line="240" w:lineRule="auto"/>
              <w:jc w:val="center"/>
              <w:rPr>
                <w:rFonts w:hint="default" w:ascii="Times New Roman" w:hAnsi="Times New Roman" w:eastAsia="宋体" w:cs="Times New Roman"/>
                <w:color w:val="auto"/>
                <w:kern w:val="0"/>
                <w:sz w:val="21"/>
                <w:szCs w:val="21"/>
              </w:rPr>
            </w:pPr>
          </w:p>
        </w:tc>
        <w:tc>
          <w:tcPr>
            <w:tcW w:w="1558" w:type="dxa"/>
            <w:gridSpan w:val="2"/>
            <w:vMerge w:val="continue"/>
            <w:tcBorders>
              <w:left w:val="single" w:color="auto" w:sz="4" w:space="0"/>
              <w:bottom w:val="single" w:color="auto" w:sz="4" w:space="0"/>
              <w:right w:val="single" w:color="auto" w:sz="4" w:space="0"/>
            </w:tcBorders>
            <w:vAlign w:val="center"/>
          </w:tcPr>
          <w:p w14:paraId="31A9244A">
            <w:pPr>
              <w:widowControl/>
              <w:spacing w:line="240" w:lineRule="auto"/>
              <w:jc w:val="left"/>
              <w:rPr>
                <w:rFonts w:hint="default" w:ascii="Times New Roman" w:hAnsi="Times New Roman" w:eastAsia="宋体" w:cs="Times New Roman"/>
                <w:color w:val="auto"/>
                <w:kern w:val="0"/>
                <w:sz w:val="21"/>
                <w:szCs w:val="21"/>
              </w:rPr>
            </w:pPr>
          </w:p>
        </w:tc>
        <w:tc>
          <w:tcPr>
            <w:tcW w:w="3000" w:type="dxa"/>
            <w:gridSpan w:val="2"/>
            <w:tcBorders>
              <w:top w:val="nil"/>
              <w:left w:val="nil"/>
              <w:bottom w:val="single" w:color="auto" w:sz="4" w:space="0"/>
              <w:right w:val="single" w:color="auto" w:sz="4" w:space="0"/>
            </w:tcBorders>
            <w:vAlign w:val="center"/>
          </w:tcPr>
          <w:p w14:paraId="5698A717">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指标3：农药包装废弃物的乱扔乱弃现象</w:t>
            </w:r>
          </w:p>
        </w:tc>
        <w:tc>
          <w:tcPr>
            <w:tcW w:w="2174" w:type="dxa"/>
            <w:tcBorders>
              <w:top w:val="nil"/>
              <w:left w:val="nil"/>
              <w:bottom w:val="single" w:color="auto" w:sz="4" w:space="0"/>
              <w:right w:val="single" w:color="auto" w:sz="4" w:space="0"/>
            </w:tcBorders>
            <w:vAlign w:val="center"/>
          </w:tcPr>
          <w:p w14:paraId="4A6D8698">
            <w:pPr>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减少</w:t>
            </w:r>
          </w:p>
        </w:tc>
      </w:tr>
      <w:tr w14:paraId="2686A86E">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2FE95D98">
            <w:pPr>
              <w:widowControl/>
              <w:spacing w:line="240" w:lineRule="auto"/>
              <w:jc w:val="left"/>
              <w:rPr>
                <w:rFonts w:hint="default" w:ascii="Times New Roman" w:hAnsi="Times New Roman" w:eastAsia="宋体" w:cs="Times New Roman"/>
                <w:color w:val="auto"/>
                <w:kern w:val="0"/>
                <w:sz w:val="21"/>
                <w:szCs w:val="21"/>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1CB4B0B9">
            <w:pPr>
              <w:widowControl/>
              <w:spacing w:line="240" w:lineRule="auto"/>
              <w:jc w:val="center"/>
              <w:rPr>
                <w:rFonts w:hint="default" w:ascii="Times New Roman" w:hAnsi="Times New Roman" w:eastAsia="宋体" w:cs="Times New Roman"/>
                <w:color w:val="auto"/>
                <w:kern w:val="0"/>
                <w:sz w:val="21"/>
                <w:szCs w:val="21"/>
              </w:rPr>
            </w:pPr>
          </w:p>
        </w:tc>
        <w:tc>
          <w:tcPr>
            <w:tcW w:w="1558" w:type="dxa"/>
            <w:gridSpan w:val="2"/>
            <w:vMerge w:val="restart"/>
            <w:tcBorders>
              <w:top w:val="single" w:color="auto" w:sz="4" w:space="0"/>
              <w:left w:val="nil"/>
              <w:bottom w:val="single" w:color="auto" w:sz="4" w:space="0"/>
              <w:right w:val="single" w:color="auto" w:sz="4" w:space="0"/>
            </w:tcBorders>
            <w:vAlign w:val="center"/>
          </w:tcPr>
          <w:p w14:paraId="3922C71B">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时效指标</w:t>
            </w:r>
          </w:p>
        </w:tc>
        <w:tc>
          <w:tcPr>
            <w:tcW w:w="3000" w:type="dxa"/>
            <w:gridSpan w:val="2"/>
            <w:tcBorders>
              <w:top w:val="nil"/>
              <w:left w:val="nil"/>
              <w:bottom w:val="single" w:color="auto" w:sz="4" w:space="0"/>
              <w:right w:val="single" w:color="auto" w:sz="4" w:space="0"/>
            </w:tcBorders>
            <w:vAlign w:val="center"/>
          </w:tcPr>
          <w:p w14:paraId="2F7599E6">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指标1：项目起始时间</w:t>
            </w:r>
          </w:p>
        </w:tc>
        <w:tc>
          <w:tcPr>
            <w:tcW w:w="2174" w:type="dxa"/>
            <w:tcBorders>
              <w:top w:val="nil"/>
              <w:left w:val="nil"/>
              <w:bottom w:val="single" w:color="auto" w:sz="4" w:space="0"/>
              <w:right w:val="single" w:color="auto" w:sz="4" w:space="0"/>
            </w:tcBorders>
            <w:vAlign w:val="center"/>
          </w:tcPr>
          <w:p w14:paraId="2093C59E">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2025</w:t>
            </w:r>
            <w:r>
              <w:rPr>
                <w:rFonts w:hint="default" w:ascii="Times New Roman" w:hAnsi="Times New Roman" w:eastAsia="宋体" w:cs="Times New Roman"/>
                <w:color w:val="auto"/>
                <w:kern w:val="0"/>
                <w:sz w:val="21"/>
                <w:szCs w:val="21"/>
              </w:rPr>
              <w:t>年1月1日</w:t>
            </w:r>
          </w:p>
        </w:tc>
      </w:tr>
      <w:tr w14:paraId="08E01152">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3EED0C4F">
            <w:pPr>
              <w:widowControl/>
              <w:spacing w:line="240" w:lineRule="auto"/>
              <w:jc w:val="left"/>
              <w:rPr>
                <w:rFonts w:hint="default" w:ascii="Times New Roman" w:hAnsi="Times New Roman" w:eastAsia="宋体" w:cs="Times New Roman"/>
                <w:color w:val="auto"/>
                <w:kern w:val="0"/>
                <w:sz w:val="21"/>
                <w:szCs w:val="21"/>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787EB25F">
            <w:pPr>
              <w:widowControl/>
              <w:spacing w:line="240" w:lineRule="auto"/>
              <w:jc w:val="center"/>
              <w:rPr>
                <w:rFonts w:hint="default" w:ascii="Times New Roman" w:hAnsi="Times New Roman" w:eastAsia="宋体" w:cs="Times New Roman"/>
                <w:color w:val="auto"/>
                <w:kern w:val="0"/>
                <w:sz w:val="21"/>
                <w:szCs w:val="21"/>
              </w:rPr>
            </w:pPr>
          </w:p>
        </w:tc>
        <w:tc>
          <w:tcPr>
            <w:tcW w:w="1558" w:type="dxa"/>
            <w:gridSpan w:val="2"/>
            <w:vMerge w:val="continue"/>
            <w:tcBorders>
              <w:top w:val="single" w:color="auto" w:sz="4" w:space="0"/>
              <w:left w:val="nil"/>
              <w:bottom w:val="single" w:color="auto" w:sz="4" w:space="0"/>
              <w:right w:val="single" w:color="auto" w:sz="4" w:space="0"/>
            </w:tcBorders>
            <w:vAlign w:val="center"/>
          </w:tcPr>
          <w:p w14:paraId="5094ADD1">
            <w:pPr>
              <w:widowControl/>
              <w:spacing w:line="240" w:lineRule="auto"/>
              <w:jc w:val="center"/>
              <w:rPr>
                <w:rFonts w:hint="default" w:ascii="Times New Roman" w:hAnsi="Times New Roman" w:eastAsia="宋体" w:cs="Times New Roman"/>
                <w:color w:val="auto"/>
                <w:kern w:val="0"/>
                <w:sz w:val="21"/>
                <w:szCs w:val="21"/>
              </w:rPr>
            </w:pPr>
          </w:p>
        </w:tc>
        <w:tc>
          <w:tcPr>
            <w:tcW w:w="3000" w:type="dxa"/>
            <w:gridSpan w:val="2"/>
            <w:tcBorders>
              <w:top w:val="nil"/>
              <w:left w:val="nil"/>
              <w:bottom w:val="single" w:color="auto" w:sz="4" w:space="0"/>
              <w:right w:val="single" w:color="auto" w:sz="4" w:space="0"/>
            </w:tcBorders>
            <w:vAlign w:val="center"/>
          </w:tcPr>
          <w:p w14:paraId="3FE8C156">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指标2：项目结束时间</w:t>
            </w:r>
          </w:p>
        </w:tc>
        <w:tc>
          <w:tcPr>
            <w:tcW w:w="2174" w:type="dxa"/>
            <w:tcBorders>
              <w:top w:val="nil"/>
              <w:left w:val="nil"/>
              <w:bottom w:val="single" w:color="auto" w:sz="4" w:space="0"/>
              <w:right w:val="single" w:color="auto" w:sz="4" w:space="0"/>
            </w:tcBorders>
            <w:vAlign w:val="center"/>
          </w:tcPr>
          <w:p w14:paraId="576DBA91">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2025</w:t>
            </w:r>
            <w:r>
              <w:rPr>
                <w:rFonts w:hint="default" w:ascii="Times New Roman" w:hAnsi="Times New Roman" w:eastAsia="宋体" w:cs="Times New Roman"/>
                <w:color w:val="auto"/>
                <w:kern w:val="0"/>
                <w:sz w:val="21"/>
                <w:szCs w:val="21"/>
              </w:rPr>
              <w:t>年12月31日</w:t>
            </w:r>
          </w:p>
        </w:tc>
      </w:tr>
      <w:tr w14:paraId="40FE1F8A">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0BB3DB32">
            <w:pPr>
              <w:widowControl/>
              <w:spacing w:line="240" w:lineRule="auto"/>
              <w:jc w:val="left"/>
              <w:rPr>
                <w:rFonts w:hint="default" w:ascii="Times New Roman" w:hAnsi="Times New Roman" w:eastAsia="宋体" w:cs="Times New Roman"/>
                <w:color w:val="auto"/>
                <w:kern w:val="0"/>
                <w:sz w:val="21"/>
                <w:szCs w:val="21"/>
              </w:rPr>
            </w:pPr>
          </w:p>
        </w:tc>
        <w:tc>
          <w:tcPr>
            <w:tcW w:w="888" w:type="dxa"/>
            <w:vMerge w:val="restart"/>
            <w:tcBorders>
              <w:top w:val="single" w:color="auto" w:sz="4" w:space="0"/>
              <w:left w:val="single" w:color="auto" w:sz="4" w:space="0"/>
              <w:bottom w:val="single" w:color="auto" w:sz="4" w:space="0"/>
              <w:right w:val="single" w:color="auto" w:sz="4" w:space="0"/>
            </w:tcBorders>
            <w:vAlign w:val="center"/>
          </w:tcPr>
          <w:p w14:paraId="1ECE8444">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效益</w:t>
            </w:r>
          </w:p>
          <w:p w14:paraId="6F5DC9BF">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1558" w:type="dxa"/>
            <w:gridSpan w:val="2"/>
            <w:tcBorders>
              <w:top w:val="nil"/>
              <w:left w:val="nil"/>
              <w:bottom w:val="single" w:color="auto" w:sz="4" w:space="0"/>
              <w:right w:val="single" w:color="auto" w:sz="4" w:space="0"/>
            </w:tcBorders>
            <w:vAlign w:val="center"/>
          </w:tcPr>
          <w:p w14:paraId="698CC058">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社会效益</w:t>
            </w:r>
          </w:p>
          <w:p w14:paraId="671E774F">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3000" w:type="dxa"/>
            <w:gridSpan w:val="2"/>
            <w:tcBorders>
              <w:top w:val="nil"/>
              <w:left w:val="nil"/>
              <w:bottom w:val="single" w:color="auto" w:sz="4" w:space="0"/>
              <w:right w:val="single" w:color="auto" w:sz="4" w:space="0"/>
            </w:tcBorders>
            <w:vAlign w:val="center"/>
          </w:tcPr>
          <w:p w14:paraId="749851C5">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指标1：农药经营单位和农药使用者自觉回收包装废弃物意识</w:t>
            </w:r>
          </w:p>
        </w:tc>
        <w:tc>
          <w:tcPr>
            <w:tcW w:w="2174" w:type="dxa"/>
            <w:tcBorders>
              <w:top w:val="nil"/>
              <w:left w:val="nil"/>
              <w:bottom w:val="single" w:color="auto" w:sz="4" w:space="0"/>
              <w:right w:val="single" w:color="auto" w:sz="4" w:space="0"/>
            </w:tcBorders>
            <w:vAlign w:val="center"/>
          </w:tcPr>
          <w:p w14:paraId="0FA3E117">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不断增强</w:t>
            </w:r>
          </w:p>
        </w:tc>
      </w:tr>
      <w:tr w14:paraId="1445D332">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48478B48">
            <w:pPr>
              <w:widowControl/>
              <w:spacing w:line="240" w:lineRule="auto"/>
              <w:jc w:val="left"/>
              <w:rPr>
                <w:rFonts w:hint="default" w:ascii="Times New Roman" w:hAnsi="Times New Roman" w:eastAsia="宋体" w:cs="Times New Roman"/>
                <w:color w:val="auto"/>
                <w:kern w:val="0"/>
                <w:sz w:val="21"/>
                <w:szCs w:val="21"/>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7264E633">
            <w:pPr>
              <w:widowControl/>
              <w:spacing w:line="240" w:lineRule="auto"/>
              <w:jc w:val="center"/>
              <w:rPr>
                <w:rFonts w:hint="default" w:ascii="Times New Roman" w:hAnsi="Times New Roman" w:eastAsia="宋体" w:cs="Times New Roman"/>
                <w:color w:val="auto"/>
                <w:kern w:val="0"/>
                <w:sz w:val="21"/>
                <w:szCs w:val="21"/>
              </w:rPr>
            </w:pPr>
          </w:p>
        </w:tc>
        <w:tc>
          <w:tcPr>
            <w:tcW w:w="1558" w:type="dxa"/>
            <w:gridSpan w:val="2"/>
            <w:vMerge w:val="restart"/>
            <w:tcBorders>
              <w:top w:val="nil"/>
              <w:left w:val="single" w:color="auto" w:sz="4" w:space="0"/>
              <w:right w:val="single" w:color="auto" w:sz="4" w:space="0"/>
            </w:tcBorders>
            <w:vAlign w:val="center"/>
          </w:tcPr>
          <w:p w14:paraId="2A0391E7">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生态效益</w:t>
            </w:r>
          </w:p>
          <w:p w14:paraId="2C020CC4">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3000" w:type="dxa"/>
            <w:gridSpan w:val="2"/>
            <w:tcBorders>
              <w:top w:val="nil"/>
              <w:left w:val="nil"/>
              <w:bottom w:val="single" w:color="auto" w:sz="4" w:space="0"/>
              <w:right w:val="nil"/>
            </w:tcBorders>
            <w:vAlign w:val="center"/>
          </w:tcPr>
          <w:p w14:paraId="429C90BB">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指标1：农业面源污染</w:t>
            </w:r>
          </w:p>
        </w:tc>
        <w:tc>
          <w:tcPr>
            <w:tcW w:w="2174" w:type="dxa"/>
            <w:tcBorders>
              <w:top w:val="nil"/>
              <w:left w:val="single" w:color="auto" w:sz="4" w:space="0"/>
              <w:bottom w:val="single" w:color="auto" w:sz="4" w:space="0"/>
              <w:right w:val="single" w:color="auto" w:sz="4" w:space="0"/>
            </w:tcBorders>
            <w:vAlign w:val="center"/>
          </w:tcPr>
          <w:p w14:paraId="325DE6E9">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污染减少</w:t>
            </w:r>
          </w:p>
        </w:tc>
      </w:tr>
      <w:tr w14:paraId="5E3ECE11">
        <w:tblPrEx>
          <w:tblCellMar>
            <w:top w:w="0" w:type="dxa"/>
            <w:left w:w="108" w:type="dxa"/>
            <w:bottom w:w="0" w:type="dxa"/>
            <w:right w:w="108" w:type="dxa"/>
          </w:tblCellMar>
        </w:tblPrEx>
        <w:trPr>
          <w:trHeight w:val="454" w:hRule="atLeast"/>
          <w:jc w:val="center"/>
        </w:trPr>
        <w:tc>
          <w:tcPr>
            <w:tcW w:w="1091" w:type="dxa"/>
            <w:vMerge w:val="continue"/>
            <w:tcBorders>
              <w:left w:val="single" w:color="auto" w:sz="4" w:space="0"/>
              <w:right w:val="single" w:color="auto" w:sz="4" w:space="0"/>
            </w:tcBorders>
            <w:vAlign w:val="center"/>
          </w:tcPr>
          <w:p w14:paraId="6BC40EE8">
            <w:pPr>
              <w:widowControl/>
              <w:spacing w:line="240" w:lineRule="auto"/>
              <w:jc w:val="left"/>
              <w:rPr>
                <w:rFonts w:hint="default" w:ascii="Times New Roman" w:hAnsi="Times New Roman" w:eastAsia="宋体" w:cs="Times New Roman"/>
                <w:color w:val="auto"/>
                <w:kern w:val="0"/>
                <w:sz w:val="21"/>
                <w:szCs w:val="21"/>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19E7D09D">
            <w:pPr>
              <w:widowControl/>
              <w:spacing w:line="240" w:lineRule="auto"/>
              <w:jc w:val="center"/>
              <w:rPr>
                <w:rFonts w:hint="default" w:ascii="Times New Roman" w:hAnsi="Times New Roman" w:eastAsia="宋体" w:cs="Times New Roman"/>
                <w:color w:val="auto"/>
                <w:kern w:val="0"/>
                <w:sz w:val="21"/>
                <w:szCs w:val="21"/>
              </w:rPr>
            </w:pPr>
          </w:p>
        </w:tc>
        <w:tc>
          <w:tcPr>
            <w:tcW w:w="1558" w:type="dxa"/>
            <w:gridSpan w:val="2"/>
            <w:vMerge w:val="continue"/>
            <w:tcBorders>
              <w:left w:val="single" w:color="auto" w:sz="4" w:space="0"/>
              <w:bottom w:val="single" w:color="000000" w:sz="4" w:space="0"/>
              <w:right w:val="single" w:color="auto" w:sz="4" w:space="0"/>
            </w:tcBorders>
            <w:vAlign w:val="center"/>
          </w:tcPr>
          <w:p w14:paraId="3A554AD5">
            <w:pPr>
              <w:widowControl/>
              <w:spacing w:line="240" w:lineRule="auto"/>
              <w:jc w:val="center"/>
              <w:rPr>
                <w:rFonts w:hint="default" w:ascii="Times New Roman" w:hAnsi="Times New Roman" w:eastAsia="宋体" w:cs="Times New Roman"/>
                <w:color w:val="auto"/>
                <w:kern w:val="0"/>
                <w:sz w:val="21"/>
                <w:szCs w:val="21"/>
              </w:rPr>
            </w:pPr>
          </w:p>
        </w:tc>
        <w:tc>
          <w:tcPr>
            <w:tcW w:w="3000" w:type="dxa"/>
            <w:gridSpan w:val="2"/>
            <w:tcBorders>
              <w:top w:val="nil"/>
              <w:left w:val="nil"/>
              <w:bottom w:val="single" w:color="auto" w:sz="4" w:space="0"/>
              <w:right w:val="nil"/>
            </w:tcBorders>
            <w:vAlign w:val="center"/>
          </w:tcPr>
          <w:p w14:paraId="2E99570F">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指标2：农业生态环境安全</w:t>
            </w:r>
          </w:p>
        </w:tc>
        <w:tc>
          <w:tcPr>
            <w:tcW w:w="2174" w:type="dxa"/>
            <w:tcBorders>
              <w:top w:val="nil"/>
              <w:left w:val="single" w:color="auto" w:sz="4" w:space="0"/>
              <w:bottom w:val="single" w:color="auto" w:sz="4" w:space="0"/>
              <w:right w:val="single" w:color="auto" w:sz="4" w:space="0"/>
            </w:tcBorders>
            <w:vAlign w:val="center"/>
          </w:tcPr>
          <w:p w14:paraId="315196CD">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有效提升</w:t>
            </w:r>
          </w:p>
        </w:tc>
      </w:tr>
      <w:tr w14:paraId="589D5C01">
        <w:tblPrEx>
          <w:tblCellMar>
            <w:top w:w="0" w:type="dxa"/>
            <w:left w:w="108" w:type="dxa"/>
            <w:bottom w:w="0" w:type="dxa"/>
            <w:right w:w="108" w:type="dxa"/>
          </w:tblCellMar>
        </w:tblPrEx>
        <w:trPr>
          <w:trHeight w:val="574" w:hRule="atLeast"/>
          <w:jc w:val="center"/>
        </w:trPr>
        <w:tc>
          <w:tcPr>
            <w:tcW w:w="1091" w:type="dxa"/>
            <w:vMerge w:val="continue"/>
            <w:tcBorders>
              <w:left w:val="single" w:color="auto" w:sz="4" w:space="0"/>
              <w:bottom w:val="single" w:color="000000" w:sz="4" w:space="0"/>
              <w:right w:val="single" w:color="auto" w:sz="4" w:space="0"/>
            </w:tcBorders>
            <w:vAlign w:val="center"/>
          </w:tcPr>
          <w:p w14:paraId="04D323A3">
            <w:pPr>
              <w:widowControl/>
              <w:spacing w:line="240" w:lineRule="auto"/>
              <w:jc w:val="left"/>
              <w:rPr>
                <w:rFonts w:hint="default" w:ascii="Times New Roman" w:hAnsi="Times New Roman" w:eastAsia="宋体" w:cs="Times New Roman"/>
                <w:color w:val="auto"/>
                <w:kern w:val="0"/>
                <w:sz w:val="21"/>
                <w:szCs w:val="21"/>
              </w:rPr>
            </w:pPr>
          </w:p>
        </w:tc>
        <w:tc>
          <w:tcPr>
            <w:tcW w:w="888" w:type="dxa"/>
            <w:tcBorders>
              <w:top w:val="single" w:color="auto" w:sz="4" w:space="0"/>
              <w:left w:val="single" w:color="auto" w:sz="4" w:space="0"/>
              <w:bottom w:val="single" w:color="auto" w:sz="4" w:space="0"/>
              <w:right w:val="single" w:color="auto" w:sz="4" w:space="0"/>
            </w:tcBorders>
            <w:vAlign w:val="center"/>
          </w:tcPr>
          <w:p w14:paraId="251696F2">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满意</w:t>
            </w:r>
          </w:p>
          <w:p w14:paraId="7405913A">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度指标</w:t>
            </w:r>
          </w:p>
        </w:tc>
        <w:tc>
          <w:tcPr>
            <w:tcW w:w="1558" w:type="dxa"/>
            <w:gridSpan w:val="2"/>
            <w:tcBorders>
              <w:top w:val="single" w:color="auto" w:sz="4" w:space="0"/>
              <w:left w:val="nil"/>
              <w:bottom w:val="single" w:color="auto" w:sz="4" w:space="0"/>
              <w:right w:val="single" w:color="auto" w:sz="4" w:space="0"/>
            </w:tcBorders>
            <w:vAlign w:val="center"/>
          </w:tcPr>
          <w:p w14:paraId="6E50D6B7">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农户满意度</w:t>
            </w:r>
          </w:p>
        </w:tc>
        <w:tc>
          <w:tcPr>
            <w:tcW w:w="3000" w:type="dxa"/>
            <w:gridSpan w:val="2"/>
            <w:tcBorders>
              <w:top w:val="single" w:color="auto" w:sz="4" w:space="0"/>
              <w:left w:val="nil"/>
              <w:bottom w:val="single" w:color="auto" w:sz="4" w:space="0"/>
              <w:right w:val="single" w:color="auto" w:sz="4" w:space="0"/>
            </w:tcBorders>
            <w:vAlign w:val="center"/>
          </w:tcPr>
          <w:p w14:paraId="59BD565D">
            <w:pPr>
              <w:widowControl/>
              <w:spacing w:line="24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农户和企业满意程度</w:t>
            </w:r>
          </w:p>
        </w:tc>
        <w:tc>
          <w:tcPr>
            <w:tcW w:w="2174" w:type="dxa"/>
            <w:tcBorders>
              <w:top w:val="single" w:color="000000" w:sz="4" w:space="0"/>
              <w:left w:val="nil"/>
              <w:bottom w:val="single" w:color="auto" w:sz="4" w:space="0"/>
              <w:right w:val="single" w:color="auto" w:sz="4" w:space="0"/>
            </w:tcBorders>
            <w:vAlign w:val="center"/>
          </w:tcPr>
          <w:p w14:paraId="3AF89A7C">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≥90%</w:t>
            </w:r>
          </w:p>
        </w:tc>
      </w:tr>
    </w:tbl>
    <w:p w14:paraId="4F4CF07A">
      <w:pPr>
        <w:keepNext w:val="0"/>
        <w:keepLines w:val="0"/>
        <w:pageBreakBefore w:val="0"/>
        <w:widowControl/>
        <w:numPr>
          <w:ilvl w:val="0"/>
          <w:numId w:val="0"/>
        </w:numPr>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b/>
          <w:bCs w:val="0"/>
          <w:color w:val="auto"/>
          <w:kern w:val="0"/>
          <w:sz w:val="32"/>
          <w:szCs w:val="32"/>
          <w:lang w:eastAsia="zh-CN" w:bidi="ar"/>
        </w:rPr>
        <w:sectPr>
          <w:footerReference r:id="rId3" w:type="default"/>
          <w:pgSz w:w="11906" w:h="16838"/>
          <w:pgMar w:top="2098" w:right="1474" w:bottom="1984" w:left="1587" w:header="851" w:footer="992" w:gutter="0"/>
          <w:pgNumType w:fmt="decimal"/>
          <w:cols w:space="425" w:num="1"/>
          <w:docGrid w:type="lines" w:linePitch="312" w:charSpace="0"/>
        </w:sectPr>
      </w:pPr>
    </w:p>
    <w:p w14:paraId="0A6E1604">
      <w:pPr>
        <w:keepNext w:val="0"/>
        <w:keepLines w:val="0"/>
        <w:pageBreakBefore w:val="0"/>
        <w:widowControl/>
        <w:numPr>
          <w:ilvl w:val="0"/>
          <w:numId w:val="0"/>
        </w:numPr>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b/>
          <w:bCs w:val="0"/>
          <w:color w:val="auto"/>
          <w:kern w:val="0"/>
          <w:sz w:val="32"/>
          <w:szCs w:val="32"/>
          <w:lang w:val="en-US" w:eastAsia="zh-CN" w:bidi="ar"/>
        </w:rPr>
      </w:pPr>
      <w:r>
        <w:rPr>
          <w:rFonts w:hint="default" w:ascii="Times New Roman" w:hAnsi="Times New Roman" w:eastAsia="方正仿宋_GBK" w:cs="Times New Roman"/>
          <w:b/>
          <w:bCs w:val="0"/>
          <w:color w:val="auto"/>
          <w:kern w:val="0"/>
          <w:sz w:val="32"/>
          <w:szCs w:val="32"/>
          <w:lang w:eastAsia="zh-CN" w:bidi="ar"/>
        </w:rPr>
        <w:t>附表</w:t>
      </w:r>
      <w:r>
        <w:rPr>
          <w:rFonts w:hint="default" w:ascii="Times New Roman" w:hAnsi="Times New Roman" w:eastAsia="方正仿宋_GBK" w:cs="Times New Roman"/>
          <w:b/>
          <w:bCs w:val="0"/>
          <w:color w:val="auto"/>
          <w:kern w:val="0"/>
          <w:sz w:val="32"/>
          <w:szCs w:val="32"/>
          <w:lang w:val="en-US" w:eastAsia="zh-CN" w:bidi="ar"/>
        </w:rPr>
        <w:t>2</w:t>
      </w:r>
    </w:p>
    <w:tbl>
      <w:tblPr>
        <w:tblStyle w:val="13"/>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8"/>
        <w:gridCol w:w="1836"/>
        <w:gridCol w:w="2196"/>
        <w:gridCol w:w="2173"/>
        <w:gridCol w:w="1827"/>
      </w:tblGrid>
      <w:tr w14:paraId="18FC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10" w:type="dxa"/>
            <w:gridSpan w:val="5"/>
            <w:tcBorders>
              <w:top w:val="nil"/>
              <w:left w:val="nil"/>
              <w:bottom w:val="nil"/>
              <w:right w:val="nil"/>
            </w:tcBorders>
            <w:vAlign w:val="bottom"/>
          </w:tcPr>
          <w:p w14:paraId="0C64603C">
            <w:pPr>
              <w:keepNext w:val="0"/>
              <w:keepLines w:val="0"/>
              <w:widowControl/>
              <w:suppressLineNumbers w:val="0"/>
              <w:jc w:val="center"/>
              <w:textAlignment w:val="bottom"/>
              <w:rPr>
                <w:rFonts w:hint="default" w:ascii="Times New Roman" w:hAnsi="Times New Roman" w:eastAsia="方正小标宋_GBK" w:cs="Times New Roman"/>
                <w:b w:val="0"/>
                <w:bCs w:val="0"/>
                <w:i w:val="0"/>
                <w:color w:val="auto"/>
                <w:sz w:val="44"/>
                <w:szCs w:val="44"/>
                <w:u w:val="none"/>
              </w:rPr>
            </w:pPr>
            <w:r>
              <w:rPr>
                <w:rFonts w:hint="default" w:ascii="Times New Roman" w:hAnsi="Times New Roman" w:eastAsia="方正小标宋_GBK" w:cs="Times New Roman"/>
                <w:b w:val="0"/>
                <w:bCs w:val="0"/>
                <w:i w:val="0"/>
                <w:color w:val="auto"/>
                <w:kern w:val="0"/>
                <w:sz w:val="44"/>
                <w:szCs w:val="44"/>
                <w:u w:val="none"/>
                <w:lang w:val="en-US" w:eastAsia="zh-CN" w:bidi="ar"/>
              </w:rPr>
              <w:t>2025年中央（自治区）财政支农项目备案表</w:t>
            </w:r>
          </w:p>
        </w:tc>
      </w:tr>
      <w:tr w14:paraId="3DE1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610" w:type="dxa"/>
            <w:gridSpan w:val="3"/>
            <w:tcBorders>
              <w:top w:val="nil"/>
              <w:left w:val="nil"/>
              <w:bottom w:val="nil"/>
              <w:right w:val="nil"/>
            </w:tcBorders>
            <w:vAlign w:val="bottom"/>
          </w:tcPr>
          <w:p w14:paraId="238B7FBA">
            <w:pPr>
              <w:keepNext w:val="0"/>
              <w:keepLines w:val="0"/>
              <w:widowControl/>
              <w:suppressLineNumbers w:val="0"/>
              <w:jc w:val="left"/>
              <w:textAlignment w:val="bottom"/>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市、县（区）名称：青铜峡市</w:t>
            </w:r>
          </w:p>
        </w:tc>
        <w:tc>
          <w:tcPr>
            <w:tcW w:w="4000" w:type="dxa"/>
            <w:gridSpan w:val="2"/>
            <w:tcBorders>
              <w:top w:val="nil"/>
              <w:left w:val="nil"/>
              <w:bottom w:val="nil"/>
              <w:right w:val="nil"/>
            </w:tcBorders>
            <w:vAlign w:val="bottom"/>
          </w:tcPr>
          <w:p w14:paraId="36CFC424">
            <w:pPr>
              <w:keepNext w:val="0"/>
              <w:keepLines w:val="0"/>
              <w:widowControl/>
              <w:suppressLineNumbers w:val="0"/>
              <w:jc w:val="left"/>
              <w:textAlignment w:val="bottom"/>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主管单位：青铜峡市农业农村局</w:t>
            </w:r>
          </w:p>
        </w:tc>
      </w:tr>
      <w:tr w14:paraId="078B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14" w:type="dxa"/>
            <w:gridSpan w:val="2"/>
            <w:tcBorders>
              <w:top w:val="single" w:color="000000" w:sz="4" w:space="0"/>
              <w:left w:val="single" w:color="000000" w:sz="4" w:space="0"/>
              <w:bottom w:val="single" w:color="000000" w:sz="4" w:space="0"/>
              <w:right w:val="single" w:color="000000" w:sz="4" w:space="0"/>
            </w:tcBorders>
            <w:vAlign w:val="center"/>
          </w:tcPr>
          <w:p w14:paraId="719BBA0C">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项目名称</w:t>
            </w:r>
          </w:p>
        </w:tc>
        <w:tc>
          <w:tcPr>
            <w:tcW w:w="2196" w:type="dxa"/>
            <w:tcBorders>
              <w:top w:val="single" w:color="000000" w:sz="4" w:space="0"/>
              <w:left w:val="single" w:color="000000" w:sz="4" w:space="0"/>
              <w:bottom w:val="single" w:color="000000" w:sz="4" w:space="0"/>
              <w:right w:val="single" w:color="000000" w:sz="4" w:space="0"/>
            </w:tcBorders>
            <w:vAlign w:val="center"/>
          </w:tcPr>
          <w:p w14:paraId="11054121">
            <w:pPr>
              <w:keepNext w:val="0"/>
              <w:keepLines w:val="0"/>
              <w:widowControl/>
              <w:suppressLineNumbers w:val="0"/>
              <w:jc w:val="left"/>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color w:val="auto"/>
                <w:kern w:val="0"/>
                <w:sz w:val="21"/>
                <w:szCs w:val="21"/>
                <w:lang w:eastAsia="zh-CN"/>
              </w:rPr>
              <w:t>青铜峡市</w:t>
            </w:r>
            <w:r>
              <w:rPr>
                <w:rFonts w:hint="default" w:ascii="Times New Roman" w:hAnsi="Times New Roman" w:eastAsia="宋体" w:cs="Times New Roman"/>
                <w:color w:val="auto"/>
                <w:kern w:val="0"/>
                <w:sz w:val="21"/>
                <w:szCs w:val="21"/>
                <w:lang w:val="en-US" w:eastAsia="zh-CN"/>
              </w:rPr>
              <w:t>2025年</w:t>
            </w:r>
            <w:r>
              <w:rPr>
                <w:rFonts w:hint="default" w:ascii="Times New Roman" w:hAnsi="Times New Roman" w:eastAsia="宋体" w:cs="Times New Roman"/>
                <w:color w:val="auto"/>
                <w:kern w:val="0"/>
                <w:sz w:val="21"/>
                <w:szCs w:val="21"/>
              </w:rPr>
              <w:t>农药包装废弃物</w:t>
            </w:r>
            <w:r>
              <w:rPr>
                <w:rFonts w:hint="default" w:ascii="Times New Roman" w:hAnsi="Times New Roman" w:eastAsia="宋体" w:cs="Times New Roman"/>
                <w:color w:val="auto"/>
                <w:kern w:val="0"/>
                <w:sz w:val="21"/>
                <w:szCs w:val="21"/>
                <w:lang w:eastAsia="zh-CN"/>
              </w:rPr>
              <w:t>回收处置项目</w:t>
            </w:r>
          </w:p>
        </w:tc>
        <w:tc>
          <w:tcPr>
            <w:tcW w:w="2173" w:type="dxa"/>
            <w:tcBorders>
              <w:top w:val="single" w:color="000000" w:sz="4" w:space="0"/>
              <w:left w:val="single" w:color="000000" w:sz="4" w:space="0"/>
              <w:bottom w:val="single" w:color="000000" w:sz="4" w:space="0"/>
              <w:right w:val="single" w:color="000000" w:sz="4" w:space="0"/>
            </w:tcBorders>
            <w:vAlign w:val="center"/>
          </w:tcPr>
          <w:p w14:paraId="5AC75FD0">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任务类别</w:t>
            </w:r>
          </w:p>
        </w:tc>
        <w:tc>
          <w:tcPr>
            <w:tcW w:w="1827" w:type="dxa"/>
            <w:tcBorders>
              <w:top w:val="single" w:color="000000" w:sz="4" w:space="0"/>
              <w:left w:val="single" w:color="000000" w:sz="4" w:space="0"/>
              <w:bottom w:val="single" w:color="000000" w:sz="4" w:space="0"/>
              <w:right w:val="single" w:color="000000" w:sz="4" w:space="0"/>
            </w:tcBorders>
            <w:vAlign w:val="center"/>
          </w:tcPr>
          <w:p w14:paraId="569BCE68">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指导性</w:t>
            </w:r>
          </w:p>
        </w:tc>
      </w:tr>
      <w:tr w14:paraId="1D61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14" w:type="dxa"/>
            <w:gridSpan w:val="2"/>
            <w:tcBorders>
              <w:top w:val="single" w:color="000000" w:sz="4" w:space="0"/>
              <w:left w:val="single" w:color="000000" w:sz="4" w:space="0"/>
              <w:bottom w:val="single" w:color="000000" w:sz="4" w:space="0"/>
              <w:right w:val="single" w:color="000000" w:sz="4" w:space="0"/>
            </w:tcBorders>
            <w:vAlign w:val="center"/>
          </w:tcPr>
          <w:p w14:paraId="0F09C3F1">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项目实施单位</w:t>
            </w:r>
          </w:p>
        </w:tc>
        <w:tc>
          <w:tcPr>
            <w:tcW w:w="2196" w:type="dxa"/>
            <w:tcBorders>
              <w:top w:val="single" w:color="000000" w:sz="4" w:space="0"/>
              <w:left w:val="single" w:color="000000" w:sz="4" w:space="0"/>
              <w:bottom w:val="single" w:color="000000" w:sz="4" w:space="0"/>
              <w:right w:val="single" w:color="000000" w:sz="4" w:space="0"/>
            </w:tcBorders>
            <w:vAlign w:val="center"/>
          </w:tcPr>
          <w:p w14:paraId="0577ED47">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农业技术和农机化推广服务中心、青铜峡市农业综合执法大队</w:t>
            </w:r>
          </w:p>
        </w:tc>
        <w:tc>
          <w:tcPr>
            <w:tcW w:w="2173" w:type="dxa"/>
            <w:tcBorders>
              <w:top w:val="single" w:color="000000" w:sz="4" w:space="0"/>
              <w:left w:val="single" w:color="000000" w:sz="4" w:space="0"/>
              <w:bottom w:val="single" w:color="000000" w:sz="4" w:space="0"/>
              <w:right w:val="single" w:color="000000" w:sz="4" w:space="0"/>
            </w:tcBorders>
            <w:vAlign w:val="center"/>
          </w:tcPr>
          <w:p w14:paraId="55283C71">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实施地点</w:t>
            </w:r>
          </w:p>
        </w:tc>
        <w:tc>
          <w:tcPr>
            <w:tcW w:w="1827" w:type="dxa"/>
            <w:tcBorders>
              <w:top w:val="single" w:color="000000" w:sz="4" w:space="0"/>
              <w:left w:val="single" w:color="000000" w:sz="4" w:space="0"/>
              <w:bottom w:val="single" w:color="000000" w:sz="4" w:space="0"/>
              <w:right w:val="single" w:color="000000" w:sz="4" w:space="0"/>
            </w:tcBorders>
            <w:vAlign w:val="center"/>
          </w:tcPr>
          <w:p w14:paraId="01241AE4">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8镇2场</w:t>
            </w:r>
          </w:p>
        </w:tc>
      </w:tr>
      <w:tr w14:paraId="55DC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14" w:type="dxa"/>
            <w:gridSpan w:val="2"/>
            <w:tcBorders>
              <w:top w:val="single" w:color="000000" w:sz="4" w:space="0"/>
              <w:left w:val="single" w:color="000000" w:sz="4" w:space="0"/>
              <w:bottom w:val="single" w:color="000000" w:sz="4" w:space="0"/>
              <w:right w:val="single" w:color="000000" w:sz="4" w:space="0"/>
            </w:tcBorders>
            <w:vAlign w:val="center"/>
          </w:tcPr>
          <w:p w14:paraId="1018E0E2">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项目负责人</w:t>
            </w:r>
          </w:p>
        </w:tc>
        <w:tc>
          <w:tcPr>
            <w:tcW w:w="2196" w:type="dxa"/>
            <w:tcBorders>
              <w:top w:val="single" w:color="000000" w:sz="4" w:space="0"/>
              <w:left w:val="single" w:color="000000" w:sz="4" w:space="0"/>
              <w:bottom w:val="single" w:color="000000" w:sz="4" w:space="0"/>
              <w:right w:val="single" w:color="000000" w:sz="4" w:space="0"/>
            </w:tcBorders>
            <w:vAlign w:val="center"/>
          </w:tcPr>
          <w:p w14:paraId="46ACD128">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王会斌</w:t>
            </w:r>
          </w:p>
        </w:tc>
        <w:tc>
          <w:tcPr>
            <w:tcW w:w="2173" w:type="dxa"/>
            <w:tcBorders>
              <w:top w:val="single" w:color="000000" w:sz="4" w:space="0"/>
              <w:left w:val="single" w:color="000000" w:sz="4" w:space="0"/>
              <w:bottom w:val="single" w:color="000000" w:sz="4" w:space="0"/>
              <w:right w:val="single" w:color="000000" w:sz="4" w:space="0"/>
            </w:tcBorders>
            <w:vAlign w:val="center"/>
          </w:tcPr>
          <w:p w14:paraId="62502198">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联系电话</w:t>
            </w:r>
          </w:p>
        </w:tc>
        <w:tc>
          <w:tcPr>
            <w:tcW w:w="1827" w:type="dxa"/>
            <w:tcBorders>
              <w:top w:val="single" w:color="000000" w:sz="4" w:space="0"/>
              <w:left w:val="single" w:color="000000" w:sz="4" w:space="0"/>
              <w:bottom w:val="single" w:color="000000" w:sz="4" w:space="0"/>
              <w:right w:val="single" w:color="000000" w:sz="4" w:space="0"/>
            </w:tcBorders>
            <w:vAlign w:val="center"/>
          </w:tcPr>
          <w:p w14:paraId="64298679">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13909551911</w:t>
            </w:r>
          </w:p>
        </w:tc>
      </w:tr>
      <w:tr w14:paraId="70D2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14" w:type="dxa"/>
            <w:gridSpan w:val="2"/>
            <w:tcBorders>
              <w:top w:val="single" w:color="000000" w:sz="4" w:space="0"/>
              <w:left w:val="single" w:color="000000" w:sz="4" w:space="0"/>
              <w:bottom w:val="single" w:color="000000" w:sz="4" w:space="0"/>
              <w:right w:val="single" w:color="000000" w:sz="4" w:space="0"/>
            </w:tcBorders>
            <w:vAlign w:val="center"/>
          </w:tcPr>
          <w:p w14:paraId="23AEAF1C">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申请财政补助资金（万元）</w:t>
            </w:r>
          </w:p>
        </w:tc>
        <w:tc>
          <w:tcPr>
            <w:tcW w:w="2196" w:type="dxa"/>
            <w:tcBorders>
              <w:top w:val="single" w:color="000000" w:sz="4" w:space="0"/>
              <w:left w:val="single" w:color="000000" w:sz="4" w:space="0"/>
              <w:bottom w:val="single" w:color="000000" w:sz="4" w:space="0"/>
              <w:right w:val="single" w:color="000000" w:sz="4" w:space="0"/>
            </w:tcBorders>
            <w:vAlign w:val="center"/>
          </w:tcPr>
          <w:p w14:paraId="4FC5F89A">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13</w:t>
            </w:r>
          </w:p>
        </w:tc>
        <w:tc>
          <w:tcPr>
            <w:tcW w:w="2173" w:type="dxa"/>
            <w:tcBorders>
              <w:top w:val="single" w:color="000000" w:sz="4" w:space="0"/>
              <w:left w:val="single" w:color="000000" w:sz="4" w:space="0"/>
              <w:bottom w:val="single" w:color="000000" w:sz="4" w:space="0"/>
              <w:right w:val="single" w:color="000000" w:sz="4" w:space="0"/>
            </w:tcBorders>
            <w:vAlign w:val="center"/>
          </w:tcPr>
          <w:p w14:paraId="513ACCBB">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财政补助资金（万元）</w:t>
            </w:r>
          </w:p>
        </w:tc>
        <w:tc>
          <w:tcPr>
            <w:tcW w:w="1827" w:type="dxa"/>
            <w:tcBorders>
              <w:top w:val="single" w:color="000000" w:sz="4" w:space="0"/>
              <w:left w:val="single" w:color="000000" w:sz="4" w:space="0"/>
              <w:bottom w:val="single" w:color="000000" w:sz="4" w:space="0"/>
              <w:right w:val="single" w:color="000000" w:sz="4" w:space="0"/>
            </w:tcBorders>
            <w:vAlign w:val="center"/>
          </w:tcPr>
          <w:p w14:paraId="113D5F63">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13</w:t>
            </w:r>
          </w:p>
        </w:tc>
      </w:tr>
      <w:tr w14:paraId="1FE4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78" w:type="dxa"/>
            <w:tcBorders>
              <w:top w:val="single" w:color="000000" w:sz="4" w:space="0"/>
              <w:left w:val="single" w:color="000000" w:sz="4" w:space="0"/>
              <w:bottom w:val="single" w:color="000000" w:sz="4" w:space="0"/>
              <w:right w:val="single" w:color="000000" w:sz="4" w:space="0"/>
            </w:tcBorders>
            <w:textDirection w:val="tbRlV"/>
            <w:vAlign w:val="center"/>
          </w:tcPr>
          <w:p w14:paraId="193A364D">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项目建设内容</w:t>
            </w:r>
          </w:p>
        </w:tc>
        <w:tc>
          <w:tcPr>
            <w:tcW w:w="8032" w:type="dxa"/>
            <w:gridSpan w:val="4"/>
            <w:tcBorders>
              <w:top w:val="nil"/>
              <w:left w:val="single" w:color="000000" w:sz="4" w:space="0"/>
              <w:bottom w:val="single" w:color="000000" w:sz="4" w:space="0"/>
              <w:right w:val="single" w:color="000000" w:sz="4" w:space="0"/>
            </w:tcBorders>
            <w:vAlign w:val="center"/>
          </w:tcPr>
          <w:p w14:paraId="433EF315">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sz w:val="21"/>
                <w:szCs w:val="21"/>
                <w:u w:val="none"/>
                <w:lang w:eastAsia="zh-CN"/>
              </w:rPr>
              <w:t>目</w:t>
            </w:r>
            <w:r>
              <w:rPr>
                <w:rFonts w:hint="default" w:ascii="Times New Roman" w:hAnsi="Times New Roman" w:eastAsia="宋体" w:cs="Times New Roman"/>
                <w:i w:val="0"/>
                <w:color w:val="auto"/>
                <w:kern w:val="0"/>
                <w:sz w:val="21"/>
                <w:szCs w:val="21"/>
                <w:u w:val="none"/>
                <w:lang w:val="en-US" w:eastAsia="zh-CN" w:bidi="ar"/>
              </w:rPr>
              <w:t>标1：农药包装废弃物回收率达到85</w:t>
            </w:r>
            <w:r>
              <w:rPr>
                <w:rFonts w:hint="default" w:ascii="Times New Roman" w:hAnsi="Times New Roman" w:eastAsia="宋体" w:cs="Times New Roman"/>
                <w:i w:val="0"/>
                <w:color w:val="auto"/>
                <w:kern w:val="0"/>
                <w:sz w:val="21"/>
                <w:szCs w:val="21"/>
                <w:u w:val="none"/>
                <w:lang w:val="en" w:eastAsia="zh-CN" w:bidi="ar"/>
              </w:rPr>
              <w:t>%</w:t>
            </w:r>
            <w:r>
              <w:rPr>
                <w:rFonts w:hint="default" w:ascii="Times New Roman" w:hAnsi="Times New Roman" w:eastAsia="宋体" w:cs="Times New Roman"/>
                <w:i w:val="0"/>
                <w:color w:val="auto"/>
                <w:kern w:val="0"/>
                <w:sz w:val="21"/>
                <w:szCs w:val="21"/>
                <w:u w:val="none"/>
                <w:lang w:val="en-US" w:eastAsia="zh-CN" w:bidi="ar"/>
              </w:rPr>
              <w:t>以上，设施生产园区、规模化生产基地回收率力争达到100</w:t>
            </w:r>
            <w:r>
              <w:rPr>
                <w:rFonts w:hint="default" w:ascii="Times New Roman" w:hAnsi="Times New Roman" w:eastAsia="宋体" w:cs="Times New Roman"/>
                <w:i w:val="0"/>
                <w:color w:val="auto"/>
                <w:kern w:val="0"/>
                <w:sz w:val="21"/>
                <w:szCs w:val="21"/>
                <w:u w:val="none"/>
                <w:lang w:val="en" w:eastAsia="zh-CN" w:bidi="ar"/>
              </w:rPr>
              <w:t>%</w:t>
            </w:r>
            <w:r>
              <w:rPr>
                <w:rFonts w:hint="default" w:ascii="Times New Roman" w:hAnsi="Times New Roman" w:eastAsia="宋体" w:cs="Times New Roman"/>
                <w:i w:val="0"/>
                <w:color w:val="auto"/>
                <w:kern w:val="0"/>
                <w:sz w:val="21"/>
                <w:szCs w:val="21"/>
                <w:u w:val="none"/>
                <w:lang w:val="en-US" w:eastAsia="zh-CN" w:bidi="ar"/>
              </w:rPr>
              <w:t>;</w:t>
            </w:r>
          </w:p>
          <w:p w14:paraId="7206EF21">
            <w:pPr>
              <w:keepNext w:val="0"/>
              <w:keepLines w:val="0"/>
              <w:widowControl/>
              <w:suppressLineNumbers w:val="0"/>
              <w:jc w:val="left"/>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目标2：回收后的包装废弃物处置率达到100</w:t>
            </w:r>
            <w:r>
              <w:rPr>
                <w:rFonts w:hint="default" w:ascii="Times New Roman" w:hAnsi="Times New Roman" w:eastAsia="宋体" w:cs="Times New Roman"/>
                <w:i w:val="0"/>
                <w:color w:val="auto"/>
                <w:kern w:val="0"/>
                <w:sz w:val="21"/>
                <w:szCs w:val="21"/>
                <w:u w:val="none"/>
                <w:lang w:val="en" w:eastAsia="zh-CN" w:bidi="ar"/>
              </w:rPr>
              <w:t>%</w:t>
            </w:r>
            <w:r>
              <w:rPr>
                <w:rFonts w:hint="default" w:ascii="Times New Roman" w:hAnsi="Times New Roman" w:eastAsia="宋体" w:cs="Times New Roman"/>
                <w:i w:val="0"/>
                <w:color w:val="auto"/>
                <w:kern w:val="0"/>
                <w:sz w:val="21"/>
                <w:szCs w:val="21"/>
                <w:u w:val="none"/>
                <w:lang w:val="en-US" w:eastAsia="zh-CN" w:bidi="ar"/>
              </w:rPr>
              <w:t>。</w:t>
            </w:r>
          </w:p>
        </w:tc>
      </w:tr>
      <w:tr w14:paraId="19AC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578" w:type="dxa"/>
            <w:tcBorders>
              <w:top w:val="single" w:color="000000" w:sz="4" w:space="0"/>
              <w:left w:val="single" w:color="000000" w:sz="4" w:space="0"/>
              <w:bottom w:val="single" w:color="000000" w:sz="4" w:space="0"/>
              <w:right w:val="single" w:color="000000" w:sz="4" w:space="0"/>
            </w:tcBorders>
            <w:textDirection w:val="tbRlV"/>
            <w:vAlign w:val="center"/>
          </w:tcPr>
          <w:p w14:paraId="17326FB2">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项目绩效</w:t>
            </w:r>
          </w:p>
        </w:tc>
        <w:tc>
          <w:tcPr>
            <w:tcW w:w="8032" w:type="dxa"/>
            <w:gridSpan w:val="4"/>
            <w:tcBorders>
              <w:top w:val="nil"/>
              <w:left w:val="single" w:color="000000" w:sz="4" w:space="0"/>
              <w:bottom w:val="single" w:color="000000" w:sz="4" w:space="0"/>
              <w:right w:val="single" w:color="000000" w:sz="4" w:space="0"/>
            </w:tcBorders>
            <w:vAlign w:val="center"/>
          </w:tcPr>
          <w:p w14:paraId="6F372498">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1.农药经营单位和农药使用者自觉回收包装废弃物意识不断增强。</w:t>
            </w:r>
          </w:p>
          <w:p w14:paraId="2D7D7FD3">
            <w:pPr>
              <w:keepNext w:val="0"/>
              <w:keepLines w:val="0"/>
              <w:widowControl/>
              <w:suppressLineNumbers w:val="0"/>
              <w:jc w:val="left"/>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2.农业面源污染减少，农业生态环境安全有效提升。</w:t>
            </w:r>
          </w:p>
        </w:tc>
      </w:tr>
      <w:tr w14:paraId="7D70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578"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538FF2BF">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审核意见</w:t>
            </w:r>
          </w:p>
        </w:tc>
        <w:tc>
          <w:tcPr>
            <w:tcW w:w="4032" w:type="dxa"/>
            <w:gridSpan w:val="2"/>
            <w:tcBorders>
              <w:top w:val="single" w:color="000000" w:sz="4" w:space="0"/>
              <w:left w:val="single" w:color="000000" w:sz="4" w:space="0"/>
              <w:bottom w:val="nil"/>
              <w:right w:val="single" w:color="000000" w:sz="4" w:space="0"/>
            </w:tcBorders>
            <w:vAlign w:val="center"/>
          </w:tcPr>
          <w:p w14:paraId="0805C954">
            <w:pPr>
              <w:keepNext w:val="0"/>
              <w:keepLines w:val="0"/>
              <w:widowControl/>
              <w:suppressLineNumbers w:val="0"/>
              <w:jc w:val="left"/>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农业农村部门意见：           </w:t>
            </w:r>
          </w:p>
        </w:tc>
        <w:tc>
          <w:tcPr>
            <w:tcW w:w="4000" w:type="dxa"/>
            <w:gridSpan w:val="2"/>
            <w:tcBorders>
              <w:top w:val="single" w:color="000000" w:sz="4" w:space="0"/>
              <w:left w:val="single" w:color="000000" w:sz="4" w:space="0"/>
              <w:bottom w:val="nil"/>
              <w:right w:val="single" w:color="000000" w:sz="4" w:space="0"/>
            </w:tcBorders>
            <w:vAlign w:val="center"/>
          </w:tcPr>
          <w:p w14:paraId="2463E17F">
            <w:pPr>
              <w:keepNext w:val="0"/>
              <w:keepLines w:val="0"/>
              <w:widowControl/>
              <w:suppressLineNumbers w:val="0"/>
              <w:jc w:val="left"/>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财政部门意见：           </w:t>
            </w:r>
          </w:p>
        </w:tc>
      </w:tr>
      <w:tr w14:paraId="3E98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8"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3211B57">
            <w:pPr>
              <w:jc w:val="center"/>
              <w:rPr>
                <w:rFonts w:hint="default" w:ascii="Times New Roman" w:hAnsi="Times New Roman" w:eastAsia="宋体" w:cs="Times New Roman"/>
                <w:i w:val="0"/>
                <w:color w:val="auto"/>
                <w:sz w:val="21"/>
                <w:szCs w:val="21"/>
                <w:u w:val="none"/>
              </w:rPr>
            </w:pPr>
          </w:p>
        </w:tc>
        <w:tc>
          <w:tcPr>
            <w:tcW w:w="1836" w:type="dxa"/>
            <w:tcBorders>
              <w:top w:val="nil"/>
              <w:left w:val="single" w:color="000000" w:sz="4" w:space="0"/>
              <w:bottom w:val="nil"/>
              <w:right w:val="nil"/>
            </w:tcBorders>
            <w:vAlign w:val="top"/>
          </w:tcPr>
          <w:p w14:paraId="39B6C0C7">
            <w:pPr>
              <w:rPr>
                <w:rFonts w:hint="default" w:ascii="Times New Roman" w:hAnsi="Times New Roman" w:eastAsia="宋体" w:cs="Times New Roman"/>
                <w:i w:val="0"/>
                <w:color w:val="auto"/>
                <w:sz w:val="21"/>
                <w:szCs w:val="21"/>
                <w:u w:val="none"/>
              </w:rPr>
            </w:pPr>
          </w:p>
        </w:tc>
        <w:tc>
          <w:tcPr>
            <w:tcW w:w="2196" w:type="dxa"/>
            <w:tcBorders>
              <w:top w:val="nil"/>
              <w:left w:val="nil"/>
              <w:bottom w:val="nil"/>
              <w:right w:val="single" w:color="000000" w:sz="4" w:space="0"/>
            </w:tcBorders>
            <w:vAlign w:val="top"/>
          </w:tcPr>
          <w:p w14:paraId="72D23F36">
            <w:pPr>
              <w:keepNext w:val="0"/>
              <w:keepLines w:val="0"/>
              <w:widowControl/>
              <w:suppressLineNumbers w:val="0"/>
              <w:jc w:val="left"/>
              <w:textAlignment w:val="top"/>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（盖章）</w:t>
            </w:r>
          </w:p>
        </w:tc>
        <w:tc>
          <w:tcPr>
            <w:tcW w:w="2173" w:type="dxa"/>
            <w:tcBorders>
              <w:top w:val="nil"/>
              <w:left w:val="single" w:color="000000" w:sz="4" w:space="0"/>
              <w:bottom w:val="nil"/>
              <w:right w:val="nil"/>
            </w:tcBorders>
            <w:vAlign w:val="top"/>
          </w:tcPr>
          <w:p w14:paraId="7FCF8F82">
            <w:pPr>
              <w:rPr>
                <w:rFonts w:hint="default" w:ascii="Times New Roman" w:hAnsi="Times New Roman" w:eastAsia="宋体" w:cs="Times New Roman"/>
                <w:i w:val="0"/>
                <w:color w:val="auto"/>
                <w:sz w:val="21"/>
                <w:szCs w:val="21"/>
                <w:u w:val="none"/>
              </w:rPr>
            </w:pPr>
          </w:p>
        </w:tc>
        <w:tc>
          <w:tcPr>
            <w:tcW w:w="1827" w:type="dxa"/>
            <w:tcBorders>
              <w:top w:val="nil"/>
              <w:left w:val="nil"/>
              <w:bottom w:val="nil"/>
              <w:right w:val="single" w:color="000000" w:sz="4" w:space="0"/>
            </w:tcBorders>
            <w:vAlign w:val="top"/>
          </w:tcPr>
          <w:p w14:paraId="7DBA5118">
            <w:pPr>
              <w:keepNext w:val="0"/>
              <w:keepLines w:val="0"/>
              <w:widowControl/>
              <w:suppressLineNumbers w:val="0"/>
              <w:jc w:val="left"/>
              <w:textAlignment w:val="top"/>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（盖章）</w:t>
            </w:r>
          </w:p>
        </w:tc>
      </w:tr>
      <w:tr w14:paraId="78D5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8"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44C51B6">
            <w:pPr>
              <w:jc w:val="center"/>
              <w:rPr>
                <w:rFonts w:hint="default" w:ascii="Times New Roman" w:hAnsi="Times New Roman" w:eastAsia="宋体" w:cs="Times New Roman"/>
                <w:i w:val="0"/>
                <w:color w:val="auto"/>
                <w:sz w:val="21"/>
                <w:szCs w:val="21"/>
                <w:u w:val="none"/>
              </w:rPr>
            </w:pPr>
          </w:p>
        </w:tc>
        <w:tc>
          <w:tcPr>
            <w:tcW w:w="1836" w:type="dxa"/>
            <w:tcBorders>
              <w:top w:val="nil"/>
              <w:left w:val="single" w:color="000000" w:sz="4" w:space="0"/>
              <w:bottom w:val="nil"/>
              <w:right w:val="nil"/>
            </w:tcBorders>
            <w:vAlign w:val="top"/>
          </w:tcPr>
          <w:p w14:paraId="6A1746EB">
            <w:pPr>
              <w:rPr>
                <w:rFonts w:hint="default" w:ascii="Times New Roman" w:hAnsi="Times New Roman" w:eastAsia="宋体" w:cs="Times New Roman"/>
                <w:i w:val="0"/>
                <w:color w:val="auto"/>
                <w:sz w:val="21"/>
                <w:szCs w:val="21"/>
                <w:u w:val="none"/>
              </w:rPr>
            </w:pPr>
          </w:p>
        </w:tc>
        <w:tc>
          <w:tcPr>
            <w:tcW w:w="2196" w:type="dxa"/>
            <w:tcBorders>
              <w:top w:val="nil"/>
              <w:left w:val="nil"/>
              <w:bottom w:val="nil"/>
              <w:right w:val="nil"/>
            </w:tcBorders>
            <w:vAlign w:val="center"/>
          </w:tcPr>
          <w:p w14:paraId="6E9268E2">
            <w:pPr>
              <w:rPr>
                <w:rFonts w:hint="default" w:ascii="Times New Roman" w:hAnsi="Times New Roman" w:eastAsia="宋体" w:cs="Times New Roman"/>
                <w:i w:val="0"/>
                <w:color w:val="auto"/>
                <w:sz w:val="21"/>
                <w:szCs w:val="21"/>
                <w:u w:val="none"/>
              </w:rPr>
            </w:pPr>
          </w:p>
        </w:tc>
        <w:tc>
          <w:tcPr>
            <w:tcW w:w="2173" w:type="dxa"/>
            <w:tcBorders>
              <w:top w:val="nil"/>
              <w:left w:val="single" w:color="000000" w:sz="4" w:space="0"/>
              <w:bottom w:val="nil"/>
              <w:right w:val="nil"/>
            </w:tcBorders>
            <w:vAlign w:val="top"/>
          </w:tcPr>
          <w:p w14:paraId="65A6A3B0">
            <w:pPr>
              <w:rPr>
                <w:rFonts w:hint="default" w:ascii="Times New Roman" w:hAnsi="Times New Roman" w:eastAsia="宋体" w:cs="Times New Roman"/>
                <w:i w:val="0"/>
                <w:color w:val="auto"/>
                <w:sz w:val="21"/>
                <w:szCs w:val="21"/>
                <w:u w:val="none"/>
              </w:rPr>
            </w:pPr>
          </w:p>
        </w:tc>
        <w:tc>
          <w:tcPr>
            <w:tcW w:w="1827" w:type="dxa"/>
            <w:tcBorders>
              <w:top w:val="nil"/>
              <w:left w:val="nil"/>
              <w:bottom w:val="nil"/>
              <w:right w:val="nil"/>
            </w:tcBorders>
            <w:vAlign w:val="center"/>
          </w:tcPr>
          <w:p w14:paraId="456E6665">
            <w:pPr>
              <w:rPr>
                <w:rFonts w:hint="default" w:ascii="Times New Roman" w:hAnsi="Times New Roman" w:eastAsia="宋体" w:cs="Times New Roman"/>
                <w:i w:val="0"/>
                <w:color w:val="auto"/>
                <w:sz w:val="21"/>
                <w:szCs w:val="21"/>
                <w:u w:val="none"/>
              </w:rPr>
            </w:pPr>
          </w:p>
        </w:tc>
      </w:tr>
      <w:tr w14:paraId="0D38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78"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5854F67">
            <w:pPr>
              <w:jc w:val="center"/>
              <w:rPr>
                <w:rFonts w:hint="default" w:ascii="Times New Roman" w:hAnsi="Times New Roman" w:eastAsia="宋体" w:cs="Times New Roman"/>
                <w:i w:val="0"/>
                <w:color w:val="auto"/>
                <w:sz w:val="21"/>
                <w:szCs w:val="21"/>
                <w:u w:val="none"/>
              </w:rPr>
            </w:pPr>
          </w:p>
        </w:tc>
        <w:tc>
          <w:tcPr>
            <w:tcW w:w="1836" w:type="dxa"/>
            <w:tcBorders>
              <w:top w:val="nil"/>
              <w:left w:val="single" w:color="000000" w:sz="4" w:space="0"/>
              <w:bottom w:val="single" w:color="000000" w:sz="4" w:space="0"/>
              <w:right w:val="nil"/>
            </w:tcBorders>
            <w:vAlign w:val="top"/>
          </w:tcPr>
          <w:p w14:paraId="1628AE6E">
            <w:pPr>
              <w:rPr>
                <w:rFonts w:hint="default" w:ascii="Times New Roman" w:hAnsi="Times New Roman" w:eastAsia="宋体" w:cs="Times New Roman"/>
                <w:i w:val="0"/>
                <w:color w:val="auto"/>
                <w:sz w:val="21"/>
                <w:szCs w:val="21"/>
                <w:u w:val="none"/>
              </w:rPr>
            </w:pPr>
          </w:p>
        </w:tc>
        <w:tc>
          <w:tcPr>
            <w:tcW w:w="2196" w:type="dxa"/>
            <w:tcBorders>
              <w:top w:val="nil"/>
              <w:left w:val="nil"/>
              <w:bottom w:val="single" w:color="000000" w:sz="4" w:space="0"/>
              <w:right w:val="single" w:color="000000" w:sz="4" w:space="0"/>
            </w:tcBorders>
            <w:vAlign w:val="top"/>
          </w:tcPr>
          <w:p w14:paraId="520B8A96">
            <w:pPr>
              <w:keepNext w:val="0"/>
              <w:keepLines w:val="0"/>
              <w:widowControl/>
              <w:suppressLineNumbers w:val="0"/>
              <w:jc w:val="left"/>
              <w:textAlignment w:val="top"/>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年   月    日</w:t>
            </w:r>
          </w:p>
        </w:tc>
        <w:tc>
          <w:tcPr>
            <w:tcW w:w="2173" w:type="dxa"/>
            <w:tcBorders>
              <w:top w:val="nil"/>
              <w:left w:val="single" w:color="000000" w:sz="4" w:space="0"/>
              <w:bottom w:val="single" w:color="000000" w:sz="4" w:space="0"/>
              <w:right w:val="nil"/>
            </w:tcBorders>
            <w:vAlign w:val="top"/>
          </w:tcPr>
          <w:p w14:paraId="15CD8EFC">
            <w:pPr>
              <w:rPr>
                <w:rFonts w:hint="default" w:ascii="Times New Roman" w:hAnsi="Times New Roman" w:eastAsia="宋体" w:cs="Times New Roman"/>
                <w:i w:val="0"/>
                <w:color w:val="auto"/>
                <w:sz w:val="21"/>
                <w:szCs w:val="21"/>
                <w:u w:val="none"/>
              </w:rPr>
            </w:pPr>
          </w:p>
        </w:tc>
        <w:tc>
          <w:tcPr>
            <w:tcW w:w="1827" w:type="dxa"/>
            <w:tcBorders>
              <w:top w:val="nil"/>
              <w:left w:val="nil"/>
              <w:bottom w:val="single" w:color="000000" w:sz="4" w:space="0"/>
              <w:right w:val="single" w:color="000000" w:sz="4" w:space="0"/>
            </w:tcBorders>
            <w:vAlign w:val="top"/>
          </w:tcPr>
          <w:p w14:paraId="3FED4C2F">
            <w:pPr>
              <w:keepNext w:val="0"/>
              <w:keepLines w:val="0"/>
              <w:widowControl/>
              <w:suppressLineNumbers w:val="0"/>
              <w:jc w:val="left"/>
              <w:textAlignment w:val="top"/>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年   月    日</w:t>
            </w:r>
          </w:p>
        </w:tc>
      </w:tr>
      <w:tr w14:paraId="5B35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0" w:type="dxa"/>
            <w:gridSpan w:val="5"/>
            <w:tcBorders>
              <w:top w:val="nil"/>
              <w:left w:val="nil"/>
              <w:bottom w:val="nil"/>
              <w:right w:val="nil"/>
            </w:tcBorders>
            <w:vAlign w:val="center"/>
          </w:tcPr>
          <w:p w14:paraId="4585A445">
            <w:pPr>
              <w:keepNext w:val="0"/>
              <w:keepLines w:val="0"/>
              <w:widowControl/>
              <w:suppressLineNumbers w:val="0"/>
              <w:jc w:val="left"/>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备注：每个备案项目填写一张备案表，任务类别为约束性或指导性任务。</w:t>
            </w:r>
          </w:p>
        </w:tc>
      </w:tr>
    </w:tbl>
    <w:p w14:paraId="33DF35EB">
      <w:pPr>
        <w:rPr>
          <w:rFonts w:hint="default" w:ascii="Times New Roman" w:hAnsi="Times New Roman" w:cs="Times New Roman"/>
          <w:color w:val="FF0000"/>
        </w:rPr>
      </w:pPr>
    </w:p>
    <w:p w14:paraId="48064B6E">
      <w:pPr>
        <w:rPr>
          <w:rFonts w:hint="default" w:ascii="Times New Roman" w:hAnsi="Times New Roman" w:cs="Times New Roman"/>
          <w:color w:val="FF0000"/>
        </w:rPr>
      </w:pPr>
    </w:p>
    <w:p w14:paraId="491E6010">
      <w:pPr>
        <w:rPr>
          <w:rFonts w:hint="default" w:ascii="Times New Roman" w:hAnsi="Times New Roman" w:cs="Times New Roma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E3F1A">
    <w:pPr>
      <w:pStyle w:val="9"/>
      <w:rPr>
        <w:rFonts w:hint="eastAsia"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70AA6">
                          <w:pPr>
                            <w:pStyle w:val="9"/>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270AA6">
                    <w:pPr>
                      <w:pStyle w:val="9"/>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D684">
    <w:pPr>
      <w:pStyle w:val="9"/>
      <w:rPr>
        <w:rFonts w:hint="eastAsia" w:eastAsiaTheme="minorEastAsia"/>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068B2"/>
    <w:multiLevelType w:val="singleLevel"/>
    <w:tmpl w:val="E19068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WJlMTdkNmU0M2M0ZjFlYjBiYWM2YWU0NzgyNDkifQ=="/>
  </w:docVars>
  <w:rsids>
    <w:rsidRoot w:val="11FC308E"/>
    <w:rsid w:val="02AD361F"/>
    <w:rsid w:val="035C6DF3"/>
    <w:rsid w:val="03906A9D"/>
    <w:rsid w:val="09BB0D18"/>
    <w:rsid w:val="0B5807E8"/>
    <w:rsid w:val="11F8418B"/>
    <w:rsid w:val="11FC308E"/>
    <w:rsid w:val="181A12FF"/>
    <w:rsid w:val="185872C6"/>
    <w:rsid w:val="19F20BF9"/>
    <w:rsid w:val="1D2E3157"/>
    <w:rsid w:val="1EEE0DF0"/>
    <w:rsid w:val="1F7A65C4"/>
    <w:rsid w:val="217F3155"/>
    <w:rsid w:val="2A092F82"/>
    <w:rsid w:val="2A7228D5"/>
    <w:rsid w:val="316A07AA"/>
    <w:rsid w:val="34565015"/>
    <w:rsid w:val="36266C69"/>
    <w:rsid w:val="37D270A9"/>
    <w:rsid w:val="3E534551"/>
    <w:rsid w:val="40A37834"/>
    <w:rsid w:val="41390199"/>
    <w:rsid w:val="4235270E"/>
    <w:rsid w:val="45181E73"/>
    <w:rsid w:val="478D6695"/>
    <w:rsid w:val="4A881849"/>
    <w:rsid w:val="4B133808"/>
    <w:rsid w:val="57874821"/>
    <w:rsid w:val="5FCF78A6"/>
    <w:rsid w:val="6126799A"/>
    <w:rsid w:val="6170330B"/>
    <w:rsid w:val="69AC6EAA"/>
    <w:rsid w:val="69D32689"/>
    <w:rsid w:val="6AD22940"/>
    <w:rsid w:val="712D6B22"/>
    <w:rsid w:val="7A697D81"/>
    <w:rsid w:val="7FDF7374"/>
    <w:rsid w:val="7FDFD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eastAsia="宋体"/>
      <w:b/>
      <w:bCs/>
      <w:sz w:val="32"/>
      <w:szCs w:val="32"/>
      <w:lang w:val="en-US" w:eastAsia="zh-CN" w:bidi="ar-SA"/>
    </w:rPr>
  </w:style>
  <w:style w:type="paragraph" w:styleId="4">
    <w:name w:val="index 5"/>
    <w:basedOn w:val="1"/>
    <w:next w:val="1"/>
    <w:qFormat/>
    <w:uiPriority w:val="0"/>
    <w:pPr>
      <w:ind w:left="800" w:leftChars="800"/>
    </w:pPr>
  </w:style>
  <w:style w:type="paragraph" w:styleId="5">
    <w:name w:val="Body Text"/>
    <w:basedOn w:val="1"/>
    <w:qFormat/>
    <w:uiPriority w:val="1"/>
    <w:pPr>
      <w:spacing w:before="13"/>
      <w:ind w:left="3"/>
    </w:pPr>
    <w:rPr>
      <w:rFonts w:ascii="宋体" w:hAnsi="宋体" w:eastAsia="宋体"/>
      <w:sz w:val="24"/>
      <w:szCs w:val="24"/>
    </w:rPr>
  </w:style>
  <w:style w:type="paragraph" w:styleId="6">
    <w:name w:val="Body Text Indent"/>
    <w:basedOn w:val="1"/>
    <w:next w:val="7"/>
    <w:qFormat/>
    <w:uiPriority w:val="0"/>
    <w:pPr>
      <w:ind w:left="420"/>
    </w:pPr>
    <w:rPr>
      <w:rFonts w:ascii="仿宋_GB2312" w:eastAsia="仿宋_GB2312" w:cs="仿宋_GB2312"/>
      <w:sz w:val="32"/>
      <w:szCs w:val="32"/>
    </w:rPr>
  </w:style>
  <w:style w:type="paragraph" w:styleId="7">
    <w:name w:val="Plain Text"/>
    <w:basedOn w:val="1"/>
    <w:next w:val="4"/>
    <w:qFormat/>
    <w:uiPriority w:val="0"/>
    <w:pPr>
      <w:widowControl w:val="0"/>
      <w:jc w:val="both"/>
    </w:pPr>
    <w:rPr>
      <w:rFonts w:ascii="宋体" w:hAnsi="Calibri" w:eastAsia="宋体" w:cs="Courier New"/>
      <w:kern w:val="2"/>
      <w:sz w:val="21"/>
      <w:szCs w:val="21"/>
      <w:lang w:val="en-US" w:eastAsia="zh-CN" w:bidi="ar-SA"/>
    </w:rPr>
  </w:style>
  <w:style w:type="paragraph" w:styleId="8">
    <w:name w:val="Balloon Text"/>
    <w:basedOn w:val="1"/>
    <w:qFormat/>
    <w:uiPriority w:val="0"/>
    <w:rPr>
      <w:sz w:val="18"/>
      <w:szCs w:val="18"/>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val="0"/>
      <w:spacing w:before="100" w:beforeAutospacing="1" w:after="100" w:afterAutospacing="1"/>
      <w:ind w:left="0" w:right="0"/>
      <w:jc w:val="left"/>
    </w:pPr>
    <w:rPr>
      <w:rFonts w:ascii="Calibri" w:hAnsi="Calibri" w:eastAsia="宋体" w:cs="Arial"/>
      <w:kern w:val="0"/>
      <w:sz w:val="24"/>
      <w:szCs w:val="24"/>
      <w:lang w:val="en-US" w:eastAsia="zh-CN" w:bidi="ar-SA"/>
    </w:rPr>
  </w:style>
  <w:style w:type="paragraph" w:styleId="12">
    <w:name w:val="Body Text First Indent 2"/>
    <w:basedOn w:val="6"/>
    <w:next w:val="8"/>
    <w:qFormat/>
    <w:uiPriority w:val="0"/>
    <w:pPr>
      <w:spacing w:after="120"/>
      <w:ind w:left="200" w:leftChars="200" w:firstLine="420" w:firstLineChars="200"/>
    </w:pPr>
    <w:rPr>
      <w:rFonts w:ascii="Times New Roman" w:cs="Times New Roman"/>
    </w:rPr>
  </w:style>
  <w:style w:type="character" w:customStyle="1" w:styleId="15">
    <w:name w:val="font81"/>
    <w:qFormat/>
    <w:uiPriority w:val="99"/>
    <w:rPr>
      <w:rFonts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3538</Words>
  <Characters>3716</Characters>
  <Lines>0</Lines>
  <Paragraphs>0</Paragraphs>
  <TotalTime>5</TotalTime>
  <ScaleCrop>false</ScaleCrop>
  <LinksUpToDate>false</LinksUpToDate>
  <CharactersWithSpaces>3787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2025-04-14T15:44:00Z</dcterms:created>
  <dc:creator></dc:creator>
  <cp:lastModifiedBy></cp:lastModifiedBy>
  <cp:lastPrinted>2025-04-18T11:06:00Z</cp:lastPrinted>
  <dcterms:modified xsi:type="dcterms:W3CDTF">2025-04-21T01:23:26Z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655DEE6F69EB4B60844F169995948A1E_13</vt:lpwstr>
  </property>
  <property fmtid="{D5CDD505-2E9C-101B-9397-08002B2CF9AE}" pid="4" name="KSOTemplateDocerSaveRecord">
    <vt:lpwstr>eyJoZGlkIjoiYTUzNzlkYTcyM2Y4YTM4NmI3N2RmMzQ2MzUyYjM5YTciLCJ1c2VySWQiOiIyNjM3NDA4MjMifQ==</vt:lpwstr>
  </property>
</Properties>
</file>