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青铜峡市2025年血液随机监督抽查工作计划</w:t>
      </w:r>
    </w:p>
    <w:p>
      <w:pPr>
        <w:spacing w:line="580" w:lineRule="exact"/>
        <w:rPr>
          <w:rFonts w:ascii="黑体" w:eastAsia="黑体"/>
        </w:rPr>
      </w:pPr>
      <w:r>
        <w:rPr>
          <w:rFonts w:hint="eastAsia" w:ascii="黑体" w:eastAsia="黑体"/>
        </w:rPr>
        <w:t xml:space="preserve">    </w:t>
      </w:r>
    </w:p>
    <w:p>
      <w:pPr>
        <w:keepNext w:val="0"/>
        <w:keepLines w:val="0"/>
        <w:pageBreakBefore w:val="0"/>
        <w:kinsoku/>
        <w:wordWrap/>
        <w:overflowPunct/>
        <w:topLinePunct w:val="0"/>
        <w:bidi w:val="0"/>
        <w:snapToGrid/>
        <w:spacing w:line="560" w:lineRule="exact"/>
        <w:ind w:firstLine="640" w:firstLineChars="200"/>
        <w:textAlignment w:val="auto"/>
        <w:rPr>
          <w:rFonts w:ascii="黑体" w:hAnsi="楷体" w:eastAsia="黑体"/>
          <w:kern w:val="0"/>
          <w:sz w:val="32"/>
          <w:szCs w:val="32"/>
        </w:rPr>
      </w:pPr>
      <w:r>
        <w:rPr>
          <w:rFonts w:hint="eastAsia" w:ascii="黑体" w:hAnsi="楷体" w:eastAsia="黑体"/>
          <w:kern w:val="0"/>
          <w:sz w:val="32"/>
          <w:szCs w:val="32"/>
        </w:rPr>
        <w:t>一、监督检查对象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default"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zh-CN" w:eastAsia="zh-CN"/>
        </w:rPr>
        <w:t>辖区采供血机构</w:t>
      </w:r>
      <w:r>
        <w:rPr>
          <w:rFonts w:hint="eastAsia" w:ascii="仿宋" w:hAnsi="仿宋" w:eastAsia="仿宋" w:cs="仿宋"/>
          <w:color w:val="000000"/>
          <w:sz w:val="32"/>
          <w:szCs w:val="32"/>
          <w:highlight w:val="none"/>
          <w:lang w:val="en-US" w:eastAsia="zh-CN"/>
        </w:rPr>
        <w:t>1家，抽查1家，为宁夏青铜峡兰生单采血浆站有限公司</w:t>
      </w:r>
      <w:r>
        <w:rPr>
          <w:rFonts w:hint="eastAsia" w:ascii="仿宋" w:hAnsi="仿宋" w:eastAsia="仿宋" w:cs="仿宋"/>
          <w:color w:val="000000"/>
          <w:sz w:val="32"/>
          <w:szCs w:val="32"/>
          <w:highlight w:val="none"/>
          <w:lang w:val="zh-CN" w:eastAsia="zh-CN"/>
        </w:rPr>
        <w:t>；辖区开展临床用血业务的医院（含中医院）</w:t>
      </w:r>
      <w:r>
        <w:rPr>
          <w:rFonts w:hint="eastAsia" w:ascii="仿宋" w:hAnsi="仿宋" w:eastAsia="仿宋" w:cs="仿宋"/>
          <w:color w:val="000000"/>
          <w:sz w:val="32"/>
          <w:szCs w:val="32"/>
          <w:highlight w:val="none"/>
          <w:lang w:val="en-US" w:eastAsia="zh-CN"/>
        </w:rPr>
        <w:t>由自治区疾病预防控制局抽取</w:t>
      </w:r>
      <w:r>
        <w:rPr>
          <w:rFonts w:hint="eastAsia" w:ascii="仿宋" w:hAnsi="仿宋" w:eastAsia="仿宋" w:cs="仿宋"/>
          <w:color w:val="000000"/>
          <w:sz w:val="32"/>
          <w:szCs w:val="32"/>
          <w:highlight w:val="none"/>
          <w:lang w:val="zh-CN" w:eastAsia="zh-CN"/>
        </w:rPr>
        <w:t>，抽取比例为6%</w:t>
      </w:r>
      <w:r>
        <w:rPr>
          <w:rFonts w:hint="eastAsia" w:ascii="仿宋" w:hAnsi="仿宋" w:eastAsia="仿宋" w:cs="仿宋"/>
          <w:color w:val="000000"/>
          <w:sz w:val="32"/>
          <w:szCs w:val="32"/>
          <w:highlight w:val="none"/>
          <w:lang w:val="en-US" w:eastAsia="zh-CN"/>
        </w:rPr>
        <w:t>。</w:t>
      </w:r>
    </w:p>
    <w:p>
      <w:pPr>
        <w:keepNext w:val="0"/>
        <w:keepLines w:val="0"/>
        <w:pageBreakBefore w:val="0"/>
        <w:numPr>
          <w:ilvl w:val="0"/>
          <w:numId w:val="1"/>
        </w:numPr>
        <w:kinsoku/>
        <w:wordWrap/>
        <w:overflowPunct/>
        <w:topLinePunct w:val="0"/>
        <w:bidi w:val="0"/>
        <w:snapToGrid/>
        <w:spacing w:line="560" w:lineRule="exact"/>
        <w:ind w:firstLine="640" w:firstLineChars="200"/>
        <w:textAlignment w:val="auto"/>
        <w:rPr>
          <w:rFonts w:ascii="黑体" w:hAnsi="楷体" w:eastAsia="黑体"/>
          <w:kern w:val="0"/>
          <w:sz w:val="32"/>
          <w:szCs w:val="32"/>
        </w:rPr>
      </w:pPr>
      <w:r>
        <w:rPr>
          <w:rFonts w:hint="eastAsia" w:ascii="黑体" w:hAnsi="楷体" w:eastAsia="黑体"/>
          <w:kern w:val="0"/>
          <w:sz w:val="32"/>
          <w:szCs w:val="32"/>
        </w:rPr>
        <w:t>监督检查内容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color w:val="000000"/>
          <w:sz w:val="32"/>
          <w:szCs w:val="32"/>
          <w:highlight w:val="none"/>
          <w:lang w:val="zh-CN" w:eastAsia="zh-CN"/>
        </w:rPr>
      </w:pPr>
      <w:r>
        <w:rPr>
          <w:rFonts w:hint="eastAsia" w:ascii="仿宋" w:hAnsi="仿宋" w:eastAsia="仿宋" w:cs="仿宋"/>
          <w:color w:val="000000"/>
          <w:sz w:val="32"/>
          <w:szCs w:val="32"/>
          <w:highlight w:val="none"/>
          <w:lang w:val="zh-CN" w:eastAsia="zh-CN"/>
        </w:rPr>
        <w:t xml:space="preserve">1.单采血浆站。检查单采血浆站执业资质情况、供血浆者管理情况、检测与采集情况、血浆储存与供应情况、医疗废物处理情况等。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ascii="仿宋_GB2312" w:hAnsi="仿宋_GB2312" w:eastAsia="仿宋_GB2312" w:cs="仿宋_GB2312"/>
          <w:kern w:val="0"/>
          <w:sz w:val="32"/>
          <w:szCs w:val="32"/>
        </w:rPr>
      </w:pPr>
      <w:r>
        <w:rPr>
          <w:rFonts w:hint="eastAsia" w:ascii="仿宋" w:hAnsi="仿宋" w:eastAsia="仿宋" w:cs="仿宋"/>
          <w:color w:val="000000"/>
          <w:sz w:val="32"/>
          <w:szCs w:val="32"/>
          <w:highlight w:val="none"/>
          <w:lang w:val="en-US" w:eastAsia="zh-CN"/>
        </w:rPr>
        <w:t>2</w:t>
      </w:r>
      <w:r>
        <w:rPr>
          <w:rFonts w:hint="eastAsia" w:ascii="仿宋" w:hAnsi="仿宋" w:eastAsia="仿宋" w:cs="仿宋"/>
          <w:color w:val="000000"/>
          <w:sz w:val="32"/>
          <w:szCs w:val="32"/>
          <w:highlight w:val="none"/>
          <w:lang w:val="zh-CN" w:eastAsia="zh-CN"/>
        </w:rPr>
        <w:t>.临床用血（用血来源、管理组织和制度，血液出入库，临床输血、应急用血采血）管理情况。</w:t>
      </w:r>
    </w:p>
    <w:p>
      <w:pPr>
        <w:spacing w:line="580" w:lineRule="exact"/>
        <w:ind w:firstLine="640" w:firstLineChars="200"/>
        <w:rPr>
          <w:rFonts w:hint="eastAsia" w:ascii="黑体" w:hAnsi="黑体" w:eastAsia="黑体" w:cs="黑体"/>
          <w:color w:val="000000"/>
          <w:sz w:val="32"/>
          <w:szCs w:val="32"/>
          <w:lang w:val="zh-CN" w:bidi="zh-CN"/>
        </w:rPr>
      </w:pPr>
      <w:r>
        <w:rPr>
          <w:rFonts w:hint="eastAsia" w:ascii="黑体" w:hAnsi="黑体" w:eastAsia="黑体"/>
          <w:sz w:val="32"/>
          <w:szCs w:val="32"/>
        </w:rPr>
        <w:t>三、</w:t>
      </w:r>
      <w:r>
        <w:rPr>
          <w:rFonts w:hint="eastAsia" w:ascii="黑体" w:hAnsi="黑体" w:eastAsia="黑体" w:cs="黑体"/>
          <w:color w:val="000000"/>
          <w:sz w:val="32"/>
          <w:szCs w:val="32"/>
          <w:lang w:val="zh-CN" w:bidi="zh-CN"/>
        </w:rPr>
        <w:t>工作要求</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default"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zh-CN" w:eastAsia="zh-CN"/>
        </w:rPr>
        <w:t>（</w:t>
      </w:r>
      <w:r>
        <w:rPr>
          <w:rFonts w:hint="eastAsia" w:ascii="仿宋" w:hAnsi="仿宋" w:eastAsia="仿宋" w:cs="仿宋"/>
          <w:color w:val="000000"/>
          <w:sz w:val="32"/>
          <w:szCs w:val="32"/>
          <w:highlight w:val="none"/>
          <w:lang w:val="en-US" w:eastAsia="zh-CN"/>
        </w:rPr>
        <w:t>一</w:t>
      </w:r>
      <w:r>
        <w:rPr>
          <w:rFonts w:hint="eastAsia" w:ascii="仿宋" w:hAnsi="仿宋" w:eastAsia="仿宋" w:cs="仿宋"/>
          <w:color w:val="000000"/>
          <w:sz w:val="32"/>
          <w:szCs w:val="32"/>
          <w:highlight w:val="none"/>
          <w:lang w:val="zh-CN" w:eastAsia="zh-CN"/>
        </w:rPr>
        <w:t>）</w:t>
      </w:r>
      <w:r>
        <w:rPr>
          <w:rFonts w:hint="eastAsia" w:ascii="仿宋" w:hAnsi="仿宋" w:eastAsia="仿宋" w:cs="仿宋"/>
          <w:color w:val="000000"/>
          <w:sz w:val="32"/>
          <w:szCs w:val="32"/>
          <w:highlight w:val="none"/>
          <w:lang w:val="en-US" w:eastAsia="zh-CN"/>
        </w:rPr>
        <w:t>青铜峡市疾病预防控制中心</w:t>
      </w:r>
      <w:r>
        <w:rPr>
          <w:rFonts w:hint="eastAsia" w:ascii="仿宋" w:hAnsi="仿宋" w:eastAsia="仿宋" w:cs="仿宋"/>
          <w:color w:val="000000"/>
          <w:sz w:val="32"/>
          <w:szCs w:val="32"/>
          <w:highlight w:val="none"/>
          <w:lang w:val="zh-CN" w:eastAsia="zh-CN"/>
        </w:rPr>
        <w:t>（卫生监督所）要</w:t>
      </w:r>
      <w:r>
        <w:rPr>
          <w:rFonts w:hint="eastAsia" w:ascii="仿宋" w:hAnsi="仿宋" w:eastAsia="仿宋" w:cs="仿宋"/>
          <w:color w:val="000000"/>
          <w:sz w:val="32"/>
          <w:szCs w:val="32"/>
          <w:highlight w:val="none"/>
          <w:lang w:val="en-US" w:eastAsia="zh-CN"/>
        </w:rPr>
        <w:t>依照工作方案，结合随机抽查，专项检查等推行“综合查一次”制度，落实落细国家随机监督抽查任务。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color w:val="000000"/>
          <w:sz w:val="32"/>
          <w:szCs w:val="32"/>
          <w:highlight w:val="none"/>
          <w:lang w:val="zh-CN" w:eastAsia="zh-CN"/>
        </w:rPr>
      </w:pPr>
      <w:r>
        <w:rPr>
          <w:rFonts w:hint="eastAsia" w:ascii="仿宋" w:hAnsi="仿宋" w:eastAsia="仿宋" w:cs="仿宋"/>
          <w:color w:val="000000"/>
          <w:sz w:val="32"/>
          <w:szCs w:val="32"/>
          <w:highlight w:val="none"/>
          <w:lang w:val="zh-CN" w:eastAsia="zh-CN"/>
        </w:rPr>
        <w:t>（</w:t>
      </w:r>
      <w:r>
        <w:rPr>
          <w:rFonts w:hint="eastAsia" w:ascii="仿宋" w:hAnsi="仿宋" w:eastAsia="仿宋" w:cs="仿宋"/>
          <w:color w:val="000000"/>
          <w:sz w:val="32"/>
          <w:szCs w:val="32"/>
          <w:highlight w:val="none"/>
          <w:lang w:val="en-US" w:eastAsia="zh-CN"/>
        </w:rPr>
        <w:t>二</w:t>
      </w:r>
      <w:r>
        <w:rPr>
          <w:rFonts w:hint="eastAsia" w:ascii="仿宋" w:hAnsi="仿宋" w:eastAsia="仿宋" w:cs="仿宋"/>
          <w:color w:val="000000"/>
          <w:sz w:val="32"/>
          <w:szCs w:val="32"/>
          <w:highlight w:val="none"/>
          <w:lang w:val="zh-CN" w:eastAsia="zh-CN"/>
        </w:rPr>
        <w:t>）</w:t>
      </w:r>
      <w:r>
        <w:rPr>
          <w:rFonts w:hint="eastAsia" w:ascii="仿宋" w:hAnsi="仿宋" w:eastAsia="仿宋" w:cs="仿宋"/>
          <w:color w:val="000000"/>
          <w:sz w:val="32"/>
          <w:szCs w:val="32"/>
          <w:highlight w:val="none"/>
          <w:lang w:val="en-US" w:eastAsia="zh-CN"/>
        </w:rPr>
        <w:t>青铜峡市疾病预防控制中心</w:t>
      </w:r>
      <w:r>
        <w:rPr>
          <w:rFonts w:hint="eastAsia" w:ascii="仿宋" w:hAnsi="仿宋" w:eastAsia="仿宋" w:cs="仿宋"/>
          <w:color w:val="000000"/>
          <w:sz w:val="32"/>
          <w:szCs w:val="32"/>
          <w:highlight w:val="none"/>
          <w:lang w:val="zh-CN" w:eastAsia="zh-CN"/>
        </w:rPr>
        <w:t>（卫生监督所）</w:t>
      </w:r>
      <w:r>
        <w:rPr>
          <w:rFonts w:hint="eastAsia" w:ascii="仿宋" w:hAnsi="仿宋" w:eastAsia="仿宋" w:cs="仿宋"/>
          <w:color w:val="000000"/>
          <w:sz w:val="32"/>
          <w:szCs w:val="32"/>
          <w:highlight w:val="none"/>
          <w:lang w:val="en-US" w:eastAsia="zh-CN"/>
        </w:rPr>
        <w:t>要</w:t>
      </w:r>
      <w:r>
        <w:rPr>
          <w:rFonts w:hint="eastAsia" w:ascii="仿宋" w:hAnsi="仿宋" w:eastAsia="仿宋" w:cs="仿宋"/>
          <w:color w:val="000000"/>
          <w:sz w:val="32"/>
          <w:szCs w:val="32"/>
          <w:highlight w:val="none"/>
          <w:lang w:val="zh-CN" w:eastAsia="zh-CN"/>
        </w:rPr>
        <w:t>对违法行为依法</w:t>
      </w:r>
      <w:r>
        <w:rPr>
          <w:rFonts w:hint="eastAsia" w:ascii="仿宋" w:hAnsi="仿宋" w:eastAsia="仿宋" w:cs="仿宋"/>
          <w:color w:val="000000"/>
          <w:sz w:val="32"/>
          <w:szCs w:val="32"/>
          <w:highlight w:val="none"/>
          <w:lang w:val="en-US" w:eastAsia="zh-CN"/>
        </w:rPr>
        <w:t>查处</w:t>
      </w:r>
      <w:r>
        <w:rPr>
          <w:rFonts w:hint="eastAsia" w:ascii="仿宋" w:hAnsi="仿宋" w:eastAsia="仿宋" w:cs="仿宋"/>
          <w:color w:val="000000"/>
          <w:sz w:val="32"/>
          <w:szCs w:val="32"/>
          <w:highlight w:val="none"/>
          <w:lang w:val="zh-CN" w:eastAsia="zh-CN"/>
        </w:rPr>
        <w:t>，涉嫌违法犯罪线索及时移交相关部门；重大案件信息要及时向</w:t>
      </w:r>
      <w:r>
        <w:rPr>
          <w:rFonts w:hint="default" w:ascii="仿宋" w:hAnsi="仿宋" w:eastAsia="仿宋" w:cs="仿宋"/>
          <w:color w:val="000000"/>
          <w:sz w:val="32"/>
          <w:szCs w:val="32"/>
          <w:highlight w:val="none"/>
          <w:lang w:val="zh-CN" w:eastAsia="zh-CN"/>
        </w:rPr>
        <w:t>市卫生健康局、吴忠市</w:t>
      </w:r>
      <w:r>
        <w:rPr>
          <w:rFonts w:hint="eastAsia" w:ascii="仿宋" w:hAnsi="仿宋" w:eastAsia="仿宋" w:cs="仿宋"/>
          <w:color w:val="000000"/>
          <w:sz w:val="32"/>
          <w:szCs w:val="32"/>
          <w:highlight w:val="none"/>
          <w:lang w:val="en-US" w:eastAsia="zh-CN"/>
        </w:rPr>
        <w:t>疾病预防控制中心</w:t>
      </w:r>
      <w:r>
        <w:rPr>
          <w:rFonts w:hint="default" w:ascii="仿宋" w:hAnsi="仿宋" w:eastAsia="仿宋" w:cs="仿宋"/>
          <w:color w:val="000000"/>
          <w:sz w:val="32"/>
          <w:szCs w:val="32"/>
          <w:highlight w:val="none"/>
          <w:lang w:val="zh-CN" w:eastAsia="zh-CN"/>
        </w:rPr>
        <w:t>、</w:t>
      </w:r>
      <w:r>
        <w:rPr>
          <w:rFonts w:hint="eastAsia" w:ascii="仿宋" w:hAnsi="仿宋" w:eastAsia="仿宋" w:cs="仿宋"/>
          <w:color w:val="000000"/>
          <w:sz w:val="32"/>
          <w:szCs w:val="32"/>
          <w:highlight w:val="none"/>
          <w:lang w:val="en-US" w:eastAsia="zh-CN"/>
        </w:rPr>
        <w:t>自治区卫生健康综合服务中心</w:t>
      </w:r>
      <w:r>
        <w:rPr>
          <w:rFonts w:hint="eastAsia" w:ascii="仿宋" w:hAnsi="仿宋" w:eastAsia="仿宋" w:cs="仿宋"/>
          <w:color w:val="000000"/>
          <w:sz w:val="32"/>
          <w:szCs w:val="32"/>
          <w:highlight w:val="none"/>
          <w:lang w:val="zh-CN" w:eastAsia="zh-CN"/>
        </w:rPr>
        <w:t>报告。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default" w:ascii="仿宋" w:hAnsi="仿宋" w:eastAsia="仿宋" w:cs="仿宋"/>
          <w:color w:val="00000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default"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zh-CN" w:eastAsia="zh-CN"/>
        </w:rPr>
        <w:t>联系人：</w:t>
      </w:r>
      <w:r>
        <w:rPr>
          <w:rFonts w:hint="eastAsia" w:ascii="仿宋" w:hAnsi="仿宋" w:eastAsia="仿宋" w:cs="仿宋"/>
          <w:color w:val="000000"/>
          <w:sz w:val="32"/>
          <w:szCs w:val="32"/>
          <w:highlight w:val="none"/>
          <w:lang w:val="en-US" w:eastAsia="zh-CN"/>
        </w:rPr>
        <w:t>青铜峡市卫生健康局综合业务室</w:t>
      </w:r>
      <w:r>
        <w:rPr>
          <w:rFonts w:hint="eastAsia" w:ascii="仿宋" w:hAnsi="仿宋" w:eastAsia="仿宋" w:cs="仿宋"/>
          <w:color w:val="000000"/>
          <w:sz w:val="32"/>
          <w:szCs w:val="32"/>
          <w:highlight w:val="none"/>
          <w:lang w:val="zh-CN" w:eastAsia="zh-CN"/>
        </w:rPr>
        <w:t xml:space="preserve">   </w:t>
      </w:r>
      <w:r>
        <w:rPr>
          <w:rFonts w:hint="eastAsia" w:ascii="仿宋" w:hAnsi="仿宋" w:eastAsia="仿宋" w:cs="仿宋"/>
          <w:color w:val="000000"/>
          <w:sz w:val="32"/>
          <w:szCs w:val="32"/>
          <w:highlight w:val="none"/>
          <w:lang w:val="en-US" w:eastAsia="zh-CN"/>
        </w:rPr>
        <w:t>武静娴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000000"/>
          <w:sz w:val="32"/>
          <w:szCs w:val="32"/>
          <w:highlight w:val="none"/>
          <w:lang w:val="zh-CN" w:eastAsia="zh-CN"/>
        </w:rPr>
        <w:t xml:space="preserve">电 </w:t>
      </w:r>
      <w:r>
        <w:rPr>
          <w:rFonts w:hint="eastAsia" w:ascii="仿宋" w:hAnsi="仿宋" w:eastAsia="仿宋" w:cs="仿宋"/>
          <w:color w:val="000000"/>
          <w:sz w:val="32"/>
          <w:szCs w:val="32"/>
          <w:highlight w:val="none"/>
          <w:lang w:val="en-US" w:eastAsia="zh-CN"/>
        </w:rPr>
        <w:t xml:space="preserve"> </w:t>
      </w:r>
      <w:r>
        <w:rPr>
          <w:rFonts w:hint="eastAsia" w:ascii="仿宋" w:hAnsi="仿宋" w:eastAsia="仿宋" w:cs="仿宋"/>
          <w:color w:val="000000"/>
          <w:sz w:val="32"/>
          <w:szCs w:val="32"/>
          <w:highlight w:val="none"/>
          <w:lang w:val="zh-CN" w:eastAsia="zh-CN"/>
        </w:rPr>
        <w:t>话：</w:t>
      </w:r>
      <w:r>
        <w:rPr>
          <w:rFonts w:hint="eastAsia" w:ascii="仿宋" w:hAnsi="仿宋" w:eastAsia="仿宋" w:cs="仿宋"/>
          <w:sz w:val="32"/>
          <w:szCs w:val="32"/>
        </w:rPr>
        <w:t>095</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3626121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color w:val="000000"/>
          <w:sz w:val="32"/>
          <w:szCs w:val="32"/>
          <w:highlight w:val="none"/>
          <w:lang w:val="zh-CN" w:eastAsia="zh-CN"/>
        </w:rPr>
      </w:pPr>
      <w:r>
        <w:rPr>
          <w:rFonts w:hint="eastAsia" w:ascii="仿宋" w:hAnsi="仿宋" w:eastAsia="仿宋" w:cs="仿宋"/>
          <w:color w:val="000000"/>
          <w:sz w:val="32"/>
          <w:szCs w:val="32"/>
          <w:highlight w:val="none"/>
          <w:lang w:val="zh-CN" w:eastAsia="zh-CN"/>
        </w:rPr>
        <w:t xml:space="preserve">邮 </w:t>
      </w:r>
      <w:r>
        <w:rPr>
          <w:rFonts w:hint="eastAsia" w:ascii="仿宋" w:hAnsi="仿宋" w:eastAsia="仿宋" w:cs="仿宋"/>
          <w:color w:val="000000"/>
          <w:sz w:val="32"/>
          <w:szCs w:val="32"/>
          <w:highlight w:val="none"/>
          <w:lang w:val="en-US" w:eastAsia="zh-CN"/>
        </w:rPr>
        <w:t xml:space="preserve"> </w:t>
      </w:r>
      <w:r>
        <w:rPr>
          <w:rFonts w:hint="eastAsia" w:ascii="仿宋" w:hAnsi="仿宋" w:eastAsia="仿宋" w:cs="仿宋"/>
          <w:color w:val="000000"/>
          <w:sz w:val="32"/>
          <w:szCs w:val="32"/>
          <w:highlight w:val="none"/>
          <w:lang w:val="zh-CN" w:eastAsia="zh-CN"/>
        </w:rPr>
        <w:t>箱：</w:t>
      </w:r>
      <w:r>
        <w:rPr>
          <w:rFonts w:hint="eastAsia" w:ascii="仿宋" w:hAnsi="仿宋" w:eastAsia="仿宋" w:cs="仿宋"/>
          <w:color w:val="000000"/>
          <w:sz w:val="32"/>
          <w:szCs w:val="32"/>
          <w:highlight w:val="none"/>
          <w:lang w:val="zh-CN" w:eastAsia="zh-CN"/>
        </w:rPr>
        <w:fldChar w:fldCharType="begin"/>
      </w:r>
      <w:r>
        <w:rPr>
          <w:rFonts w:hint="eastAsia" w:ascii="仿宋" w:hAnsi="仿宋" w:eastAsia="仿宋" w:cs="仿宋"/>
          <w:color w:val="000000"/>
          <w:sz w:val="32"/>
          <w:szCs w:val="32"/>
          <w:highlight w:val="none"/>
          <w:lang w:val="zh-CN" w:eastAsia="zh-CN"/>
        </w:rPr>
        <w:instrText xml:space="preserve"> HYPERLINK "mailto:nxwsjd_009@163.com" </w:instrText>
      </w:r>
      <w:r>
        <w:rPr>
          <w:rFonts w:hint="eastAsia" w:ascii="仿宋" w:hAnsi="仿宋" w:eastAsia="仿宋" w:cs="仿宋"/>
          <w:color w:val="000000"/>
          <w:sz w:val="32"/>
          <w:szCs w:val="32"/>
          <w:highlight w:val="none"/>
          <w:lang w:val="zh-CN" w:eastAsia="zh-CN"/>
        </w:rPr>
        <w:fldChar w:fldCharType="separate"/>
      </w:r>
      <w:r>
        <w:rPr>
          <w:rFonts w:hint="eastAsia" w:ascii="仿宋" w:hAnsi="仿宋" w:eastAsia="仿宋" w:cs="仿宋"/>
          <w:color w:val="000000"/>
          <w:sz w:val="32"/>
          <w:szCs w:val="32"/>
          <w:highlight w:val="none"/>
          <w:lang w:val="en-US" w:eastAsia="zh-CN"/>
        </w:rPr>
        <w:t>qtxswjjyzyg@</w:t>
      </w:r>
      <w:r>
        <w:rPr>
          <w:rFonts w:hint="eastAsia" w:ascii="仿宋" w:hAnsi="仿宋" w:eastAsia="仿宋" w:cs="仿宋"/>
          <w:color w:val="000000"/>
          <w:sz w:val="32"/>
          <w:szCs w:val="32"/>
          <w:highlight w:val="none"/>
          <w:lang w:val="zh-CN" w:eastAsia="zh-CN"/>
        </w:rPr>
        <w:t>163.com</w:t>
      </w:r>
      <w:r>
        <w:rPr>
          <w:rFonts w:hint="eastAsia" w:ascii="仿宋" w:hAnsi="仿宋" w:eastAsia="仿宋" w:cs="仿宋"/>
          <w:color w:val="000000"/>
          <w:sz w:val="32"/>
          <w:szCs w:val="32"/>
          <w:highlight w:val="none"/>
          <w:lang w:val="zh-CN"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default"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zh-CN" w:eastAsia="zh-CN"/>
        </w:rPr>
        <w:t>联系人：</w:t>
      </w:r>
      <w:r>
        <w:rPr>
          <w:rFonts w:hint="eastAsia" w:ascii="仿宋" w:hAnsi="仿宋" w:eastAsia="仿宋" w:cs="仿宋"/>
          <w:color w:val="000000"/>
          <w:sz w:val="32"/>
          <w:szCs w:val="32"/>
          <w:highlight w:val="none"/>
          <w:lang w:val="en-US" w:eastAsia="zh-CN"/>
        </w:rPr>
        <w:t>青铜峡市疾病预防控制中心</w:t>
      </w:r>
      <w:r>
        <w:rPr>
          <w:rFonts w:hint="eastAsia" w:ascii="仿宋" w:hAnsi="仿宋" w:eastAsia="仿宋" w:cs="仿宋"/>
          <w:color w:val="000000"/>
          <w:sz w:val="32"/>
          <w:szCs w:val="32"/>
          <w:highlight w:val="none"/>
          <w:lang w:val="zh-CN" w:eastAsia="zh-CN"/>
        </w:rPr>
        <w:t>（卫生监督所）</w:t>
      </w:r>
      <w:r>
        <w:rPr>
          <w:rFonts w:hint="eastAsia" w:ascii="仿宋" w:hAnsi="仿宋" w:eastAsia="仿宋" w:cs="仿宋"/>
          <w:color w:val="000000"/>
          <w:sz w:val="32"/>
          <w:szCs w:val="32"/>
          <w:highlight w:val="none"/>
          <w:lang w:val="en-US" w:eastAsia="zh-CN"/>
        </w:rPr>
        <w:t>邱丽娟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000000"/>
          <w:sz w:val="32"/>
          <w:szCs w:val="32"/>
          <w:highlight w:val="none"/>
          <w:lang w:val="zh-CN" w:eastAsia="zh-CN"/>
        </w:rPr>
        <w:t xml:space="preserve">电 </w:t>
      </w:r>
      <w:r>
        <w:rPr>
          <w:rFonts w:hint="eastAsia" w:ascii="仿宋" w:hAnsi="仿宋" w:eastAsia="仿宋" w:cs="仿宋"/>
          <w:color w:val="000000"/>
          <w:sz w:val="32"/>
          <w:szCs w:val="32"/>
          <w:highlight w:val="none"/>
          <w:lang w:val="en-US" w:eastAsia="zh-CN"/>
        </w:rPr>
        <w:t xml:space="preserve"> </w:t>
      </w:r>
      <w:r>
        <w:rPr>
          <w:rFonts w:hint="eastAsia" w:ascii="仿宋" w:hAnsi="仿宋" w:eastAsia="仿宋" w:cs="仿宋"/>
          <w:color w:val="000000"/>
          <w:sz w:val="32"/>
          <w:szCs w:val="32"/>
          <w:highlight w:val="none"/>
          <w:lang w:val="zh-CN" w:eastAsia="zh-CN"/>
        </w:rPr>
        <w:t>话：095</w:t>
      </w:r>
      <w:r>
        <w:rPr>
          <w:rFonts w:hint="eastAsia" w:ascii="仿宋" w:hAnsi="仿宋" w:eastAsia="仿宋" w:cs="仿宋"/>
          <w:color w:val="000000"/>
          <w:sz w:val="32"/>
          <w:szCs w:val="32"/>
          <w:highlight w:val="none"/>
          <w:lang w:val="en-US" w:eastAsia="zh-CN"/>
        </w:rPr>
        <w:t>3</w:t>
      </w:r>
      <w:r>
        <w:rPr>
          <w:rFonts w:hint="eastAsia" w:ascii="仿宋" w:hAnsi="仿宋" w:eastAsia="仿宋" w:cs="仿宋"/>
          <w:color w:val="000000"/>
          <w:sz w:val="32"/>
          <w:szCs w:val="32"/>
          <w:highlight w:val="none"/>
          <w:lang w:val="zh-CN" w:eastAsia="zh-CN"/>
        </w:rPr>
        <w:t>-</w:t>
      </w:r>
      <w:r>
        <w:rPr>
          <w:rFonts w:hint="eastAsia" w:ascii="仿宋" w:hAnsi="仿宋" w:eastAsia="仿宋" w:cs="仿宋"/>
          <w:sz w:val="32"/>
          <w:szCs w:val="32"/>
          <w:lang w:val="en-US" w:eastAsia="zh-CN"/>
        </w:rPr>
        <w:t>3054182</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color w:val="000000"/>
          <w:sz w:val="32"/>
          <w:szCs w:val="32"/>
          <w:highlight w:val="none"/>
          <w:lang w:val="zh-CN" w:eastAsia="zh-CN"/>
        </w:rPr>
      </w:pPr>
      <w:r>
        <w:rPr>
          <w:rFonts w:hint="eastAsia" w:ascii="仿宋" w:hAnsi="仿宋" w:eastAsia="仿宋" w:cs="仿宋"/>
          <w:color w:val="000000"/>
          <w:sz w:val="32"/>
          <w:szCs w:val="32"/>
          <w:highlight w:val="none"/>
          <w:lang w:val="zh-CN" w:eastAsia="zh-CN"/>
        </w:rPr>
        <w:t xml:space="preserve">邮 </w:t>
      </w:r>
      <w:r>
        <w:rPr>
          <w:rFonts w:hint="eastAsia" w:ascii="仿宋" w:hAnsi="仿宋" w:eastAsia="仿宋" w:cs="仿宋"/>
          <w:color w:val="000000"/>
          <w:sz w:val="32"/>
          <w:szCs w:val="32"/>
          <w:highlight w:val="none"/>
          <w:lang w:val="en-US" w:eastAsia="zh-CN"/>
        </w:rPr>
        <w:t xml:space="preserve"> </w:t>
      </w:r>
      <w:r>
        <w:rPr>
          <w:rFonts w:hint="eastAsia" w:ascii="仿宋" w:hAnsi="仿宋" w:eastAsia="仿宋" w:cs="仿宋"/>
          <w:color w:val="000000"/>
          <w:sz w:val="32"/>
          <w:szCs w:val="32"/>
          <w:highlight w:val="none"/>
          <w:lang w:val="zh-CN" w:eastAsia="zh-CN"/>
        </w:rPr>
        <w:t>箱：</w:t>
      </w:r>
      <w:r>
        <w:rPr>
          <w:rFonts w:hint="eastAsia" w:ascii="仿宋" w:hAnsi="仿宋" w:eastAsia="仿宋" w:cs="仿宋"/>
          <w:color w:val="000000"/>
          <w:sz w:val="32"/>
          <w:szCs w:val="32"/>
          <w:highlight w:val="none"/>
          <w:lang w:val="zh-CN" w:eastAsia="zh-CN"/>
        </w:rPr>
        <w:fldChar w:fldCharType="begin"/>
      </w:r>
      <w:r>
        <w:rPr>
          <w:rFonts w:hint="eastAsia" w:ascii="仿宋" w:hAnsi="仿宋" w:eastAsia="仿宋" w:cs="仿宋"/>
          <w:color w:val="000000"/>
          <w:sz w:val="32"/>
          <w:szCs w:val="32"/>
          <w:highlight w:val="none"/>
          <w:lang w:val="zh-CN" w:eastAsia="zh-CN"/>
        </w:rPr>
        <w:instrText xml:space="preserve"> HYPERLINK "mailto:nxwsjd_009@163.com" </w:instrText>
      </w:r>
      <w:r>
        <w:rPr>
          <w:rFonts w:hint="eastAsia" w:ascii="仿宋" w:hAnsi="仿宋" w:eastAsia="仿宋" w:cs="仿宋"/>
          <w:color w:val="000000"/>
          <w:sz w:val="32"/>
          <w:szCs w:val="32"/>
          <w:highlight w:val="none"/>
          <w:lang w:val="zh-CN" w:eastAsia="zh-CN"/>
        </w:rPr>
        <w:fldChar w:fldCharType="separate"/>
      </w:r>
      <w:r>
        <w:rPr>
          <w:rFonts w:hint="eastAsia" w:ascii="仿宋" w:hAnsi="仿宋" w:eastAsia="仿宋" w:cs="仿宋"/>
          <w:color w:val="000000"/>
          <w:sz w:val="32"/>
          <w:szCs w:val="32"/>
          <w:highlight w:val="none"/>
          <w:lang w:val="en-US" w:eastAsia="zh-CN"/>
        </w:rPr>
        <w:t>nxwsjd_381@</w:t>
      </w:r>
      <w:r>
        <w:rPr>
          <w:rFonts w:hint="eastAsia" w:ascii="仿宋" w:hAnsi="仿宋" w:eastAsia="仿宋" w:cs="仿宋"/>
          <w:color w:val="000000"/>
          <w:sz w:val="32"/>
          <w:szCs w:val="32"/>
          <w:highlight w:val="none"/>
          <w:lang w:val="zh-CN" w:eastAsia="zh-CN"/>
        </w:rPr>
        <w:t>163.com</w:t>
      </w:r>
      <w:r>
        <w:rPr>
          <w:rFonts w:hint="eastAsia" w:ascii="仿宋" w:hAnsi="仿宋" w:eastAsia="仿宋" w:cs="仿宋"/>
          <w:color w:val="000000"/>
          <w:sz w:val="32"/>
          <w:szCs w:val="32"/>
          <w:highlight w:val="none"/>
          <w:lang w:val="zh-CN"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color w:val="000000"/>
          <w:sz w:val="32"/>
          <w:szCs w:val="32"/>
          <w:highlight w:val="none"/>
          <w:lang w:val="zh-C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color w:val="000000"/>
          <w:sz w:val="32"/>
          <w:szCs w:val="32"/>
          <w:highlight w:val="none"/>
          <w:lang w:val="zh-CN" w:eastAsia="zh-CN"/>
        </w:rPr>
      </w:pPr>
      <w:r>
        <w:rPr>
          <w:rFonts w:hint="eastAsia" w:ascii="仿宋" w:hAnsi="仿宋" w:eastAsia="仿宋" w:cs="仿宋"/>
          <w:color w:val="000000"/>
          <w:sz w:val="32"/>
          <w:szCs w:val="32"/>
          <w:highlight w:val="none"/>
          <w:lang w:val="zh-CN" w:eastAsia="zh-CN"/>
        </w:rPr>
        <w:t>附表：1.202</w:t>
      </w:r>
      <w:r>
        <w:rPr>
          <w:rFonts w:hint="eastAsia" w:ascii="仿宋" w:hAnsi="仿宋" w:eastAsia="仿宋" w:cs="仿宋"/>
          <w:color w:val="000000"/>
          <w:sz w:val="32"/>
          <w:szCs w:val="32"/>
          <w:highlight w:val="none"/>
          <w:lang w:val="en-US" w:eastAsia="zh-CN"/>
        </w:rPr>
        <w:t>5</w:t>
      </w:r>
      <w:r>
        <w:rPr>
          <w:rFonts w:hint="eastAsia" w:ascii="仿宋" w:hAnsi="仿宋" w:eastAsia="仿宋" w:cs="仿宋"/>
          <w:color w:val="000000"/>
          <w:sz w:val="32"/>
          <w:szCs w:val="32"/>
          <w:highlight w:val="none"/>
          <w:lang w:val="zh-CN" w:eastAsia="zh-CN"/>
        </w:rPr>
        <w:t>年血液国家随机监督抽查工作计划表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1600" w:firstLineChars="500"/>
        <w:textAlignment w:val="auto"/>
        <w:rPr>
          <w:rFonts w:hint="eastAsia" w:ascii="仿宋" w:hAnsi="仿宋" w:eastAsia="仿宋" w:cs="仿宋"/>
          <w:color w:val="000000"/>
          <w:sz w:val="32"/>
          <w:szCs w:val="32"/>
          <w:highlight w:val="none"/>
          <w:lang w:val="zh-CN" w:eastAsia="zh-CN"/>
        </w:rPr>
      </w:pPr>
      <w:r>
        <w:rPr>
          <w:rFonts w:hint="eastAsia" w:ascii="仿宋" w:hAnsi="仿宋" w:eastAsia="仿宋" w:cs="仿宋"/>
          <w:color w:val="000000"/>
          <w:sz w:val="32"/>
          <w:szCs w:val="32"/>
          <w:highlight w:val="none"/>
          <w:lang w:val="zh-CN" w:eastAsia="zh-CN"/>
        </w:rPr>
        <w:t>2.202</w:t>
      </w:r>
      <w:r>
        <w:rPr>
          <w:rFonts w:hint="eastAsia" w:ascii="仿宋" w:hAnsi="仿宋" w:eastAsia="仿宋" w:cs="仿宋"/>
          <w:color w:val="000000"/>
          <w:sz w:val="32"/>
          <w:szCs w:val="32"/>
          <w:highlight w:val="none"/>
          <w:lang w:val="en-US" w:eastAsia="zh-CN"/>
        </w:rPr>
        <w:t>5</w:t>
      </w:r>
      <w:r>
        <w:rPr>
          <w:rFonts w:hint="eastAsia" w:ascii="仿宋" w:hAnsi="仿宋" w:eastAsia="仿宋" w:cs="仿宋"/>
          <w:color w:val="000000"/>
          <w:sz w:val="32"/>
          <w:szCs w:val="32"/>
          <w:highlight w:val="none"/>
          <w:lang w:val="zh-CN" w:eastAsia="zh-CN"/>
        </w:rPr>
        <w:t>年血液国家随机监督抽查汇总表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color w:val="000000"/>
          <w:sz w:val="32"/>
          <w:szCs w:val="32"/>
          <w:highlight w:val="none"/>
          <w:lang w:val="zh-CN" w:eastAsia="zh-CN"/>
        </w:rPr>
        <w:sectPr>
          <w:headerReference r:id="rId3" w:type="default"/>
          <w:footerReference r:id="rId4" w:type="default"/>
          <w:pgSz w:w="11906" w:h="16838"/>
          <w:pgMar w:top="2098" w:right="1474" w:bottom="1984" w:left="1587" w:header="851" w:footer="992" w:gutter="0"/>
          <w:pgNumType w:fmt="numberInDash"/>
          <w:cols w:space="720" w:num="1"/>
          <w:rtlGutter w:val="0"/>
          <w:docGrid w:linePitch="319" w:charSpace="0"/>
        </w:sectPr>
      </w:pPr>
    </w:p>
    <w:p>
      <w:pPr>
        <w:widowControl/>
        <w:spacing w:line="360" w:lineRule="auto"/>
        <w:jc w:val="left"/>
        <w:rPr>
          <w:rFonts w:ascii="仿宋_GB2312"/>
          <w:szCs w:val="32"/>
        </w:rPr>
      </w:pPr>
      <w:r>
        <w:rPr>
          <w:rFonts w:hint="eastAsia" w:ascii="黑体" w:hAnsi="黑体" w:eastAsia="黑体"/>
          <w:sz w:val="32"/>
          <w:szCs w:val="32"/>
        </w:rPr>
        <w:t xml:space="preserve">附表1     </w:t>
      </w:r>
      <w:r>
        <w:rPr>
          <w:rFonts w:hint="eastAsia" w:ascii="黑体" w:hAnsi="黑体" w:eastAsia="黑体"/>
          <w:szCs w:val="32"/>
        </w:rPr>
        <w:t xml:space="preserve">              </w:t>
      </w:r>
    </w:p>
    <w:p>
      <w:pPr>
        <w:jc w:val="center"/>
        <w:rPr>
          <w:rFonts w:ascii="黑体" w:hAnsi="黑体" w:eastAsia="黑体"/>
        </w:rPr>
      </w:pPr>
      <w:r>
        <w:rPr>
          <w:rFonts w:hint="eastAsia" w:ascii="方正小标宋简体" w:hAnsi="方正小标宋简体" w:eastAsia="方正小标宋简体" w:cs="方正小标宋简体"/>
          <w:bCs/>
          <w:sz w:val="44"/>
        </w:rPr>
        <w:t>202</w:t>
      </w:r>
      <w:r>
        <w:rPr>
          <w:rFonts w:hint="eastAsia" w:ascii="方正小标宋简体" w:hAnsi="方正小标宋简体" w:eastAsia="方正小标宋简体" w:cs="方正小标宋简体"/>
          <w:bCs/>
          <w:sz w:val="44"/>
          <w:lang w:val="en-US" w:eastAsia="zh-CN"/>
        </w:rPr>
        <w:t>5</w:t>
      </w:r>
      <w:r>
        <w:rPr>
          <w:rFonts w:hint="eastAsia" w:ascii="方正小标宋简体" w:hAnsi="方正小标宋简体" w:eastAsia="方正小标宋简体" w:cs="方正小标宋简体"/>
          <w:bCs/>
          <w:sz w:val="44"/>
        </w:rPr>
        <w:t>年血液国家随机监督抽查工作计划表</w:t>
      </w:r>
    </w:p>
    <w:tbl>
      <w:tblPr>
        <w:tblStyle w:val="10"/>
        <w:tblW w:w="14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1883"/>
        <w:gridCol w:w="1485"/>
        <w:gridCol w:w="8227"/>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7" w:type="dxa"/>
            <w:tcBorders>
              <w:top w:val="single" w:color="auto" w:sz="4" w:space="0"/>
              <w:left w:val="single" w:color="auto" w:sz="4" w:space="0"/>
              <w:bottom w:val="single" w:color="auto" w:sz="4" w:space="0"/>
              <w:right w:val="single" w:color="auto" w:sz="4" w:space="0"/>
            </w:tcBorders>
            <w:noWrap w:val="0"/>
            <w:vAlign w:val="top"/>
          </w:tcPr>
          <w:p>
            <w:pPr>
              <w:widowControl/>
              <w:spacing w:line="6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1883" w:type="dxa"/>
            <w:tcBorders>
              <w:top w:val="single" w:color="auto" w:sz="4" w:space="0"/>
              <w:left w:val="single" w:color="auto" w:sz="4" w:space="0"/>
              <w:bottom w:val="single" w:color="auto" w:sz="4" w:space="0"/>
              <w:right w:val="single" w:color="auto" w:sz="4" w:space="0"/>
            </w:tcBorders>
            <w:noWrap w:val="0"/>
            <w:vAlign w:val="top"/>
          </w:tcPr>
          <w:p>
            <w:pPr>
              <w:widowControl/>
              <w:spacing w:line="620" w:lineRule="exact"/>
              <w:jc w:val="left"/>
              <w:rPr>
                <w:rFonts w:ascii="仿宋_GB2312" w:hAnsi="仿宋_GB2312" w:eastAsia="仿宋_GB2312" w:cs="仿宋_GB2312"/>
                <w:szCs w:val="21"/>
              </w:rPr>
            </w:pPr>
            <w:r>
              <w:rPr>
                <w:rFonts w:hint="eastAsia" w:ascii="仿宋_GB2312" w:hAnsi="仿宋_GB2312" w:eastAsia="仿宋_GB2312" w:cs="仿宋_GB2312"/>
                <w:szCs w:val="21"/>
              </w:rPr>
              <w:t>监督检查对象</w:t>
            </w:r>
          </w:p>
        </w:tc>
        <w:tc>
          <w:tcPr>
            <w:tcW w:w="1485" w:type="dxa"/>
            <w:tcBorders>
              <w:top w:val="single" w:color="auto" w:sz="4" w:space="0"/>
              <w:left w:val="single" w:color="auto" w:sz="4" w:space="0"/>
              <w:bottom w:val="single" w:color="auto" w:sz="4" w:space="0"/>
              <w:right w:val="single" w:color="auto" w:sz="4" w:space="0"/>
            </w:tcBorders>
            <w:noWrap w:val="0"/>
            <w:vAlign w:val="top"/>
          </w:tcPr>
          <w:p>
            <w:pPr>
              <w:widowControl/>
              <w:spacing w:line="62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  抽检比例</w:t>
            </w:r>
          </w:p>
        </w:tc>
        <w:tc>
          <w:tcPr>
            <w:tcW w:w="8227" w:type="dxa"/>
            <w:tcBorders>
              <w:top w:val="single" w:color="auto" w:sz="4" w:space="0"/>
              <w:left w:val="single" w:color="auto" w:sz="4" w:space="0"/>
              <w:bottom w:val="single" w:color="auto" w:sz="4" w:space="0"/>
              <w:right w:val="single" w:color="auto" w:sz="4" w:space="0"/>
            </w:tcBorders>
            <w:noWrap w:val="0"/>
            <w:vAlign w:val="top"/>
          </w:tcPr>
          <w:p>
            <w:pPr>
              <w:widowControl/>
              <w:spacing w:line="620" w:lineRule="exact"/>
              <w:ind w:firstLine="420" w:firstLineChars="200"/>
              <w:jc w:val="center"/>
              <w:rPr>
                <w:rFonts w:ascii="仿宋_GB2312" w:hAnsi="仿宋_GB2312" w:eastAsia="仿宋_GB2312" w:cs="仿宋_GB2312"/>
                <w:szCs w:val="21"/>
              </w:rPr>
            </w:pPr>
            <w:r>
              <w:rPr>
                <w:rFonts w:hint="eastAsia" w:ascii="仿宋_GB2312" w:hAnsi="仿宋_GB2312" w:eastAsia="仿宋_GB2312" w:cs="仿宋_GB2312"/>
                <w:szCs w:val="21"/>
              </w:rPr>
              <w:t>检查内容</w:t>
            </w:r>
          </w:p>
        </w:tc>
        <w:tc>
          <w:tcPr>
            <w:tcW w:w="1588" w:type="dxa"/>
            <w:tcBorders>
              <w:top w:val="single" w:color="auto" w:sz="4" w:space="0"/>
              <w:left w:val="single" w:color="auto" w:sz="4" w:space="0"/>
              <w:bottom w:val="single" w:color="auto" w:sz="4" w:space="0"/>
              <w:right w:val="single" w:color="auto" w:sz="4" w:space="0"/>
            </w:tcBorders>
            <w:noWrap w:val="0"/>
            <w:vAlign w:val="top"/>
          </w:tcPr>
          <w:p>
            <w:pPr>
              <w:widowControl/>
              <w:spacing w:line="6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0" w:hRule="atLeast"/>
          <w:jc w:val="center"/>
        </w:trPr>
        <w:tc>
          <w:tcPr>
            <w:tcW w:w="957" w:type="dxa"/>
            <w:tcBorders>
              <w:top w:val="single" w:color="auto" w:sz="4" w:space="0"/>
              <w:left w:val="single" w:color="auto" w:sz="4" w:space="0"/>
              <w:right w:val="single" w:color="auto" w:sz="4" w:space="0"/>
            </w:tcBorders>
            <w:noWrap w:val="0"/>
            <w:vAlign w:val="center"/>
          </w:tcPr>
          <w:p>
            <w:pPr>
              <w:widowControl/>
              <w:spacing w:line="620" w:lineRule="exact"/>
              <w:jc w:val="center"/>
              <w:rPr>
                <w:rFonts w:hint="default" w:ascii="仿宋_GB2312" w:hAnsi="仿宋_GB2312" w:eastAsia="仿宋_GB2312" w:cs="仿宋_GB2312"/>
                <w:szCs w:val="21"/>
              </w:rPr>
            </w:pPr>
            <w:r>
              <w:rPr>
                <w:rFonts w:hint="default" w:ascii="仿宋_GB2312" w:hAnsi="仿宋_GB2312" w:eastAsia="仿宋_GB2312" w:cs="仿宋_GB2312"/>
                <w:szCs w:val="21"/>
              </w:rPr>
              <w:t>1</w:t>
            </w:r>
          </w:p>
        </w:tc>
        <w:tc>
          <w:tcPr>
            <w:tcW w:w="1883" w:type="dxa"/>
            <w:tcBorders>
              <w:top w:val="single" w:color="auto" w:sz="4" w:space="0"/>
              <w:left w:val="single" w:color="auto" w:sz="4" w:space="0"/>
              <w:right w:val="single" w:color="auto" w:sz="4" w:space="0"/>
            </w:tcBorders>
            <w:noWrap w:val="0"/>
            <w:vAlign w:val="center"/>
          </w:tcPr>
          <w:p>
            <w:pPr>
              <w:widowControl/>
              <w:spacing w:line="6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单采血浆站</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widowControl/>
              <w:spacing w:line="6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100%</w:t>
            </w:r>
          </w:p>
        </w:tc>
        <w:tc>
          <w:tcPr>
            <w:tcW w:w="8227" w:type="dxa"/>
            <w:vMerge w:val="restart"/>
            <w:tcBorders>
              <w:top w:val="single" w:color="auto" w:sz="4" w:space="0"/>
              <w:left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仿宋_GB2312" w:hAnsi="仿宋_GB2312" w:eastAsia="仿宋_GB2312" w:cs="仿宋_GB2312"/>
                <w:szCs w:val="21"/>
              </w:rPr>
            </w:pPr>
            <w:r>
              <w:rPr>
                <w:rFonts w:hint="eastAsia" w:ascii="仿宋_GB2312" w:hAnsi="仿宋_GB2312" w:eastAsia="仿宋_GB2312" w:cs="仿宋_GB2312"/>
                <w:szCs w:val="21"/>
              </w:rPr>
              <w:t>1.资质管理：按照许可范围开展工作；从业人员取得相关岗位执业资格或者执业注册而从事血液安全工作；使用符合国家规定的耗材。</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仿宋_GB2312" w:hAnsi="仿宋_GB2312" w:eastAsia="仿宋_GB2312" w:cs="仿宋_GB2312"/>
                <w:szCs w:val="21"/>
              </w:rPr>
            </w:pPr>
            <w:r>
              <w:rPr>
                <w:rFonts w:hint="eastAsia" w:ascii="仿宋_GB2312" w:hAnsi="仿宋_GB2312" w:eastAsia="仿宋_GB2312" w:cs="仿宋_GB2312"/>
                <w:szCs w:val="21"/>
              </w:rPr>
              <w:t>2.血源管理：按规定对献血者、献血浆者进行身份核实、健康征询和体检；按要求检测新浆员和间隔180天的浆员的血浆（血液）；未超量、频繁采集血液（血浆）；未采集冒名顶替者、健康检查不合格者血液(血浆)。</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仿宋_GB2312" w:hAnsi="仿宋_GB2312" w:eastAsia="仿宋_GB2312" w:cs="仿宋_GB2312"/>
                <w:szCs w:val="21"/>
              </w:rPr>
            </w:pPr>
            <w:r>
              <w:rPr>
                <w:rFonts w:hint="eastAsia" w:ascii="仿宋_GB2312" w:hAnsi="仿宋_GB2312" w:eastAsia="仿宋_GB2312" w:cs="仿宋_GB2312"/>
                <w:szCs w:val="21"/>
              </w:rPr>
              <w:t>3.血液检测：血液（血浆）检测项目齐全；按规定保存血液标本；按规定保存工作记录；对检测不合格或者报废的血液（血浆），按有关规定处理；按规定制备全血及成分血。</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仿宋_GB2312" w:hAnsi="仿宋_GB2312" w:eastAsia="仿宋_GB2312" w:cs="仿宋_GB2312"/>
                <w:szCs w:val="21"/>
              </w:rPr>
            </w:pPr>
            <w:r>
              <w:rPr>
                <w:rFonts w:hint="eastAsia" w:ascii="仿宋_GB2312" w:hAnsi="仿宋_GB2312" w:eastAsia="仿宋_GB2312" w:cs="仿宋_GB2312"/>
                <w:szCs w:val="21"/>
              </w:rPr>
              <w:t>4.包装储存运输：包装、储存、运输符合国家规定的卫生标准和要求。</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仿宋_GB2312" w:hAnsi="仿宋_GB2312" w:eastAsia="仿宋_GB2312" w:cs="仿宋_GB2312"/>
                <w:szCs w:val="21"/>
              </w:rPr>
            </w:pPr>
            <w:r>
              <w:rPr>
                <w:rFonts w:hint="eastAsia" w:ascii="仿宋_GB2312" w:hAnsi="仿宋_GB2312" w:eastAsia="仿宋_GB2312" w:cs="仿宋_GB2312"/>
                <w:szCs w:val="21"/>
              </w:rPr>
              <w:t>5.其它：未非法采集、供应、倒卖血液、血浆，无不符合相关文件要求的情况。</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仿宋_GB2312" w:hAnsi="仿宋_GB2312" w:eastAsia="仿宋_GB2312" w:cs="仿宋_GB2312"/>
                <w:szCs w:val="21"/>
              </w:rPr>
            </w:pPr>
            <w:r>
              <w:rPr>
                <w:rFonts w:hint="eastAsia" w:ascii="仿宋_GB2312" w:hAnsi="仿宋_GB2312" w:eastAsia="仿宋_GB2312" w:cs="仿宋_GB2312"/>
                <w:szCs w:val="21"/>
              </w:rPr>
              <w:t>6.特殊血站管理：按规定依法执业；按规定科学宣传、规范处理医疗废物；按要求采集制备脐带血、开展核酸检测。</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仿宋_GB2312" w:hAnsi="仿宋_GB2312" w:eastAsia="仿宋_GB2312" w:cs="仿宋_GB2312"/>
                <w:szCs w:val="21"/>
              </w:rPr>
            </w:pPr>
            <w:r>
              <w:rPr>
                <w:rFonts w:hint="eastAsia" w:ascii="仿宋_GB2312" w:hAnsi="仿宋_GB2312" w:eastAsia="仿宋_GB2312" w:cs="仿宋_GB2312"/>
                <w:szCs w:val="21"/>
              </w:rPr>
              <w:t>7.临床用血（用血来源、管理组织和制度，血液出入库，临床输血）管理情况。</w:t>
            </w:r>
          </w:p>
        </w:tc>
        <w:tc>
          <w:tcPr>
            <w:tcW w:w="1588" w:type="dxa"/>
            <w:tcBorders>
              <w:top w:val="single" w:color="auto" w:sz="4" w:space="0"/>
              <w:left w:val="single" w:color="auto" w:sz="4" w:space="0"/>
              <w:bottom w:val="single" w:color="auto" w:sz="4" w:space="0"/>
              <w:right w:val="single" w:color="auto" w:sz="4" w:space="0"/>
            </w:tcBorders>
            <w:noWrap w:val="0"/>
            <w:vAlign w:val="center"/>
          </w:tcPr>
          <w:p>
            <w:pPr>
              <w:widowControl/>
              <w:spacing w:line="620" w:lineRule="exact"/>
              <w:jc w:val="left"/>
              <w:rPr>
                <w:rFonts w:ascii="仿宋_GB2312" w:hAnsi="仿宋_GB2312" w:eastAsia="仿宋_GB2312" w:cs="仿宋_GB2312"/>
                <w:szCs w:val="21"/>
              </w:rPr>
            </w:pPr>
            <w:r>
              <w:rPr>
                <w:rFonts w:hint="eastAsia" w:ascii="仿宋_GB2312" w:hAnsi="仿宋_GB2312" w:eastAsia="仿宋_GB2312" w:cs="仿宋_GB2312"/>
                <w:szCs w:val="21"/>
              </w:rPr>
              <w:t>根据各机构业务开展情况，检查内容可合理缺项。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57" w:type="dxa"/>
            <w:tcBorders>
              <w:top w:val="single" w:color="auto" w:sz="4" w:space="0"/>
              <w:left w:val="single" w:color="auto" w:sz="4" w:space="0"/>
              <w:bottom w:val="single" w:color="auto" w:sz="4" w:space="0"/>
              <w:right w:val="single" w:color="auto" w:sz="4" w:space="0"/>
            </w:tcBorders>
            <w:noWrap w:val="0"/>
            <w:vAlign w:val="center"/>
          </w:tcPr>
          <w:p>
            <w:pPr>
              <w:widowControl/>
              <w:spacing w:line="620" w:lineRule="exact"/>
              <w:ind w:firstLine="420" w:firstLineChars="200"/>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2</w:t>
            </w:r>
          </w:p>
        </w:tc>
        <w:tc>
          <w:tcPr>
            <w:tcW w:w="1883" w:type="dxa"/>
            <w:tcBorders>
              <w:top w:val="single" w:color="auto" w:sz="4" w:space="0"/>
              <w:left w:val="single" w:color="auto" w:sz="4" w:space="0"/>
              <w:bottom w:val="single" w:color="auto" w:sz="4" w:space="0"/>
              <w:right w:val="single" w:color="auto" w:sz="4" w:space="0"/>
            </w:tcBorders>
            <w:noWrap w:val="0"/>
            <w:vAlign w:val="center"/>
          </w:tcPr>
          <w:p>
            <w:pPr>
              <w:widowControl/>
              <w:spacing w:line="620" w:lineRule="exact"/>
              <w:jc w:val="left"/>
              <w:rPr>
                <w:rFonts w:ascii="仿宋_GB2312" w:hAnsi="仿宋_GB2312" w:eastAsia="仿宋_GB2312" w:cs="仿宋_GB2312"/>
                <w:szCs w:val="21"/>
              </w:rPr>
            </w:pPr>
            <w:r>
              <w:rPr>
                <w:rFonts w:hint="eastAsia" w:ascii="仿宋_GB2312" w:hAnsi="仿宋_GB2312" w:eastAsia="仿宋_GB2312" w:cs="仿宋_GB2312"/>
                <w:szCs w:val="21"/>
              </w:rPr>
              <w:t>医院（含中医院）</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widowControl/>
              <w:spacing w:line="6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w:t>
            </w:r>
          </w:p>
        </w:tc>
        <w:tc>
          <w:tcPr>
            <w:tcW w:w="8227" w:type="dxa"/>
            <w:vMerge w:val="continue"/>
            <w:tcBorders>
              <w:left w:val="single" w:color="auto" w:sz="4" w:space="0"/>
              <w:bottom w:val="single" w:color="auto" w:sz="4" w:space="0"/>
              <w:right w:val="single" w:color="auto" w:sz="4" w:space="0"/>
            </w:tcBorders>
            <w:noWrap w:val="0"/>
            <w:vAlign w:val="center"/>
          </w:tcPr>
          <w:p>
            <w:pPr>
              <w:widowControl/>
              <w:ind w:firstLine="420" w:firstLineChars="200"/>
              <w:jc w:val="left"/>
              <w:rPr>
                <w:rFonts w:ascii="仿宋_GB2312" w:hAnsi="仿宋_GB2312" w:eastAsia="仿宋_GB2312" w:cs="仿宋_GB2312"/>
                <w:szCs w:val="21"/>
              </w:rPr>
            </w:pPr>
          </w:p>
        </w:tc>
        <w:tc>
          <w:tcPr>
            <w:tcW w:w="1588" w:type="dxa"/>
            <w:tcBorders>
              <w:top w:val="single" w:color="auto" w:sz="4" w:space="0"/>
              <w:left w:val="single" w:color="auto" w:sz="4" w:space="0"/>
              <w:bottom w:val="single" w:color="auto" w:sz="4" w:space="0"/>
              <w:right w:val="single" w:color="auto" w:sz="4" w:space="0"/>
            </w:tcBorders>
            <w:noWrap w:val="0"/>
            <w:vAlign w:val="top"/>
          </w:tcPr>
          <w:p>
            <w:pPr>
              <w:widowControl/>
              <w:spacing w:line="620" w:lineRule="exact"/>
              <w:ind w:firstLine="420" w:firstLineChars="200"/>
              <w:jc w:val="left"/>
              <w:rPr>
                <w:rFonts w:ascii="仿宋_GB2312" w:hAnsi="仿宋_GB2312" w:eastAsia="仿宋_GB2312" w:cs="仿宋_GB2312"/>
                <w:szCs w:val="21"/>
              </w:rPr>
            </w:pPr>
          </w:p>
        </w:tc>
      </w:tr>
    </w:tbl>
    <w:p>
      <w:pPr>
        <w:widowControl/>
        <w:spacing w:line="440" w:lineRule="exact"/>
        <w:jc w:val="left"/>
        <w:rPr>
          <w:rFonts w:hint="eastAsia" w:ascii="黑体" w:hAnsi="黑体" w:eastAsia="黑体"/>
          <w:sz w:val="32"/>
          <w:szCs w:val="32"/>
        </w:rPr>
      </w:pPr>
    </w:p>
    <w:p>
      <w:pPr>
        <w:widowControl/>
        <w:spacing w:line="440" w:lineRule="exact"/>
        <w:jc w:val="left"/>
        <w:rPr>
          <w:rFonts w:hint="eastAsia" w:ascii="黑体" w:hAnsi="黑体" w:eastAsia="黑体"/>
          <w:sz w:val="32"/>
          <w:szCs w:val="32"/>
        </w:rPr>
      </w:pPr>
    </w:p>
    <w:p>
      <w:pPr>
        <w:widowControl/>
        <w:spacing w:line="440" w:lineRule="exact"/>
        <w:jc w:val="left"/>
        <w:rPr>
          <w:rFonts w:hint="eastAsia" w:ascii="黑体" w:hAnsi="黑体" w:eastAsia="黑体"/>
          <w:sz w:val="32"/>
          <w:szCs w:val="32"/>
        </w:rPr>
      </w:pPr>
    </w:p>
    <w:p>
      <w:pPr>
        <w:widowControl/>
        <w:spacing w:line="440" w:lineRule="exact"/>
        <w:jc w:val="left"/>
        <w:rPr>
          <w:rFonts w:hint="eastAsia" w:ascii="黑体" w:hAnsi="黑体" w:eastAsia="黑体"/>
          <w:sz w:val="32"/>
          <w:szCs w:val="32"/>
        </w:rPr>
      </w:pPr>
    </w:p>
    <w:p>
      <w:pPr>
        <w:widowControl/>
        <w:spacing w:line="440" w:lineRule="exact"/>
        <w:jc w:val="left"/>
        <w:rPr>
          <w:rFonts w:ascii="黑体" w:hAnsi="黑体" w:eastAsia="黑体"/>
          <w:sz w:val="32"/>
          <w:szCs w:val="32"/>
        </w:rPr>
      </w:pPr>
      <w:r>
        <w:rPr>
          <w:rFonts w:hint="eastAsia" w:ascii="黑体" w:hAnsi="黑体" w:eastAsia="黑体"/>
          <w:sz w:val="32"/>
          <w:szCs w:val="32"/>
        </w:rPr>
        <w:t>附表2</w:t>
      </w:r>
    </w:p>
    <w:p>
      <w:pPr>
        <w:widowControl/>
        <w:spacing w:line="440" w:lineRule="exact"/>
        <w:jc w:val="center"/>
        <w:rPr>
          <w:rFonts w:ascii="黑体" w:hAnsi="黑体" w:eastAsia="黑体"/>
          <w:sz w:val="32"/>
          <w:szCs w:val="32"/>
        </w:rPr>
      </w:pPr>
      <w:r>
        <w:rPr>
          <w:rFonts w:hint="eastAsia" w:ascii="方正小标宋简体" w:hAnsi="方正小标宋简体" w:eastAsia="方正小标宋简体" w:cs="方正小标宋简体"/>
          <w:bCs/>
          <w:sz w:val="44"/>
        </w:rPr>
        <w:t>202</w:t>
      </w:r>
      <w:r>
        <w:rPr>
          <w:rFonts w:hint="eastAsia" w:ascii="方正小标宋简体" w:hAnsi="方正小标宋简体" w:eastAsia="方正小标宋简体" w:cs="方正小标宋简体"/>
          <w:bCs/>
          <w:sz w:val="44"/>
          <w:lang w:val="en-US" w:eastAsia="zh-CN"/>
        </w:rPr>
        <w:t>5</w:t>
      </w:r>
      <w:r>
        <w:rPr>
          <w:rFonts w:hint="eastAsia" w:ascii="方正小标宋简体" w:hAnsi="方正小标宋简体" w:eastAsia="方正小标宋简体" w:cs="方正小标宋简体"/>
          <w:bCs/>
          <w:sz w:val="44"/>
        </w:rPr>
        <w:t>年血液国家随机监督抽查汇总表</w:t>
      </w:r>
    </w:p>
    <w:tbl>
      <w:tblPr>
        <w:tblStyle w:val="10"/>
        <w:tblW w:w="16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363"/>
        <w:gridCol w:w="327"/>
        <w:gridCol w:w="410"/>
        <w:gridCol w:w="793"/>
        <w:gridCol w:w="588"/>
        <w:gridCol w:w="697"/>
        <w:gridCol w:w="669"/>
        <w:gridCol w:w="608"/>
        <w:gridCol w:w="726"/>
        <w:gridCol w:w="554"/>
        <w:gridCol w:w="571"/>
        <w:gridCol w:w="487"/>
        <w:gridCol w:w="752"/>
        <w:gridCol w:w="726"/>
        <w:gridCol w:w="752"/>
        <w:gridCol w:w="807"/>
        <w:gridCol w:w="437"/>
        <w:gridCol w:w="739"/>
        <w:gridCol w:w="656"/>
        <w:gridCol w:w="574"/>
        <w:gridCol w:w="410"/>
        <w:gridCol w:w="615"/>
        <w:gridCol w:w="399"/>
        <w:gridCol w:w="718"/>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9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单位类别</w:t>
            </w:r>
          </w:p>
        </w:tc>
        <w:tc>
          <w:tcPr>
            <w:tcW w:w="36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辖区内单位总数</w:t>
            </w:r>
          </w:p>
        </w:tc>
        <w:tc>
          <w:tcPr>
            <w:tcW w:w="32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检查单位数</w:t>
            </w:r>
          </w:p>
        </w:tc>
        <w:tc>
          <w:tcPr>
            <w:tcW w:w="12970" w:type="dxa"/>
            <w:gridSpan w:val="21"/>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不合格情况</w:t>
            </w:r>
          </w:p>
        </w:tc>
        <w:tc>
          <w:tcPr>
            <w:tcW w:w="1647"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3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32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1791"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资质管理</w:t>
            </w:r>
          </w:p>
        </w:tc>
        <w:tc>
          <w:tcPr>
            <w:tcW w:w="2700"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血源管理</w:t>
            </w:r>
          </w:p>
        </w:tc>
        <w:tc>
          <w:tcPr>
            <w:tcW w:w="3090"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血液检测</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仿宋_GB2312" w:hAnsi="仿宋_GB2312" w:eastAsia="仿宋_GB2312" w:cs="仿宋_GB2312"/>
                <w:sz w:val="18"/>
                <w:szCs w:val="18"/>
              </w:rPr>
            </w:pPr>
            <w:r>
              <w:rPr>
                <w:rFonts w:hint="eastAsia" w:ascii="仿宋_GB2312" w:hAnsi="仿宋_GB2312" w:eastAsia="仿宋_GB2312" w:cs="仿宋_GB2312"/>
                <w:sz w:val="18"/>
                <w:szCs w:val="18"/>
              </w:rPr>
              <w:t>包装储存运输</w:t>
            </w:r>
          </w:p>
        </w:tc>
        <w:tc>
          <w:tcPr>
            <w:tcW w:w="80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其他</w:t>
            </w:r>
          </w:p>
        </w:tc>
        <w:tc>
          <w:tcPr>
            <w:tcW w:w="1832"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特殊血站管理</w:t>
            </w:r>
          </w:p>
        </w:tc>
        <w:tc>
          <w:tcPr>
            <w:tcW w:w="1998"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临床用血管理</w:t>
            </w:r>
          </w:p>
        </w:tc>
        <w:tc>
          <w:tcPr>
            <w:tcW w:w="7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案件查处数</w:t>
            </w:r>
          </w:p>
        </w:tc>
        <w:tc>
          <w:tcPr>
            <w:tcW w:w="92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罚没款金额（万元）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3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32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41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未按照许可范围开展工作单位数</w:t>
            </w:r>
          </w:p>
        </w:tc>
        <w:tc>
          <w:tcPr>
            <w:tcW w:w="7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从业人员未取得相关岗位执业资格或者执业注册而从事血液安全工作单位数</w:t>
            </w:r>
          </w:p>
        </w:tc>
        <w:tc>
          <w:tcPr>
            <w:tcW w:w="58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使用不符合国家规定的耗材单位数</w:t>
            </w:r>
          </w:p>
        </w:tc>
        <w:tc>
          <w:tcPr>
            <w:tcW w:w="69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未按规定对献血者、献血浆者进行身份核实、健康征询和体检单位数</w:t>
            </w:r>
          </w:p>
        </w:tc>
        <w:tc>
          <w:tcPr>
            <w:tcW w:w="6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未按要求检测新浆员和间隔180天的浆员的血浆单位数</w:t>
            </w:r>
          </w:p>
        </w:tc>
        <w:tc>
          <w:tcPr>
            <w:tcW w:w="60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仿宋_GB2312" w:hAnsi="仿宋_GB2312" w:eastAsia="仿宋_GB2312" w:cs="仿宋_GB2312"/>
                <w:sz w:val="18"/>
                <w:szCs w:val="18"/>
              </w:rPr>
            </w:pPr>
            <w:r>
              <w:rPr>
                <w:rFonts w:hint="eastAsia" w:ascii="仿宋_GB2312" w:hAnsi="仿宋_GB2312" w:eastAsia="仿宋_GB2312" w:cs="仿宋_GB2312"/>
                <w:sz w:val="18"/>
                <w:szCs w:val="18"/>
              </w:rPr>
              <w:t>超量、频繁采集血液（浆）的单位数</w:t>
            </w:r>
          </w:p>
        </w:tc>
        <w:tc>
          <w:tcPr>
            <w:tcW w:w="72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采集冒名顶替者、健康检查不合格者血液(血浆)单位数</w:t>
            </w:r>
          </w:p>
        </w:tc>
        <w:tc>
          <w:tcPr>
            <w:tcW w:w="55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血液（浆）检测项目不齐全单位数</w:t>
            </w:r>
          </w:p>
        </w:tc>
        <w:tc>
          <w:tcPr>
            <w:tcW w:w="57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未按规定保存血液标本的单位数</w:t>
            </w:r>
          </w:p>
        </w:tc>
        <w:tc>
          <w:tcPr>
            <w:tcW w:w="4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未按规定保存工作记录的单位数</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对检测不合格或者报废的血液（浆），未按有关规定处理单位数</w:t>
            </w:r>
          </w:p>
        </w:tc>
        <w:tc>
          <w:tcPr>
            <w:tcW w:w="72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全血及成分血不符合国家规定的卫生标准单位数</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包装、储存、运输不符合国家规定的卫生标准和要求单位数</w:t>
            </w:r>
          </w:p>
        </w:tc>
        <w:tc>
          <w:tcPr>
            <w:tcW w:w="80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非法采集、供应、倒卖血液、血浆单位数，不符合相关文件要求的情况</w:t>
            </w:r>
          </w:p>
        </w:tc>
        <w:tc>
          <w:tcPr>
            <w:tcW w:w="43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i/>
                <w:iCs/>
                <w:sz w:val="18"/>
                <w:szCs w:val="18"/>
              </w:rPr>
            </w:pPr>
            <w:r>
              <w:rPr>
                <w:rFonts w:hint="eastAsia" w:ascii="仿宋_GB2312" w:hAnsi="仿宋_GB2312" w:eastAsia="仿宋_GB2312" w:cs="仿宋_GB2312"/>
                <w:sz w:val="18"/>
                <w:szCs w:val="18"/>
              </w:rPr>
              <w:t>未按规定依法执业</w:t>
            </w:r>
          </w:p>
        </w:tc>
        <w:tc>
          <w:tcPr>
            <w:tcW w:w="7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i/>
                <w:iCs/>
                <w:sz w:val="18"/>
                <w:szCs w:val="18"/>
              </w:rPr>
            </w:pPr>
            <w:r>
              <w:rPr>
                <w:rFonts w:hint="eastAsia" w:ascii="仿宋_GB2312" w:hAnsi="仿宋_GB2312" w:eastAsia="仿宋_GB2312" w:cs="仿宋_GB2312"/>
                <w:sz w:val="18"/>
                <w:szCs w:val="18"/>
              </w:rPr>
              <w:t>未按规定科学 宣传、规范处理医疗废物</w:t>
            </w:r>
          </w:p>
        </w:tc>
        <w:tc>
          <w:tcPr>
            <w:tcW w:w="6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i/>
                <w:iCs/>
                <w:sz w:val="18"/>
                <w:szCs w:val="18"/>
              </w:rPr>
            </w:pPr>
            <w:r>
              <w:rPr>
                <w:rFonts w:hint="eastAsia" w:ascii="仿宋_GB2312" w:hAnsi="仿宋_GB2312" w:eastAsia="仿宋_GB2312" w:cs="仿宋_GB2312"/>
                <w:sz w:val="18"/>
                <w:szCs w:val="18"/>
              </w:rPr>
              <w:t>未按要求采集制备脐带血、开展核酸检测</w:t>
            </w:r>
          </w:p>
        </w:tc>
        <w:tc>
          <w:tcPr>
            <w:tcW w:w="574"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用血来源管理不符合要求单位数</w:t>
            </w:r>
          </w:p>
        </w:tc>
        <w:tc>
          <w:tcPr>
            <w:tcW w:w="410"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血液出入库不符合要求的单位数</w:t>
            </w:r>
          </w:p>
        </w:tc>
        <w:tc>
          <w:tcPr>
            <w:tcW w:w="615"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用血管理组织和制度不符合要求单位数</w:t>
            </w:r>
          </w:p>
        </w:tc>
        <w:tc>
          <w:tcPr>
            <w:tcW w:w="399"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临床输血管理不符合要求单位数</w:t>
            </w:r>
          </w:p>
        </w:tc>
        <w:tc>
          <w:tcPr>
            <w:tcW w:w="718" w:type="dxa"/>
            <w:tcBorders>
              <w:top w:val="single" w:color="auto" w:sz="4" w:space="0"/>
              <w:left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929" w:type="dxa"/>
            <w:tcBorders>
              <w:top w:val="single" w:color="auto" w:sz="4" w:space="0"/>
              <w:left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单采血浆站</w:t>
            </w:r>
          </w:p>
        </w:tc>
        <w:tc>
          <w:tcPr>
            <w:tcW w:w="36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32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41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58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69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6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60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72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55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57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4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72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4637" w:type="dxa"/>
            <w:gridSpan w:val="8"/>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92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医院（含中医院）</w:t>
            </w:r>
          </w:p>
        </w:tc>
        <w:tc>
          <w:tcPr>
            <w:tcW w:w="36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32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41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58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69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6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60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72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55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57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4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72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4637" w:type="dxa"/>
            <w:gridSpan w:val="8"/>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92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合计</w:t>
            </w:r>
          </w:p>
        </w:tc>
        <w:tc>
          <w:tcPr>
            <w:tcW w:w="36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32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41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58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69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6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60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72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55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57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4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72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4637" w:type="dxa"/>
            <w:gridSpan w:val="8"/>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71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c>
          <w:tcPr>
            <w:tcW w:w="92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仿宋_GB2312" w:eastAsia="仿宋_GB2312" w:cs="仿宋_GB2312"/>
                <w:sz w:val="18"/>
                <w:szCs w:val="18"/>
              </w:rPr>
            </w:pPr>
          </w:p>
        </w:tc>
      </w:tr>
    </w:tbl>
    <w:p>
      <w:pPr>
        <w:sectPr>
          <w:pgSz w:w="16838" w:h="11906" w:orient="landscape"/>
          <w:pgMar w:top="1587" w:right="2098" w:bottom="1474" w:left="1984" w:header="851" w:footer="992" w:gutter="0"/>
          <w:pgNumType w:fmt="numberInDash"/>
          <w:cols w:space="720" w:num="1"/>
          <w:rtlGutter w:val="0"/>
          <w:docGrid w:linePitch="319" w:charSpace="0"/>
        </w:sectPr>
      </w:pPr>
    </w:p>
    <w:p>
      <w:pPr>
        <w:jc w:val="both"/>
        <w:rPr>
          <w:rFonts w:hint="eastAsia" w:ascii="仿宋_GB2312" w:hAnsi="宋体" w:eastAsia="仿宋_GB2312"/>
          <w:sz w:val="28"/>
          <w:szCs w:val="28"/>
          <w:u w:val="thick"/>
        </w:rPr>
      </w:pPr>
      <w:bookmarkStart w:id="0" w:name="_GoBack"/>
      <w:bookmarkEnd w:id="0"/>
    </w:p>
    <w:sectPr>
      <w:headerReference r:id="rId5" w:type="default"/>
      <w:footerReference r:id="rId6"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仿宋简体">
    <w:altName w:val="方正仿宋_GBK"/>
    <w:panose1 w:val="02010601030101010101"/>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Times New Roman" w:hAnsi="Times New Roman" w:eastAsia="仿宋_GB2312"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- 66 -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zAJlYHQIAACsEAAAOAAAAZHJz&#10;L2Uyb0RvYy54bWytU82O0zAQviPxDpbvNGkRq1I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DMAmVgdAgAAKwQAAA4AAAAAAAAAAQAgAAAANQ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- 66 -</w:t>
                    </w:r>
                    <w:r>
                      <w:fldChar w:fldCharType="end"/>
                    </w:r>
                  </w:p>
                </w:txbxContent>
              </v:textbox>
            </v:shape>
          </w:pict>
        </mc:Fallback>
      </mc:AlternateContent>
    </w:r>
  </w:p>
  <w:p>
    <w:pPr>
      <w:rPr>
        <w:rFonts w:eastAsia="仿宋_GB2312"/>
        <w:sz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Times New Roman" w:hAnsi="Times New Roman" w:eastAsia="仿宋_GB2312"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- 70 -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h37cb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Id+3GxwCAAArBAAADgAAAAAAAAABACAAAAA1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- 70 -</w:t>
                    </w:r>
                    <w:r>
                      <w:fldChar w:fldCharType="end"/>
                    </w:r>
                  </w:p>
                </w:txbxContent>
              </v:textbox>
            </v:shape>
          </w:pict>
        </mc:Fallback>
      </mc:AlternateContent>
    </w:r>
  </w:p>
  <w:p>
    <w:pPr>
      <w:rPr>
        <w:rFonts w:eastAsia="仿宋_GB2312"/>
        <w:sz w:val="3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Times New Roman" w:hAnsi="Times New Roman" w:eastAsia="仿宋_GB2312"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Times New Roman" w:hAnsi="Times New Roman" w:eastAsia="仿宋_GB2312"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EFCE6"/>
    <w:multiLevelType w:val="multilevel"/>
    <w:tmpl w:val="DEFEFCE6"/>
    <w:lvl w:ilvl="0" w:tentative="0">
      <w:start w:val="2"/>
      <w:numFmt w:val="chineseCounting"/>
      <w:suff w:val="nothing"/>
      <w:lvlText w:val="%1、"/>
      <w:lvlJc w:val="left"/>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1YjdmZWZjYThiZjJkMmJlOGY4YTEwNDI4ZDY5MTcifQ=="/>
  </w:docVars>
  <w:rsids>
    <w:rsidRoot w:val="043B6234"/>
    <w:rsid w:val="00AA293E"/>
    <w:rsid w:val="014E364A"/>
    <w:rsid w:val="01BA1962"/>
    <w:rsid w:val="04291317"/>
    <w:rsid w:val="043B6234"/>
    <w:rsid w:val="068B0AD0"/>
    <w:rsid w:val="07423F26"/>
    <w:rsid w:val="09A23A06"/>
    <w:rsid w:val="0A1F6D25"/>
    <w:rsid w:val="0AAE6F90"/>
    <w:rsid w:val="0D63510D"/>
    <w:rsid w:val="125B745E"/>
    <w:rsid w:val="12AC02FB"/>
    <w:rsid w:val="14F319E7"/>
    <w:rsid w:val="1529043B"/>
    <w:rsid w:val="155B3298"/>
    <w:rsid w:val="16EF2637"/>
    <w:rsid w:val="19742C91"/>
    <w:rsid w:val="19F35F97"/>
    <w:rsid w:val="1C5105C6"/>
    <w:rsid w:val="1E1A430D"/>
    <w:rsid w:val="1F55236C"/>
    <w:rsid w:val="24A32EE9"/>
    <w:rsid w:val="273C3E88"/>
    <w:rsid w:val="27D43AE7"/>
    <w:rsid w:val="282E72D4"/>
    <w:rsid w:val="29AF319F"/>
    <w:rsid w:val="29EA6129"/>
    <w:rsid w:val="2A274C09"/>
    <w:rsid w:val="2E0E0D8E"/>
    <w:rsid w:val="30932D23"/>
    <w:rsid w:val="31D634F1"/>
    <w:rsid w:val="32865973"/>
    <w:rsid w:val="333511E1"/>
    <w:rsid w:val="33701470"/>
    <w:rsid w:val="34140EA1"/>
    <w:rsid w:val="364E3C48"/>
    <w:rsid w:val="36875285"/>
    <w:rsid w:val="3697531E"/>
    <w:rsid w:val="3AB06DAC"/>
    <w:rsid w:val="3BCD5D53"/>
    <w:rsid w:val="3E120171"/>
    <w:rsid w:val="401129D5"/>
    <w:rsid w:val="44BA5BF1"/>
    <w:rsid w:val="46EF29F5"/>
    <w:rsid w:val="46EF4DF0"/>
    <w:rsid w:val="473232DB"/>
    <w:rsid w:val="4B3A6FE7"/>
    <w:rsid w:val="4B6B4329"/>
    <w:rsid w:val="4DD56696"/>
    <w:rsid w:val="4DF47921"/>
    <w:rsid w:val="4E367E25"/>
    <w:rsid w:val="51AE21F8"/>
    <w:rsid w:val="54587870"/>
    <w:rsid w:val="58A93CA4"/>
    <w:rsid w:val="5AFD4FC7"/>
    <w:rsid w:val="5C8479FD"/>
    <w:rsid w:val="5E9652BC"/>
    <w:rsid w:val="5ECC7482"/>
    <w:rsid w:val="5EF57E34"/>
    <w:rsid w:val="5EFEF83C"/>
    <w:rsid w:val="5F51216C"/>
    <w:rsid w:val="5F7A5B4F"/>
    <w:rsid w:val="60314D40"/>
    <w:rsid w:val="6098238E"/>
    <w:rsid w:val="621E0696"/>
    <w:rsid w:val="63E13BDF"/>
    <w:rsid w:val="65F2521D"/>
    <w:rsid w:val="68A35AA2"/>
    <w:rsid w:val="6DE20BE5"/>
    <w:rsid w:val="6E0F4DD7"/>
    <w:rsid w:val="715B3142"/>
    <w:rsid w:val="730A583D"/>
    <w:rsid w:val="76871819"/>
    <w:rsid w:val="77184C61"/>
    <w:rsid w:val="7FFFA337"/>
    <w:rsid w:val="7FFFBAAA"/>
    <w:rsid w:val="D7EF52DE"/>
    <w:rsid w:val="DEAD4E41"/>
    <w:rsid w:val="EFF5D829"/>
    <w:rsid w:val="F75F2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Cambria" w:hAnsi="Cambria"/>
      <w:b/>
      <w:bCs/>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1"/>
    <w:pPr>
      <w:autoSpaceDE w:val="0"/>
      <w:autoSpaceDN w:val="0"/>
      <w:jc w:val="left"/>
    </w:pPr>
    <w:rPr>
      <w:rFonts w:ascii="方正仿宋简体" w:hAnsi="方正仿宋简体" w:eastAsia="方正仿宋简体" w:cs="方正仿宋简体"/>
      <w:kern w:val="0"/>
      <w:sz w:val="31"/>
      <w:szCs w:val="31"/>
      <w:lang w:val="zh-CN" w:bidi="zh-CN"/>
    </w:rPr>
  </w:style>
  <w:style w:type="paragraph" w:styleId="5">
    <w:name w:val="header"/>
    <w:basedOn w:val="1"/>
    <w:unhideWhenUsed/>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styleId="9">
    <w:name w:val="Title"/>
    <w:basedOn w:val="1"/>
    <w:next w:val="1"/>
    <w:qFormat/>
    <w:uiPriority w:val="0"/>
    <w:pPr>
      <w:spacing w:before="240" w:after="60"/>
      <w:jc w:val="center"/>
      <w:outlineLvl w:val="0"/>
    </w:pPr>
    <w:rPr>
      <w:rFonts w:ascii="Cambria" w:hAnsi="Cambria"/>
      <w:b/>
      <w:bCs/>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character" w:styleId="14">
    <w:name w:val="Hyperlink"/>
    <w:basedOn w:val="12"/>
    <w:unhideWhenUsed/>
    <w:qFormat/>
    <w:uiPriority w:val="0"/>
    <w:rPr>
      <w:color w:val="0000FF"/>
      <w:u w:val="single"/>
    </w:rPr>
  </w:style>
  <w:style w:type="paragraph" w:styleId="15">
    <w:name w:val="List Paragraph"/>
    <w:basedOn w:val="1"/>
    <w:qFormat/>
    <w:uiPriority w:val="99"/>
    <w:pPr>
      <w:ind w:firstLine="420" w:firstLineChars="200"/>
    </w:pPr>
    <w:rPr>
      <w:rFonts w:eastAsia="仿宋_GB2312"/>
      <w:sz w:val="32"/>
      <w:szCs w:val="24"/>
    </w:rPr>
  </w:style>
  <w:style w:type="paragraph" w:customStyle="1" w:styleId="16">
    <w:name w:val="Table Paragraph"/>
    <w:basedOn w:val="1"/>
    <w:unhideWhenUsed/>
    <w:qFormat/>
    <w:uiPriority w:val="1"/>
    <w:rPr>
      <w:sz w:val="24"/>
      <w:szCs w:val="24"/>
    </w:rPr>
  </w:style>
  <w:style w:type="paragraph" w:customStyle="1" w:styleId="17">
    <w:name w:val="其他"/>
    <w:basedOn w:val="1"/>
    <w:qFormat/>
    <w:uiPriority w:val="0"/>
    <w:rPr>
      <w:rFonts w:ascii="宋体" w:hAnsi="宋体" w:eastAsia="宋体" w:cs="宋体"/>
      <w:color w:val="auto"/>
      <w:kern w:val="2"/>
      <w:sz w:val="20"/>
      <w:szCs w:val="20"/>
      <w:lang w:val="zh-CN" w:eastAsia="zh-CN" w:bidi="zh-CN"/>
    </w:rPr>
  </w:style>
  <w:style w:type="character" w:customStyle="1" w:styleId="18">
    <w:name w:val="font31"/>
    <w:basedOn w:val="12"/>
    <w:qFormat/>
    <w:uiPriority w:val="0"/>
    <w:rPr>
      <w:rFonts w:hint="eastAsia" w:ascii="宋体" w:hAnsi="宋体" w:eastAsia="宋体" w:cs="宋体"/>
      <w:b/>
      <w:bCs/>
      <w:color w:val="FF0000"/>
      <w:sz w:val="16"/>
      <w:szCs w:val="16"/>
      <w:u w:val="single"/>
    </w:rPr>
  </w:style>
  <w:style w:type="character" w:customStyle="1" w:styleId="19">
    <w:name w:val="font61"/>
    <w:basedOn w:val="12"/>
    <w:qFormat/>
    <w:uiPriority w:val="0"/>
    <w:rPr>
      <w:rFonts w:hint="eastAsia" w:ascii="宋体" w:hAnsi="宋体" w:eastAsia="宋体" w:cs="宋体"/>
      <w:color w:val="000000"/>
      <w:sz w:val="16"/>
      <w:szCs w:val="16"/>
      <w:u w:val="none"/>
    </w:rPr>
  </w:style>
  <w:style w:type="character" w:customStyle="1" w:styleId="20">
    <w:name w:val="font01"/>
    <w:basedOn w:val="12"/>
    <w:qFormat/>
    <w:uiPriority w:val="0"/>
    <w:rPr>
      <w:rFonts w:hint="eastAsia" w:ascii="仿宋_GB2312" w:eastAsia="仿宋_GB2312" w:cs="仿宋_GB2312"/>
      <w:color w:val="FF0000"/>
      <w:sz w:val="16"/>
      <w:szCs w:val="16"/>
      <w:u w:val="none"/>
    </w:rPr>
  </w:style>
  <w:style w:type="character" w:customStyle="1" w:styleId="21">
    <w:name w:val="font11"/>
    <w:basedOn w:val="12"/>
    <w:qFormat/>
    <w:uiPriority w:val="0"/>
    <w:rPr>
      <w:rFonts w:hint="eastAsia" w:ascii="宋体" w:hAnsi="宋体" w:eastAsia="宋体" w:cs="宋体"/>
      <w:color w:val="FF0000"/>
      <w:sz w:val="16"/>
      <w:szCs w:val="16"/>
      <w:u w:val="none"/>
    </w:rPr>
  </w:style>
  <w:style w:type="character" w:customStyle="1" w:styleId="22">
    <w:name w:val="font71"/>
    <w:basedOn w:val="12"/>
    <w:qFormat/>
    <w:uiPriority w:val="0"/>
    <w:rPr>
      <w:rFonts w:hint="eastAsia" w:ascii="仿宋_GB2312" w:eastAsia="仿宋_GB2312" w:cs="仿宋_GB2312"/>
      <w:color w:val="000000"/>
      <w:sz w:val="16"/>
      <w:szCs w:val="16"/>
      <w:u w:val="none"/>
      <w:vertAlign w:val="superscript"/>
    </w:rPr>
  </w:style>
  <w:style w:type="character" w:customStyle="1" w:styleId="23">
    <w:name w:val="font51"/>
    <w:basedOn w:val="12"/>
    <w:qFormat/>
    <w:uiPriority w:val="0"/>
    <w:rPr>
      <w:rFonts w:hint="eastAsia" w:ascii="仿宋_GB2312" w:eastAsia="仿宋_GB2312" w:cs="仿宋_GB2312"/>
      <w:color w:val="000000"/>
      <w:sz w:val="16"/>
      <w:szCs w:val="16"/>
      <w:u w:val="none"/>
    </w:rPr>
  </w:style>
  <w:style w:type="character" w:customStyle="1" w:styleId="24">
    <w:name w:val="font41"/>
    <w:basedOn w:val="12"/>
    <w:qFormat/>
    <w:uiPriority w:val="0"/>
    <w:rPr>
      <w:rFonts w:hint="eastAsia" w:ascii="宋体" w:hAnsi="宋体" w:eastAsia="宋体" w:cs="宋体"/>
      <w:color w:val="FFC000"/>
      <w:sz w:val="16"/>
      <w:szCs w:val="16"/>
      <w:u w:val="none"/>
    </w:rPr>
  </w:style>
  <w:style w:type="paragraph" w:customStyle="1" w:styleId="25">
    <w:name w:val="Table Text"/>
    <w:basedOn w:val="1"/>
    <w:semiHidden/>
    <w:qFormat/>
    <w:uiPriority w:val="0"/>
    <w:rPr>
      <w:rFonts w:ascii="宋体" w:hAnsi="宋体" w:eastAsia="宋体" w:cs="宋体"/>
      <w:sz w:val="19"/>
      <w:szCs w:val="19"/>
      <w:lang w:val="en-US" w:eastAsia="en-US" w:bidi="ar-SA"/>
    </w:rPr>
  </w:style>
  <w:style w:type="table" w:customStyle="1" w:styleId="2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2309</Words>
  <Characters>2488</Characters>
  <Lines>0</Lines>
  <Paragraphs>0</Paragraphs>
  <TotalTime>249</TotalTime>
  <ScaleCrop>false</ScaleCrop>
  <LinksUpToDate>false</LinksUpToDate>
  <CharactersWithSpaces>2539</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2024-04-23T23:40:00Z</dcterms:created>
  <dc:creator>刘倩</dc:creator>
  <cp:lastModifiedBy>qtxs</cp:lastModifiedBy>
  <cp:lastPrinted>2025-07-09T02:12:00Z</cp:lastPrinted>
  <dcterms:modified xsi:type="dcterms:W3CDTF">2025-07-10T11:51:24Z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DCDA080396764FDD91FADCC4E3A09286_13</vt:lpwstr>
  </property>
  <property fmtid="{D5CDD505-2E9C-101B-9397-08002B2CF9AE}" pid="4" name="KSOTemplateDocerSaveRecord">
    <vt:lpwstr>eyJoZGlkIjoiNDBlYTg0M2UxYjIyNGVjMWNlNTVmZTdhOTY4ZGE5MjYiLCJ1c2VySWQiOiI5NTk0ODk2ODQifQ==</vt:lpwstr>
  </property>
</Properties>
</file>