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青铜峡市发改局行政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规范性文件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清理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140" w:firstLineChars="67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填表单位（印章）　　　　　　　　　　　　      　   　填表日期：202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</w:rPr>
        <w:t>日</w:t>
      </w:r>
    </w:p>
    <w:tbl>
      <w:tblPr>
        <w:tblStyle w:val="7"/>
        <w:tblW w:w="10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29"/>
        <w:gridCol w:w="1092"/>
        <w:gridCol w:w="1332"/>
        <w:gridCol w:w="1006"/>
        <w:gridCol w:w="79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规范性文件名称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公布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实施日期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失效日期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清理后状态（保留、废止、失效、修改）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关于印发《青铜峡市储备粮管理暂行办法》的通知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青发改〔20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2021.4.16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2021.4.16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关于规范青铜峡市住宅小区机动车停车收费标准的通知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青发改〔20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11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2020.924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2020.924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8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304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5DFF"/>
    <w:rsid w:val="000D6C30"/>
    <w:rsid w:val="00311EBE"/>
    <w:rsid w:val="00351FA4"/>
    <w:rsid w:val="0046141C"/>
    <w:rsid w:val="00504A1C"/>
    <w:rsid w:val="00693A8B"/>
    <w:rsid w:val="00814B52"/>
    <w:rsid w:val="009A1499"/>
    <w:rsid w:val="00A53D9E"/>
    <w:rsid w:val="00B6298D"/>
    <w:rsid w:val="00DB3CA7"/>
    <w:rsid w:val="015B21E0"/>
    <w:rsid w:val="051C63DA"/>
    <w:rsid w:val="058D4950"/>
    <w:rsid w:val="0E4D04A3"/>
    <w:rsid w:val="0FA778B3"/>
    <w:rsid w:val="145063C8"/>
    <w:rsid w:val="14A4178C"/>
    <w:rsid w:val="14AB5715"/>
    <w:rsid w:val="15D96C5C"/>
    <w:rsid w:val="1CDB03DF"/>
    <w:rsid w:val="1EFDC67F"/>
    <w:rsid w:val="1F446092"/>
    <w:rsid w:val="2281354C"/>
    <w:rsid w:val="239D0195"/>
    <w:rsid w:val="24B10DEF"/>
    <w:rsid w:val="2A475797"/>
    <w:rsid w:val="2C283ACC"/>
    <w:rsid w:val="2C2D5EFE"/>
    <w:rsid w:val="2DAE1DCF"/>
    <w:rsid w:val="3185624B"/>
    <w:rsid w:val="31DF4619"/>
    <w:rsid w:val="335A793E"/>
    <w:rsid w:val="34E72997"/>
    <w:rsid w:val="38DF2DFF"/>
    <w:rsid w:val="391A4E22"/>
    <w:rsid w:val="3C1C0182"/>
    <w:rsid w:val="40F93889"/>
    <w:rsid w:val="41BE4B70"/>
    <w:rsid w:val="463A61F0"/>
    <w:rsid w:val="50070248"/>
    <w:rsid w:val="54795594"/>
    <w:rsid w:val="5BE50983"/>
    <w:rsid w:val="5CE4515C"/>
    <w:rsid w:val="5D414D2E"/>
    <w:rsid w:val="5D881B79"/>
    <w:rsid w:val="5EFF6FAB"/>
    <w:rsid w:val="62A33FA9"/>
    <w:rsid w:val="62CB7AE7"/>
    <w:rsid w:val="62CD0197"/>
    <w:rsid w:val="635B5DFF"/>
    <w:rsid w:val="66D4501F"/>
    <w:rsid w:val="6A8333FC"/>
    <w:rsid w:val="700F39EB"/>
    <w:rsid w:val="714E055D"/>
    <w:rsid w:val="75F969EE"/>
    <w:rsid w:val="7FDE3423"/>
    <w:rsid w:val="7FFF06C7"/>
    <w:rsid w:val="8ADF6DE8"/>
    <w:rsid w:val="BEFEFF05"/>
    <w:rsid w:val="BFDBEE0F"/>
    <w:rsid w:val="DBE7204E"/>
    <w:rsid w:val="DFFC6881"/>
    <w:rsid w:val="EFFF7F9A"/>
    <w:rsid w:val="F47F1629"/>
    <w:rsid w:val="F79F7024"/>
    <w:rsid w:val="FCB76AA6"/>
    <w:rsid w:val="FEFFA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left="200" w:firstLine="200" w:firstLineChars="200"/>
    </w:pPr>
    <w:rPr>
      <w:rFonts w:ascii="Times New Roman" w:hAnsi="Times New Roman" w:eastAsia="黑体"/>
      <w:b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204</Words>
  <Characters>1165</Characters>
  <Lines>9</Lines>
  <Paragraphs>2</Paragraphs>
  <TotalTime>1</TotalTime>
  <ScaleCrop>false</ScaleCrop>
  <LinksUpToDate>false</LinksUpToDate>
  <CharactersWithSpaces>1367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2020-12-05T18:41:00Z</dcterms:created>
  <dc:creator>Administrator</dc:creator>
  <cp:lastModifiedBy>qtxs</cp:lastModifiedBy>
  <cp:lastPrinted>2021-11-17T17:50:00Z</cp:lastPrinted>
  <dcterms:modified xsi:type="dcterms:W3CDTF">2021-12-02T10:19:24Z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