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660" w:lineRule="exact"/>
        <w:ind w:right="0" w:right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附件1：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6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青铜峡市2022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年基层农技推广体系改革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6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与建设项目绩效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评价考核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方案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660" w:lineRule="exact"/>
        <w:ind w:right="0" w:rightChars="0" w:firstLine="640"/>
        <w:textAlignment w:val="auto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600" w:lineRule="exact"/>
        <w:ind w:right="0" w:rightChars="0" w:firstLine="640"/>
        <w:textAlignment w:val="auto"/>
      </w:pPr>
      <w:r>
        <w:rPr>
          <w:rFonts w:eastAsia="仿宋_GB2312"/>
          <w:sz w:val="32"/>
          <w:szCs w:val="32"/>
        </w:rPr>
        <w:t>为</w:t>
      </w:r>
      <w:r>
        <w:rPr>
          <w:rFonts w:hint="eastAsia" w:eastAsia="仿宋_GB2312"/>
          <w:sz w:val="32"/>
          <w:szCs w:val="32"/>
        </w:rPr>
        <w:t>进一步提升</w:t>
      </w:r>
      <w:r>
        <w:rPr>
          <w:rFonts w:eastAsia="仿宋_GB2312"/>
          <w:sz w:val="32"/>
          <w:szCs w:val="32"/>
        </w:rPr>
        <w:t>基层农技推广体系改革与建设项目</w:t>
      </w:r>
      <w:r>
        <w:rPr>
          <w:rFonts w:hint="eastAsia" w:eastAsia="仿宋_GB2312"/>
          <w:sz w:val="32"/>
          <w:szCs w:val="32"/>
        </w:rPr>
        <w:t>实施效果和资金使用效益，</w:t>
      </w:r>
      <w:r>
        <w:rPr>
          <w:rFonts w:eastAsia="仿宋_GB2312"/>
          <w:sz w:val="32"/>
          <w:szCs w:val="32"/>
        </w:rPr>
        <w:t>推进基层农技推广体系改革创新，提高农技推广服务效能，</w:t>
      </w:r>
      <w:r>
        <w:rPr>
          <w:rFonts w:hint="eastAsia" w:eastAsia="仿宋_GB2312"/>
          <w:sz w:val="32"/>
          <w:szCs w:val="32"/>
          <w:lang w:eastAsia="zh-CN"/>
        </w:rPr>
        <w:t>特制定本</w:t>
      </w:r>
      <w:r>
        <w:rPr>
          <w:rFonts w:eastAsia="仿宋_GB2312"/>
          <w:sz w:val="32"/>
          <w:szCs w:val="32"/>
        </w:rPr>
        <w:t>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600" w:lineRule="exact"/>
        <w:ind w:right="0" w:rightChars="0" w:firstLine="640" w:firstLineChars="200"/>
        <w:textAlignment w:val="auto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</w:t>
      </w:r>
      <w:r>
        <w:rPr>
          <w:rFonts w:hint="eastAsia" w:eastAsia="黑体"/>
          <w:sz w:val="32"/>
          <w:szCs w:val="32"/>
          <w:lang w:eastAsia="zh-CN"/>
        </w:rPr>
        <w:t>绩效评价考核对象与指标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600" w:lineRule="exact"/>
        <w:ind w:right="0" w:rightChars="0" w:firstLine="640" w:firstLineChars="200"/>
        <w:jc w:val="both"/>
        <w:textAlignment w:val="auto"/>
        <w:rPr>
          <w:rFonts w:hint="eastAsia" w:ascii="Times New Roman" w:hAnsi="Times New Roman" w:eastAsia="仿宋_GB2312"/>
          <w:color w:val="auto"/>
          <w:sz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lang w:eastAsia="zh-CN"/>
        </w:rPr>
        <w:t>按照《</w:t>
      </w:r>
      <w:r>
        <w:rPr>
          <w:rFonts w:hint="eastAsia" w:ascii="Times New Roman" w:hAnsi="Times New Roman" w:eastAsia="仿宋_GB2312"/>
          <w:sz w:val="32"/>
          <w:lang w:val="en-US" w:eastAsia="zh-CN"/>
        </w:rPr>
        <w:t>2022年基层农技推广体系改革与建设项目实施方案</w:t>
      </w:r>
      <w:r>
        <w:rPr>
          <w:rFonts w:hint="eastAsia" w:ascii="Times New Roman" w:hAnsi="Times New Roman" w:eastAsia="仿宋_GB2312"/>
          <w:sz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lang w:val="en-US" w:eastAsia="zh-CN"/>
        </w:rPr>
        <w:t>，对项目实施绩效评价考核。绩效评价考核突出组织管理、体系建设、先进技术推广应用、农技推广信息化建设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等重点内容。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600" w:lineRule="exact"/>
        <w:ind w:left="0" w:leftChars="0" w:right="0" w:rightChars="0" w:firstLine="642" w:firstLineChars="0"/>
        <w:textAlignment w:val="auto"/>
        <w:rPr>
          <w:rFonts w:hint="eastAsia" w:eastAsia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eastAsia="黑体"/>
          <w:b w:val="0"/>
          <w:bCs w:val="0"/>
          <w:sz w:val="32"/>
          <w:szCs w:val="32"/>
          <w:lang w:val="en-US" w:eastAsia="zh-CN"/>
        </w:rPr>
        <w:t>绩效评价考核步骤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right="0" w:rightChars="0"/>
        <w:jc w:val="both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/>
          <w:kern w:val="2"/>
          <w:sz w:val="32"/>
          <w:szCs w:val="24"/>
          <w:lang w:val="en-US" w:eastAsia="zh-CN" w:bidi="ar-SA"/>
        </w:rPr>
        <w:t>根据《2022年</w:t>
      </w:r>
      <w:r>
        <w:rPr>
          <w:rFonts w:eastAsia="仿宋_GB2312"/>
          <w:sz w:val="32"/>
          <w:szCs w:val="32"/>
        </w:rPr>
        <w:t>基层农技推广体系改革与建设项目</w:t>
      </w:r>
      <w:r>
        <w:rPr>
          <w:rFonts w:hint="eastAsia" w:eastAsia="仿宋_GB2312"/>
          <w:sz w:val="32"/>
          <w:szCs w:val="32"/>
          <w:lang w:eastAsia="zh-CN"/>
        </w:rPr>
        <w:t>实施方案</w:t>
      </w:r>
      <w:r>
        <w:rPr>
          <w:rFonts w:hint="eastAsia" w:ascii="Times New Roman" w:hAnsi="Times New Roman" w:eastAsia="仿宋_GB2312"/>
          <w:kern w:val="2"/>
          <w:sz w:val="32"/>
          <w:szCs w:val="24"/>
          <w:lang w:val="en-US" w:eastAsia="zh-CN" w:bidi="ar-SA"/>
        </w:rPr>
        <w:t>》和制定的项目实施方案确定的项目目标、重点任务和绩效评价考核指标体系，对本市年度绩效目标的实施情况进行综合评价，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right="0" w:rightChars="0"/>
        <w:jc w:val="both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kern w:val="2"/>
          <w:sz w:val="32"/>
          <w:szCs w:val="24"/>
          <w:lang w:val="en-US" w:eastAsia="zh-CN" w:bidi="ar-SA"/>
        </w:rPr>
        <w:t>对照绩效评价指标体系内容逐项进行自评打分，并收集整理相关证明材料，认真撰写绩效评价自评报告。绩效评价自评报告全面、客观、真实地反映出本市补助项目实施情况、资金管理、绩效指标完成情况、项目取得的成效（经济、社会、生态效益及可持续影响等）和存在的问题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600" w:lineRule="exact"/>
        <w:ind w:right="0" w:rightChars="0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楷体_GB2312" w:eastAsia="黑体"/>
          <w:b w:val="0"/>
          <w:bCs w:val="0"/>
          <w:kern w:val="2"/>
          <w:sz w:val="32"/>
          <w:szCs w:val="32"/>
          <w:lang w:val="en-US" w:eastAsia="zh-CN" w:bidi="ar-SA"/>
        </w:rPr>
        <w:t>三、时间安排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600" w:lineRule="exact"/>
        <w:ind w:right="0" w:rightChars="0" w:firstLine="640" w:firstLineChars="200"/>
        <w:textAlignment w:val="auto"/>
        <w:rPr>
          <w:rFonts w:hint="eastAsia" w:ascii="Times New Roman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eastAsia="仿宋_GB2312"/>
          <w:b w:val="0"/>
          <w:bCs w:val="0"/>
          <w:kern w:val="2"/>
          <w:sz w:val="32"/>
          <w:szCs w:val="32"/>
          <w:lang w:val="en-US" w:eastAsia="zh-CN" w:bidi="ar-SA"/>
        </w:rPr>
        <w:t>2022年11月10日前，按照绩效评价考核要求完成县级自评工作，并向农业农村厅科教处报送绩效评价考核自评报告。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600" w:lineRule="exact"/>
        <w:ind w:right="0" w:rightChars="0" w:firstLine="640" w:firstLineChars="200"/>
        <w:textAlignment w:val="auto"/>
        <w:rPr>
          <w:rFonts w:hint="eastAsia" w:ascii="Times New Roman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eastAsia="仿宋_GB2312"/>
          <w:b w:val="0"/>
          <w:bCs w:val="0"/>
          <w:kern w:val="2"/>
          <w:sz w:val="32"/>
          <w:szCs w:val="32"/>
          <w:lang w:val="en-US" w:eastAsia="zh-CN" w:bidi="ar-SA"/>
        </w:rPr>
        <w:t>2022年12月5日前，接受农业农村厅组织相关人员进行的检查复核。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600" w:lineRule="exact"/>
        <w:ind w:left="642" w:leftChars="0" w:right="0" w:rightChars="0"/>
        <w:textAlignment w:val="auto"/>
        <w:rPr>
          <w:rFonts w:hint="eastAsia" w:ascii="黑体" w:eastAsia="黑体" w:cs="宋体"/>
          <w:kern w:val="0"/>
          <w:sz w:val="32"/>
          <w:szCs w:val="32"/>
          <w:lang w:val="en-US" w:eastAsia="zh-CN"/>
        </w:rPr>
      </w:pPr>
      <w:r>
        <w:rPr>
          <w:rFonts w:hint="eastAsia" w:ascii="黑体" w:eastAsia="黑体" w:cs="宋体"/>
          <w:kern w:val="0"/>
          <w:sz w:val="32"/>
          <w:szCs w:val="32"/>
          <w:lang w:val="en-US" w:eastAsia="zh-CN"/>
        </w:rPr>
        <w:t>四、结果应用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市农业农村局根据自验情况，将项目各项内容绩效考评结果评为优秀、良好、合格、不合格四个档次。该绩效考核结果将应用于下一年度项目实施，对评定为不合格等次的项目内容消减或者取消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项目资金支持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600" w:lineRule="exact"/>
        <w:ind w:right="0" w:rightChars="0" w:firstLine="640" w:firstLineChars="200"/>
        <w:textAlignment w:val="auto"/>
        <w:rPr>
          <w:rFonts w:hint="eastAsia" w:ascii="黑体" w:eastAsia="黑体" w:cs="宋体"/>
          <w:kern w:val="0"/>
          <w:sz w:val="32"/>
          <w:szCs w:val="32"/>
          <w:lang w:val="en-US" w:eastAsia="zh-CN"/>
        </w:rPr>
      </w:pPr>
      <w:r>
        <w:rPr>
          <w:rFonts w:hint="eastAsia" w:ascii="黑体" w:eastAsia="黑体" w:cs="宋体"/>
          <w:kern w:val="0"/>
          <w:sz w:val="32"/>
          <w:szCs w:val="32"/>
          <w:lang w:val="en-US" w:eastAsia="zh-CN"/>
        </w:rPr>
        <w:t>五、有关要求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600" w:lineRule="exact"/>
        <w:ind w:right="0" w:rightChars="0" w:firstLine="643" w:firstLineChars="200"/>
        <w:textAlignment w:val="auto"/>
        <w:rPr>
          <w:rFonts w:hint="eastAsia" w:ascii="Times New Roman" w:hAnsi="Times New Roman" w:eastAsia="仿宋_GB2312"/>
          <w:kern w:val="2"/>
          <w:sz w:val="32"/>
          <w:szCs w:val="24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b/>
          <w:bCs/>
          <w:kern w:val="0"/>
          <w:sz w:val="32"/>
          <w:szCs w:val="32"/>
          <w:lang w:eastAsia="zh-CN"/>
        </w:rPr>
        <w:t>（一）加强组织领导。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严格按照绩效管理有关要求，明确责任人员，严格进行自评，推进绩效管理有效开展。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right="0" w:rightChars="0" w:firstLine="640"/>
        <w:jc w:val="both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b/>
          <w:bCs/>
          <w:kern w:val="0"/>
          <w:sz w:val="32"/>
          <w:szCs w:val="32"/>
          <w:lang w:eastAsia="zh-CN"/>
        </w:rPr>
        <w:t>（二）严格绩效考核。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按照自治区农业农村厅制定的绩效管理考核方案和指标体系，严格开展绩效管理考核，切实保证绩效管理工作顺利推进。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right="0" w:rightChars="0" w:firstLine="640"/>
        <w:jc w:val="both"/>
        <w:textAlignment w:val="auto"/>
      </w:pPr>
      <w:r>
        <w:rPr>
          <w:rFonts w:hint="eastAsia" w:ascii="方正楷体_GBK" w:hAnsi="方正楷体_GBK" w:eastAsia="方正楷体_GBK" w:cs="方正楷体_GBK"/>
          <w:b/>
          <w:bCs/>
          <w:kern w:val="0"/>
          <w:sz w:val="32"/>
          <w:szCs w:val="32"/>
          <w:lang w:eastAsia="zh-CN"/>
        </w:rPr>
        <w:t>（三）加强监督检查。</w:t>
      </w:r>
      <w:r>
        <w:rPr>
          <w:rFonts w:hint="eastAsia" w:ascii="仿宋_GB2312" w:eastAsia="仿宋_GB2312" w:cs="宋体"/>
          <w:bCs/>
          <w:color w:val="auto"/>
          <w:kern w:val="0"/>
          <w:sz w:val="32"/>
          <w:szCs w:val="32"/>
          <w:lang w:val="en-US" w:eastAsia="zh-CN"/>
        </w:rPr>
        <w:t>加强过程监管，定期不定期对项目实施情况、资金拨付和使用等情况开展监督检查，确保项目政策落实到位，取得实效。市农业农村局适时组织开展督导检查，对发现的问题责成有关单位限期整改，确保补助项目发挥实效。</w:t>
      </w: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56D70F"/>
    <w:multiLevelType w:val="singleLevel"/>
    <w:tmpl w:val="5B56D70F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iNzVmOTRmNGRlNjI0MWY2NDU1NzA3MWQ5ZGNjZDUifQ=="/>
  </w:docVars>
  <w:rsids>
    <w:rsidRoot w:val="356A054D"/>
    <w:rsid w:val="356A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line="500" w:lineRule="exact"/>
      <w:ind w:firstLine="643" w:firstLineChars="200"/>
      <w:outlineLvl w:val="1"/>
    </w:pPr>
    <w:rPr>
      <w:rFonts w:ascii="楷体_GB2312" w:eastAsia="楷体_GB2312"/>
      <w:b/>
      <w:bCs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 w:eastAsia="宋体"/>
      <w:b/>
      <w:bCs/>
      <w:sz w:val="32"/>
      <w:szCs w:val="32"/>
      <w:lang w:val="en-US" w:eastAsia="zh-CN" w:bidi="ar-SA"/>
    </w:rPr>
  </w:style>
  <w:style w:type="paragraph" w:styleId="4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2022-07-08T02:14:00Z</dcterms:created>
  <dc:creator>谷的白。</dc:creator>
  <cp:lastModifiedBy>谷的白。</cp:lastModifiedBy>
  <dcterms:modified xsi:type="dcterms:W3CDTF">2022-07-08T02:15:54Z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83CA8764F4CD4F8D95670DFF6306D6E1</vt:lpwstr>
  </property>
</Properties>
</file>