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F22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b w:val="0"/>
          <w:bCs w:val="0"/>
          <w:sz w:val="44"/>
          <w:szCs w:val="44"/>
          <w:lang w:val="en-US" w:eastAsia="zh-CN"/>
        </w:rPr>
      </w:pPr>
    </w:p>
    <w:p w14:paraId="4619D4C0">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bookmarkStart w:id="0" w:name="_GoBack"/>
      <w:r>
        <w:rPr>
          <w:rFonts w:hint="default" w:ascii="Times New Roman" w:hAnsi="Times New Roman" w:eastAsia="方正仿宋_GBK" w:cs="Times New Roman"/>
          <w:sz w:val="32"/>
          <w:szCs w:val="32"/>
          <w:lang w:val="en-US" w:eastAsia="zh-CN"/>
        </w:rPr>
        <w:t>附件2</w:t>
      </w:r>
    </w:p>
    <w:p w14:paraId="794EDC67">
      <w:pPr>
        <w:keepNext w:val="0"/>
        <w:keepLines w:val="0"/>
        <w:pageBreakBefore w:val="0"/>
        <w:widowControl/>
        <w:shd w:val="clear"/>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val="0"/>
          <w:sz w:val="44"/>
          <w:szCs w:val="44"/>
          <w:shd w:val="clear" w:color="auto" w:fill="auto"/>
        </w:rPr>
      </w:pPr>
      <w:r>
        <w:rPr>
          <w:rFonts w:hint="eastAsia" w:ascii="方正小标宋_GBK" w:hAnsi="方正小标宋_GBK" w:eastAsia="方正小标宋_GBK" w:cs="方正小标宋_GBK"/>
          <w:b w:val="0"/>
          <w:bCs w:val="0"/>
          <w:sz w:val="44"/>
          <w:szCs w:val="44"/>
          <w:shd w:val="clear" w:color="auto" w:fill="auto"/>
        </w:rPr>
        <w:t>青铜峡市2026年农业新机械引进改制与熟化应用项目绩效考核方案</w:t>
      </w:r>
    </w:p>
    <w:bookmarkEnd w:id="0"/>
    <w:p w14:paraId="1D61B29F">
      <w:pPr>
        <w:pStyle w:val="3"/>
        <w:keepNext w:val="0"/>
        <w:keepLines w:val="0"/>
        <w:pageBreakBefore w:val="0"/>
        <w:widowControl w:val="0"/>
        <w:kinsoku/>
        <w:wordWrap/>
        <w:overflowPunct/>
        <w:topLinePunct w:val="0"/>
        <w:autoSpaceDE/>
        <w:autoSpaceDN/>
        <w:bidi w:val="0"/>
        <w:adjustRightInd w:val="0"/>
        <w:snapToGrid w:val="0"/>
        <w:spacing w:before="0" w:after="0" w:line="400" w:lineRule="exact"/>
        <w:ind w:left="0" w:leftChars="0" w:right="0" w:righ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p>
    <w:p w14:paraId="63B114C1">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80" w:firstLineChars="200"/>
        <w:jc w:val="both"/>
        <w:textAlignment w:val="auto"/>
        <w:rPr>
          <w:rFonts w:hint="eastAsia" w:ascii="方正仿宋_GBK" w:hAnsi="方正仿宋_GBK" w:eastAsia="方正仿宋_GBK" w:cs="方正仿宋_GBK"/>
          <w:color w:val="auto"/>
          <w:kern w:val="2"/>
          <w:sz w:val="34"/>
          <w:szCs w:val="34"/>
          <w:lang w:val="en-US" w:eastAsia="zh-CN" w:bidi="ar-SA"/>
        </w:rPr>
      </w:pPr>
      <w:r>
        <w:rPr>
          <w:rFonts w:hint="eastAsia" w:ascii="方正仿宋_GBK" w:hAnsi="方正仿宋_GBK" w:eastAsia="方正仿宋_GBK" w:cs="方正仿宋_GBK"/>
          <w:color w:val="auto"/>
          <w:kern w:val="2"/>
          <w:sz w:val="34"/>
          <w:szCs w:val="34"/>
          <w:lang w:val="en-US" w:eastAsia="zh-CN" w:bidi="ar-SA"/>
        </w:rPr>
        <w:t>为进一步规范农业新机械引进改制与熟化应用项目绩效考核工作，客观、真实地反映项目实施情况，按照国家和自治区有关预算项目绩效管理的要求，制订本考核方案。</w:t>
      </w:r>
    </w:p>
    <w:p w14:paraId="75EAC9A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6" w:firstLineChars="196"/>
        <w:jc w:val="both"/>
        <w:textAlignment w:val="auto"/>
        <w:rPr>
          <w:rFonts w:hint="eastAsia" w:ascii="黑体" w:hAnsi="黑体" w:eastAsia="黑体" w:cs="黑体"/>
          <w:b w:val="0"/>
          <w:bCs/>
          <w:sz w:val="34"/>
          <w:szCs w:val="34"/>
        </w:rPr>
      </w:pPr>
      <w:r>
        <w:rPr>
          <w:rFonts w:hint="eastAsia" w:ascii="黑体" w:hAnsi="黑体" w:eastAsia="黑体" w:cs="黑体"/>
          <w:b w:val="0"/>
          <w:bCs/>
          <w:sz w:val="34"/>
          <w:szCs w:val="34"/>
        </w:rPr>
        <w:t>一、考核依据</w:t>
      </w:r>
    </w:p>
    <w:p w14:paraId="25C36EB4">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80" w:firstLineChars="200"/>
        <w:jc w:val="both"/>
        <w:textAlignment w:val="auto"/>
        <w:rPr>
          <w:rFonts w:hint="eastAsia" w:ascii="方正仿宋_GBK" w:hAnsi="方正仿宋_GBK" w:eastAsia="方正仿宋_GBK" w:cs="方正仿宋_GBK"/>
          <w:color w:val="auto"/>
          <w:kern w:val="2"/>
          <w:sz w:val="34"/>
          <w:szCs w:val="34"/>
          <w:lang w:val="en-US" w:eastAsia="zh-CN" w:bidi="ar-SA"/>
        </w:rPr>
      </w:pPr>
      <w:r>
        <w:rPr>
          <w:rFonts w:hint="eastAsia" w:ascii="方正仿宋_GBK" w:hAnsi="方正仿宋_GBK" w:eastAsia="方正仿宋_GBK" w:cs="方正仿宋_GBK"/>
          <w:color w:val="auto"/>
          <w:kern w:val="2"/>
          <w:sz w:val="34"/>
          <w:szCs w:val="34"/>
          <w:lang w:val="en-US" w:eastAsia="zh-CN" w:bidi="ar-SA"/>
        </w:rPr>
        <w:t>绩效考核工作严格遵守国家和自治区有关法律法规和相关政策要求。</w:t>
      </w:r>
    </w:p>
    <w:p w14:paraId="58622558">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right="0" w:rightChars="0" w:firstLine="683" w:firstLineChars="200"/>
        <w:jc w:val="both"/>
        <w:textAlignment w:val="auto"/>
        <w:rPr>
          <w:rFonts w:hint="eastAsia" w:ascii="方正仿宋_GBK" w:hAnsi="方正仿宋_GBK" w:eastAsia="方正仿宋_GBK" w:cs="方正仿宋_GBK"/>
          <w:color w:val="auto"/>
          <w:kern w:val="2"/>
          <w:sz w:val="34"/>
          <w:szCs w:val="34"/>
          <w:lang w:val="en-US" w:eastAsia="zh-CN" w:bidi="ar-SA"/>
        </w:rPr>
      </w:pPr>
      <w:r>
        <w:rPr>
          <w:rFonts w:hint="eastAsia" w:ascii="方正楷体_GBK" w:hAnsi="方正楷体_GBK" w:eastAsia="方正楷体_GBK" w:cs="方正楷体_GBK"/>
          <w:b/>
          <w:bCs/>
          <w:color w:val="auto"/>
          <w:kern w:val="2"/>
          <w:sz w:val="34"/>
          <w:szCs w:val="34"/>
          <w:lang w:val="en-US" w:eastAsia="zh-CN" w:bidi="ar-SA"/>
        </w:rPr>
        <w:t>（一）农业机械化工作相关文件。</w:t>
      </w:r>
      <w:r>
        <w:rPr>
          <w:rFonts w:hint="eastAsia" w:ascii="方正仿宋_GBK" w:hAnsi="方正仿宋_GBK" w:eastAsia="方正仿宋_GBK" w:cs="方正仿宋_GBK"/>
          <w:color w:val="auto"/>
          <w:kern w:val="2"/>
          <w:sz w:val="34"/>
          <w:szCs w:val="34"/>
          <w:lang w:val="en-US" w:eastAsia="zh-CN" w:bidi="ar-SA"/>
        </w:rPr>
        <w:t>自</w:t>
      </w:r>
      <w:r>
        <w:rPr>
          <w:rFonts w:hint="default" w:ascii="Times New Roman" w:hAnsi="Times New Roman" w:eastAsia="方正仿宋_GBK" w:cs="Times New Roman"/>
          <w:color w:val="auto"/>
          <w:kern w:val="2"/>
          <w:sz w:val="34"/>
          <w:szCs w:val="34"/>
          <w:lang w:val="en-US" w:eastAsia="zh-CN" w:bidi="ar-SA"/>
        </w:rPr>
        <w:t>治区农业农村厅《自治区农业农村厅关于印发</w:t>
      </w:r>
      <w:r>
        <w:rPr>
          <w:rFonts w:hint="eastAsia" w:ascii="Times New Roman" w:hAnsi="Times New Roman" w:eastAsia="方正仿宋_GBK" w:cs="Times New Roman"/>
          <w:color w:val="auto"/>
          <w:kern w:val="2"/>
          <w:sz w:val="34"/>
          <w:szCs w:val="34"/>
          <w:lang w:val="en-US" w:eastAsia="zh-CN" w:bidi="ar-SA"/>
        </w:rPr>
        <w:t>〈</w:t>
      </w:r>
      <w:r>
        <w:rPr>
          <w:rFonts w:hint="default" w:ascii="Times New Roman" w:hAnsi="Times New Roman" w:eastAsia="方正仿宋_GBK" w:cs="Times New Roman"/>
          <w:color w:val="auto"/>
          <w:kern w:val="2"/>
          <w:sz w:val="34"/>
          <w:szCs w:val="34"/>
          <w:lang w:val="en-US" w:eastAsia="zh-CN" w:bidi="ar-SA"/>
        </w:rPr>
        <w:t>2026年农业机械化提升工程项目总体实施方案</w:t>
      </w:r>
      <w:r>
        <w:rPr>
          <w:rFonts w:hint="eastAsia" w:ascii="Times New Roman" w:hAnsi="Times New Roman" w:eastAsia="方正仿宋_GBK" w:cs="Times New Roman"/>
          <w:color w:val="auto"/>
          <w:kern w:val="2"/>
          <w:sz w:val="34"/>
          <w:szCs w:val="34"/>
          <w:lang w:val="en-US" w:eastAsia="zh-CN" w:bidi="ar-SA"/>
        </w:rPr>
        <w:t>〉的通知》</w:t>
      </w:r>
      <w:r>
        <w:rPr>
          <w:rFonts w:hint="default" w:ascii="Times New Roman" w:hAnsi="Times New Roman" w:eastAsia="方正仿宋_GBK" w:cs="Times New Roman"/>
          <w:color w:val="auto"/>
          <w:kern w:val="2"/>
          <w:sz w:val="34"/>
          <w:szCs w:val="34"/>
          <w:lang w:val="en-US" w:eastAsia="zh-CN" w:bidi="ar-SA"/>
        </w:rPr>
        <w:t>（</w:t>
      </w:r>
      <w:r>
        <w:rPr>
          <w:rFonts w:hint="default" w:ascii="方正楷体_GB2312" w:hAnsi="方正楷体_GB2312" w:eastAsia="方正楷体_GB2312" w:cs="方正楷体_GB2312"/>
          <w:kern w:val="2"/>
          <w:sz w:val="34"/>
          <w:szCs w:val="34"/>
          <w:lang w:val="en-US" w:eastAsia="zh-CN" w:bidi="ar-SA"/>
        </w:rPr>
        <w:t>宁农（机）发</w:t>
      </w:r>
      <w:r>
        <w:rPr>
          <w:rFonts w:hint="default" w:ascii="Times New Roman" w:hAnsi="Times New Roman" w:eastAsia="方正仿宋_GBK" w:cs="Times New Roman"/>
          <w:kern w:val="2"/>
          <w:sz w:val="34"/>
          <w:szCs w:val="34"/>
          <w:lang w:val="en-US" w:eastAsia="zh-CN" w:bidi="ar-SA"/>
        </w:rPr>
        <w:t>〔2026〕</w:t>
      </w:r>
      <w:r>
        <w:rPr>
          <w:rFonts w:hint="eastAsia" w:ascii="Times New Roman" w:hAnsi="Times New Roman" w:eastAsia="方正仿宋_GBK" w:cs="Times New Roman"/>
          <w:kern w:val="2"/>
          <w:sz w:val="34"/>
          <w:szCs w:val="34"/>
          <w:lang w:val="en-US" w:eastAsia="zh-CN" w:bidi="ar-SA"/>
        </w:rPr>
        <w:t>4</w:t>
      </w:r>
      <w:r>
        <w:rPr>
          <w:rFonts w:hint="eastAsia" w:ascii="方正楷体_GB2312" w:hAnsi="方正楷体_GB2312" w:eastAsia="方正楷体_GB2312" w:cs="方正楷体_GB2312"/>
          <w:kern w:val="2"/>
          <w:sz w:val="34"/>
          <w:szCs w:val="34"/>
          <w:lang w:val="en-US" w:eastAsia="zh-CN" w:bidi="ar-SA"/>
        </w:rPr>
        <w:t>号</w:t>
      </w:r>
      <w:r>
        <w:rPr>
          <w:rFonts w:hint="default" w:ascii="Times New Roman" w:hAnsi="Times New Roman" w:eastAsia="方正仿宋_GBK" w:cs="Times New Roman"/>
          <w:color w:val="auto"/>
          <w:kern w:val="2"/>
          <w:sz w:val="34"/>
          <w:szCs w:val="34"/>
          <w:lang w:val="en-US" w:eastAsia="zh-CN" w:bidi="ar-SA"/>
        </w:rPr>
        <w:t>）</w:t>
      </w:r>
      <w:r>
        <w:rPr>
          <w:rFonts w:hint="default" w:ascii="Times New Roman" w:hAnsi="Times New Roman" w:eastAsia="方正仿宋_GBK" w:cs="Times New Roman"/>
          <w:i w:val="0"/>
          <w:iCs w:val="0"/>
          <w:caps w:val="0"/>
          <w:color w:val="000000"/>
          <w:spacing w:val="0"/>
          <w:sz w:val="34"/>
          <w:szCs w:val="34"/>
          <w:shd w:val="clear" w:color="auto" w:fill="FFFFFF"/>
          <w:lang w:val="en-US" w:eastAsia="zh-CN"/>
        </w:rPr>
        <w:t>。</w:t>
      </w:r>
    </w:p>
    <w:p w14:paraId="01199CCB">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right="0" w:rightChars="0" w:firstLine="683" w:firstLineChars="200"/>
        <w:jc w:val="both"/>
        <w:textAlignment w:val="auto"/>
        <w:rPr>
          <w:rFonts w:hint="eastAsia" w:ascii="方正仿宋_GBK" w:hAnsi="方正仿宋_GBK" w:eastAsia="方正仿宋_GBK" w:cs="方正仿宋_GBK"/>
          <w:color w:val="auto"/>
          <w:kern w:val="2"/>
          <w:sz w:val="34"/>
          <w:szCs w:val="34"/>
          <w:lang w:val="en-US" w:eastAsia="zh-CN" w:bidi="ar-SA"/>
        </w:rPr>
      </w:pPr>
      <w:r>
        <w:rPr>
          <w:rFonts w:hint="eastAsia" w:ascii="方正楷体_GBK" w:hAnsi="方正楷体_GBK" w:eastAsia="方正楷体_GBK" w:cs="方正楷体_GBK"/>
          <w:b/>
          <w:bCs/>
          <w:color w:val="auto"/>
          <w:kern w:val="2"/>
          <w:sz w:val="34"/>
          <w:szCs w:val="34"/>
          <w:lang w:val="en-US" w:eastAsia="zh-CN" w:bidi="ar-SA"/>
        </w:rPr>
        <w:t>（二）绩效考核相关文件。</w:t>
      </w:r>
      <w:r>
        <w:rPr>
          <w:rFonts w:hint="default" w:ascii="Times New Roman" w:hAnsi="Times New Roman" w:eastAsia="方正仿宋_GBK" w:cs="Times New Roman"/>
          <w:color w:val="auto"/>
          <w:kern w:val="2"/>
          <w:sz w:val="34"/>
          <w:szCs w:val="34"/>
          <w:lang w:val="en-US" w:eastAsia="zh-CN" w:bidi="ar-SA"/>
        </w:rPr>
        <w:t>自治区财政厅、农业农村厅《关于印发宁夏回族自治区中央和自治区农业相关转移支付资金绩效管理实施细则的通知》</w:t>
      </w:r>
      <w:r>
        <w:rPr>
          <w:rFonts w:hint="default" w:ascii="Times New Roman" w:hAnsi="Times New Roman" w:eastAsia="方正仿宋_GBK" w:cs="Times New Roman"/>
          <w:kern w:val="2"/>
          <w:sz w:val="34"/>
          <w:szCs w:val="34"/>
          <w:lang w:val="en-US" w:eastAsia="zh-CN" w:bidi="ar-SA"/>
        </w:rPr>
        <w:t>（</w:t>
      </w:r>
      <w:r>
        <w:rPr>
          <w:rFonts w:hint="default" w:ascii="方正楷体_GB2312" w:hAnsi="方正楷体_GB2312" w:eastAsia="方正楷体_GB2312" w:cs="方正楷体_GB2312"/>
          <w:kern w:val="2"/>
          <w:sz w:val="34"/>
          <w:szCs w:val="34"/>
          <w:lang w:val="en-US" w:eastAsia="zh-CN" w:bidi="ar-SA"/>
        </w:rPr>
        <w:t>宁财（农）发</w:t>
      </w:r>
      <w:r>
        <w:rPr>
          <w:rFonts w:hint="default" w:ascii="Times New Roman" w:hAnsi="Times New Roman" w:eastAsia="方正仿宋_GBK" w:cs="Times New Roman"/>
          <w:kern w:val="2"/>
          <w:sz w:val="34"/>
          <w:szCs w:val="34"/>
          <w:lang w:val="en-US" w:eastAsia="zh-CN" w:bidi="ar-SA"/>
        </w:rPr>
        <w:t>〔2020〕261</w:t>
      </w:r>
      <w:r>
        <w:rPr>
          <w:rFonts w:hint="default" w:ascii="方正楷体_GB2312" w:hAnsi="方正楷体_GB2312" w:eastAsia="方正楷体_GB2312" w:cs="方正楷体_GB2312"/>
          <w:kern w:val="2"/>
          <w:sz w:val="34"/>
          <w:szCs w:val="34"/>
          <w:lang w:val="en-US" w:eastAsia="zh-CN" w:bidi="ar-SA"/>
        </w:rPr>
        <w:t>号</w:t>
      </w:r>
      <w:r>
        <w:rPr>
          <w:rFonts w:hint="default" w:ascii="Times New Roman" w:hAnsi="Times New Roman" w:eastAsia="方正仿宋_GBK" w:cs="Times New Roman"/>
          <w:kern w:val="2"/>
          <w:sz w:val="34"/>
          <w:szCs w:val="34"/>
          <w:lang w:val="en-US" w:eastAsia="zh-CN" w:bidi="ar-SA"/>
        </w:rPr>
        <w:t>）</w:t>
      </w:r>
      <w:r>
        <w:rPr>
          <w:rFonts w:hint="default" w:ascii="Times New Roman" w:hAnsi="Times New Roman" w:eastAsia="方正仿宋_GBK" w:cs="Times New Roman"/>
          <w:color w:val="auto"/>
          <w:kern w:val="2"/>
          <w:sz w:val="34"/>
          <w:szCs w:val="34"/>
          <w:lang w:val="en-US" w:eastAsia="zh-CN" w:bidi="ar-SA"/>
        </w:rPr>
        <w:t>，自治区农业农村厅《关于印发〈项目支出预算管理暂行办法〉、〈预算绩效管理考评暂行办法〉、〈国有资产管理暂行办法〉、〈内部审计工作暂行规定〉的通知》</w:t>
      </w:r>
      <w:r>
        <w:rPr>
          <w:rFonts w:hint="default" w:ascii="Times New Roman" w:hAnsi="Times New Roman" w:eastAsia="方正仿宋_GBK" w:cs="Times New Roman"/>
          <w:kern w:val="2"/>
          <w:sz w:val="34"/>
          <w:szCs w:val="34"/>
          <w:lang w:val="en-US" w:eastAsia="zh-CN" w:bidi="ar-SA"/>
        </w:rPr>
        <w:t>（</w:t>
      </w:r>
      <w:r>
        <w:rPr>
          <w:rFonts w:hint="default" w:ascii="方正楷体_GB2312" w:hAnsi="方正楷体_GB2312" w:eastAsia="方正楷体_GB2312" w:cs="方正楷体_GB2312"/>
          <w:kern w:val="2"/>
          <w:sz w:val="34"/>
          <w:szCs w:val="34"/>
          <w:lang w:val="en-US" w:eastAsia="zh-CN" w:bidi="ar-SA"/>
        </w:rPr>
        <w:t>宁农（计）发</w:t>
      </w:r>
      <w:r>
        <w:rPr>
          <w:rFonts w:hint="default" w:ascii="Times New Roman" w:hAnsi="Times New Roman" w:eastAsia="方正仿宋_GBK" w:cs="Times New Roman"/>
          <w:kern w:val="2"/>
          <w:sz w:val="34"/>
          <w:szCs w:val="34"/>
          <w:lang w:val="en-US" w:eastAsia="zh-CN" w:bidi="ar-SA"/>
        </w:rPr>
        <w:t>〔2021〕35</w:t>
      </w:r>
      <w:r>
        <w:rPr>
          <w:rFonts w:hint="default" w:ascii="方正楷体_GB2312" w:hAnsi="方正楷体_GB2312" w:eastAsia="方正楷体_GB2312" w:cs="方正楷体_GB2312"/>
          <w:kern w:val="2"/>
          <w:sz w:val="34"/>
          <w:szCs w:val="34"/>
          <w:lang w:val="en-US" w:eastAsia="zh-CN" w:bidi="ar-SA"/>
        </w:rPr>
        <w:t>号</w:t>
      </w:r>
      <w:r>
        <w:rPr>
          <w:rFonts w:hint="default" w:ascii="Times New Roman" w:hAnsi="Times New Roman" w:eastAsia="方正仿宋_GBK" w:cs="Times New Roman"/>
          <w:kern w:val="2"/>
          <w:sz w:val="34"/>
          <w:szCs w:val="34"/>
          <w:lang w:val="en-US" w:eastAsia="zh-CN" w:bidi="ar-SA"/>
        </w:rPr>
        <w:t>）</w:t>
      </w:r>
      <w:r>
        <w:rPr>
          <w:rFonts w:hint="default" w:ascii="Times New Roman" w:hAnsi="Times New Roman" w:eastAsia="方正仿宋_GBK" w:cs="Times New Roman"/>
          <w:color w:val="auto"/>
          <w:kern w:val="2"/>
          <w:sz w:val="34"/>
          <w:szCs w:val="34"/>
          <w:lang w:val="en-US" w:eastAsia="zh-CN" w:bidi="ar-SA"/>
        </w:rPr>
        <w:t>。</w:t>
      </w:r>
    </w:p>
    <w:p w14:paraId="00E0B17E">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83" w:firstLineChars="200"/>
        <w:jc w:val="both"/>
        <w:textAlignment w:val="auto"/>
        <w:rPr>
          <w:rFonts w:hint="default" w:ascii="Times New Roman" w:hAnsi="Times New Roman" w:eastAsia="方正仿宋_GBK" w:cs="Times New Roman"/>
          <w:sz w:val="34"/>
          <w:szCs w:val="34"/>
        </w:rPr>
      </w:pPr>
      <w:r>
        <w:rPr>
          <w:rFonts w:hint="eastAsia" w:ascii="方正楷体_GBK" w:hAnsi="方正楷体_GBK" w:eastAsia="方正楷体_GBK" w:cs="方正楷体_GBK"/>
          <w:b/>
          <w:bCs/>
          <w:color w:val="auto"/>
          <w:kern w:val="2"/>
          <w:sz w:val="34"/>
          <w:szCs w:val="34"/>
          <w:lang w:val="en-US" w:eastAsia="zh-CN" w:bidi="ar-SA"/>
        </w:rPr>
        <w:t>（三）资金管理相关文件。</w:t>
      </w:r>
      <w:r>
        <w:rPr>
          <w:rFonts w:hint="eastAsia" w:ascii="方正仿宋_GBK" w:hAnsi="方正仿宋_GBK" w:eastAsia="方正仿宋_GBK" w:cs="方正仿宋_GBK"/>
          <w:color w:val="auto"/>
          <w:kern w:val="2"/>
          <w:sz w:val="34"/>
          <w:szCs w:val="34"/>
          <w:lang w:val="en-US" w:eastAsia="zh-CN" w:bidi="ar-SA"/>
        </w:rPr>
        <w:t>自治区财政厅、农业农村厅《关于印发农业相关转移支付资</w:t>
      </w:r>
      <w:r>
        <w:rPr>
          <w:rFonts w:hint="default" w:ascii="Times New Roman" w:hAnsi="Times New Roman" w:eastAsia="方正仿宋_GBK" w:cs="Times New Roman"/>
          <w:color w:val="auto"/>
          <w:kern w:val="2"/>
          <w:sz w:val="34"/>
          <w:szCs w:val="34"/>
          <w:lang w:val="en-US" w:eastAsia="zh-CN" w:bidi="ar-SA"/>
        </w:rPr>
        <w:t>金管理实施细则的通知》</w:t>
      </w:r>
      <w:r>
        <w:rPr>
          <w:rFonts w:hint="default" w:ascii="Times New Roman" w:hAnsi="Times New Roman" w:eastAsia="方正仿宋_GBK" w:cs="Times New Roman"/>
          <w:kern w:val="2"/>
          <w:sz w:val="34"/>
          <w:szCs w:val="34"/>
          <w:lang w:val="en-US" w:eastAsia="zh-CN" w:bidi="ar-SA"/>
        </w:rPr>
        <w:t>（</w:t>
      </w:r>
      <w:r>
        <w:rPr>
          <w:rFonts w:hint="eastAsia" w:ascii="方正楷体_GBK" w:hAnsi="方正楷体_GBK" w:eastAsia="方正楷体_GBK" w:cs="方正楷体_GBK"/>
          <w:kern w:val="2"/>
          <w:sz w:val="34"/>
          <w:szCs w:val="34"/>
          <w:lang w:val="en-US" w:eastAsia="zh-CN" w:bidi="ar-SA"/>
        </w:rPr>
        <w:t>宁财规</w:t>
      </w:r>
      <w:r>
        <w:rPr>
          <w:rFonts w:hint="default" w:ascii="Times New Roman" w:hAnsi="Times New Roman" w:eastAsia="方正仿宋_GBK" w:cs="Times New Roman"/>
          <w:kern w:val="2"/>
          <w:sz w:val="34"/>
          <w:szCs w:val="34"/>
          <w:lang w:val="en-US" w:eastAsia="zh-CN" w:bidi="ar-SA"/>
        </w:rPr>
        <w:t>〔2022〕21</w:t>
      </w:r>
      <w:r>
        <w:rPr>
          <w:rFonts w:hint="eastAsia" w:ascii="方正楷体_GBK" w:hAnsi="方正楷体_GBK" w:eastAsia="方正楷体_GBK" w:cs="方正楷体_GBK"/>
          <w:kern w:val="2"/>
          <w:sz w:val="34"/>
          <w:szCs w:val="34"/>
          <w:lang w:val="en-US" w:eastAsia="zh-CN" w:bidi="ar-SA"/>
        </w:rPr>
        <w:t>号</w:t>
      </w:r>
      <w:r>
        <w:rPr>
          <w:rFonts w:hint="default" w:ascii="Times New Roman" w:hAnsi="Times New Roman" w:eastAsia="方正仿宋_GBK" w:cs="Times New Roman"/>
          <w:kern w:val="2"/>
          <w:sz w:val="34"/>
          <w:szCs w:val="34"/>
          <w:lang w:val="en-US" w:eastAsia="zh-CN" w:bidi="ar-SA"/>
        </w:rPr>
        <w:t>）</w:t>
      </w:r>
      <w:r>
        <w:rPr>
          <w:rFonts w:hint="default" w:ascii="Times New Roman" w:hAnsi="Times New Roman" w:eastAsia="方正仿宋_GBK" w:cs="Times New Roman"/>
          <w:color w:val="auto"/>
          <w:kern w:val="2"/>
          <w:sz w:val="34"/>
          <w:szCs w:val="34"/>
          <w:lang w:val="en-US" w:eastAsia="zh-CN" w:bidi="ar-SA"/>
        </w:rPr>
        <w:t>。</w:t>
      </w:r>
    </w:p>
    <w:p w14:paraId="21F075BC">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83" w:firstLineChars="200"/>
        <w:jc w:val="both"/>
        <w:textAlignment w:val="auto"/>
        <w:rPr>
          <w:rFonts w:hint="default" w:ascii="Times New Roman" w:hAnsi="Times New Roman" w:eastAsia="方正仿宋_GBK" w:cs="Times New Roman"/>
          <w:color w:val="auto"/>
          <w:kern w:val="2"/>
          <w:sz w:val="34"/>
          <w:szCs w:val="34"/>
          <w:lang w:val="en-US" w:eastAsia="zh-CN" w:bidi="ar-SA"/>
        </w:rPr>
      </w:pPr>
      <w:r>
        <w:rPr>
          <w:rFonts w:hint="default" w:ascii="Times New Roman" w:hAnsi="Times New Roman" w:eastAsia="方正楷体_GBK" w:cs="Times New Roman"/>
          <w:b/>
          <w:bCs/>
          <w:color w:val="auto"/>
          <w:kern w:val="2"/>
          <w:sz w:val="34"/>
          <w:szCs w:val="34"/>
          <w:lang w:val="en-US" w:eastAsia="zh-CN" w:bidi="ar-SA"/>
        </w:rPr>
        <w:t>（四）其他文件。</w:t>
      </w:r>
      <w:r>
        <w:rPr>
          <w:rFonts w:hint="default" w:ascii="Times New Roman" w:hAnsi="Times New Roman" w:eastAsia="方正仿宋_GBK" w:cs="Times New Roman"/>
          <w:sz w:val="34"/>
          <w:szCs w:val="34"/>
          <w:lang w:val="en-US" w:eastAsia="zh-CN"/>
        </w:rPr>
        <w:t>《</w:t>
      </w:r>
      <w:r>
        <w:rPr>
          <w:rFonts w:hint="default" w:ascii="Times New Roman" w:hAnsi="Times New Roman" w:eastAsia="方正仿宋_GBK" w:cs="Times New Roman"/>
          <w:color w:val="auto"/>
          <w:kern w:val="2"/>
          <w:sz w:val="34"/>
          <w:szCs w:val="34"/>
          <w:lang w:val="en-US" w:eastAsia="zh-CN" w:bidi="ar-SA"/>
        </w:rPr>
        <w:t>青铜峡市2026年农业新机械改制与熟化应用项目实施方案》</w:t>
      </w:r>
    </w:p>
    <w:p w14:paraId="21EF303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6" w:firstLineChars="196"/>
        <w:jc w:val="both"/>
        <w:textAlignment w:val="auto"/>
        <w:rPr>
          <w:rFonts w:hint="default" w:ascii="Times New Roman" w:hAnsi="Times New Roman" w:eastAsia="黑体" w:cs="Times New Roman"/>
          <w:b w:val="0"/>
          <w:bCs/>
          <w:sz w:val="34"/>
          <w:szCs w:val="34"/>
          <w:lang w:val="en-US" w:eastAsia="zh-CN"/>
        </w:rPr>
      </w:pPr>
      <w:r>
        <w:rPr>
          <w:rFonts w:hint="default" w:ascii="Times New Roman" w:hAnsi="Times New Roman" w:eastAsia="黑体" w:cs="Times New Roman"/>
          <w:b w:val="0"/>
          <w:bCs/>
          <w:sz w:val="34"/>
          <w:szCs w:val="34"/>
          <w:lang w:val="en-US" w:eastAsia="zh-CN"/>
        </w:rPr>
        <w:t>二、考核原则</w:t>
      </w:r>
    </w:p>
    <w:p w14:paraId="6820D1D2">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83" w:firstLineChars="200"/>
        <w:jc w:val="both"/>
        <w:textAlignment w:val="auto"/>
        <w:rPr>
          <w:rFonts w:hint="default" w:ascii="Times New Roman" w:hAnsi="Times New Roman" w:eastAsia="方正仿宋_GBK" w:cs="Times New Roman"/>
          <w:color w:val="auto"/>
          <w:kern w:val="2"/>
          <w:sz w:val="34"/>
          <w:szCs w:val="34"/>
          <w:lang w:val="en-US" w:eastAsia="zh-CN" w:bidi="ar-SA"/>
        </w:rPr>
      </w:pPr>
      <w:r>
        <w:rPr>
          <w:rFonts w:hint="default" w:ascii="Times New Roman" w:hAnsi="Times New Roman" w:eastAsia="方正楷体_GBK" w:cs="Times New Roman"/>
          <w:b/>
          <w:bCs/>
          <w:color w:val="auto"/>
          <w:kern w:val="2"/>
          <w:sz w:val="34"/>
          <w:szCs w:val="34"/>
          <w:lang w:val="en-US" w:eastAsia="zh-CN" w:bidi="ar-SA"/>
        </w:rPr>
        <w:t>（一）科学可行、严谨规范。</w:t>
      </w:r>
      <w:r>
        <w:rPr>
          <w:rFonts w:hint="default" w:ascii="Times New Roman" w:hAnsi="Times New Roman" w:eastAsia="方正仿宋_GBK" w:cs="Times New Roman"/>
          <w:color w:val="auto"/>
          <w:kern w:val="2"/>
          <w:sz w:val="34"/>
          <w:szCs w:val="34"/>
          <w:lang w:val="en-US" w:eastAsia="zh-CN" w:bidi="ar-SA"/>
        </w:rPr>
        <w:t>按照公平、公正、公开的要求，科学制定绩效评价程序、内容，量化考核指标，全面、准确开展绩效评价，客观、真实反映考核结果，并以适当形式公布，自觉接受监督。</w:t>
      </w:r>
    </w:p>
    <w:p w14:paraId="7B733867">
      <w:pPr>
        <w:pStyle w:val="11"/>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83" w:firstLineChars="200"/>
        <w:jc w:val="both"/>
        <w:textAlignment w:val="auto"/>
        <w:rPr>
          <w:rFonts w:hint="default" w:ascii="Times New Roman" w:hAnsi="Times New Roman" w:eastAsia="方正仿宋_GBK" w:cs="Times New Roman"/>
          <w:color w:val="auto"/>
          <w:kern w:val="2"/>
          <w:sz w:val="34"/>
          <w:szCs w:val="34"/>
          <w:lang w:val="en-US" w:eastAsia="zh-CN" w:bidi="ar-SA"/>
        </w:rPr>
      </w:pPr>
      <w:r>
        <w:rPr>
          <w:rFonts w:hint="default" w:ascii="Times New Roman" w:hAnsi="Times New Roman" w:eastAsia="方正楷体_GBK" w:cs="Times New Roman"/>
          <w:b/>
          <w:bCs/>
          <w:color w:val="auto"/>
          <w:kern w:val="2"/>
          <w:sz w:val="34"/>
          <w:szCs w:val="34"/>
          <w:lang w:val="en-US" w:eastAsia="zh-CN" w:bidi="ar-SA"/>
        </w:rPr>
        <w:t>（二）简便易行、突出重点。</w:t>
      </w:r>
      <w:r>
        <w:rPr>
          <w:rFonts w:hint="default" w:ascii="Times New Roman" w:hAnsi="Times New Roman" w:eastAsia="方正仿宋_GBK" w:cs="Times New Roman"/>
          <w:color w:val="auto"/>
          <w:kern w:val="2"/>
          <w:sz w:val="34"/>
          <w:szCs w:val="34"/>
          <w:lang w:val="en-US" w:eastAsia="zh-CN" w:bidi="ar-SA"/>
        </w:rPr>
        <w:t>绩效指标要具备权威性和代表性，尽量量化并合理赋分，便于操作和衡量，不能量化要定性说明。在全面考核的基础上，要加大对重点工作的考核力度，有效实现绩效综合评价。</w:t>
      </w:r>
    </w:p>
    <w:p w14:paraId="3A8489F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6" w:firstLineChars="196"/>
        <w:jc w:val="both"/>
        <w:textAlignment w:val="auto"/>
        <w:rPr>
          <w:rFonts w:hint="default" w:ascii="Times New Roman" w:hAnsi="Times New Roman" w:eastAsia="黑体" w:cs="Times New Roman"/>
          <w:b w:val="0"/>
          <w:bCs/>
          <w:sz w:val="34"/>
          <w:szCs w:val="34"/>
          <w:lang w:val="en-US" w:eastAsia="zh-CN"/>
        </w:rPr>
      </w:pPr>
      <w:r>
        <w:rPr>
          <w:rFonts w:hint="default" w:ascii="Times New Roman" w:hAnsi="Times New Roman" w:eastAsia="黑体" w:cs="Times New Roman"/>
          <w:b w:val="0"/>
          <w:bCs/>
          <w:sz w:val="34"/>
          <w:szCs w:val="34"/>
          <w:lang w:val="en-US" w:eastAsia="zh-CN"/>
        </w:rPr>
        <w:t>三、考核对象、内容、方式和时间安排</w:t>
      </w:r>
    </w:p>
    <w:p w14:paraId="5905BF85">
      <w:pPr>
        <w:pStyle w:val="11"/>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83" w:firstLineChars="200"/>
        <w:jc w:val="both"/>
        <w:textAlignment w:val="auto"/>
        <w:rPr>
          <w:rFonts w:hint="default" w:ascii="Times New Roman" w:hAnsi="Times New Roman" w:eastAsia="方正仿宋_GBK" w:cs="Times New Roman"/>
          <w:bCs/>
          <w:color w:val="000000"/>
          <w:w w:val="95"/>
          <w:kern w:val="0"/>
          <w:sz w:val="34"/>
          <w:szCs w:val="34"/>
          <w:lang w:eastAsia="zh-CN"/>
        </w:rPr>
      </w:pPr>
      <w:r>
        <w:rPr>
          <w:rFonts w:hint="default" w:ascii="Times New Roman" w:hAnsi="Times New Roman" w:eastAsia="方正楷体_GBK" w:cs="Times New Roman"/>
          <w:b/>
          <w:bCs/>
          <w:color w:val="auto"/>
          <w:kern w:val="2"/>
          <w:sz w:val="34"/>
          <w:szCs w:val="34"/>
          <w:lang w:val="en-US" w:eastAsia="zh-CN" w:bidi="ar-SA"/>
        </w:rPr>
        <w:t>（一）考核对象。</w:t>
      </w:r>
      <w:r>
        <w:rPr>
          <w:rFonts w:hint="default" w:ascii="Times New Roman" w:hAnsi="Times New Roman" w:eastAsia="方正仿宋_GBK" w:cs="Times New Roman"/>
          <w:color w:val="auto"/>
          <w:kern w:val="2"/>
          <w:sz w:val="34"/>
          <w:szCs w:val="34"/>
          <w:lang w:val="en-US" w:eastAsia="zh-CN" w:bidi="ar-SA"/>
        </w:rPr>
        <w:t>考核对象为</w:t>
      </w:r>
      <w:r>
        <w:rPr>
          <w:rFonts w:hint="default" w:ascii="Times New Roman" w:hAnsi="Times New Roman" w:eastAsia="方正仿宋_GBK" w:cs="Times New Roman"/>
          <w:bCs/>
          <w:color w:val="000000"/>
          <w:w w:val="95"/>
          <w:kern w:val="0"/>
          <w:sz w:val="34"/>
          <w:szCs w:val="34"/>
          <w:lang w:eastAsia="zh-CN"/>
        </w:rPr>
        <w:t>项目牵头企业</w:t>
      </w:r>
    </w:p>
    <w:p w14:paraId="6728178F">
      <w:pPr>
        <w:pStyle w:val="11"/>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83" w:firstLineChars="200"/>
        <w:jc w:val="both"/>
        <w:textAlignment w:val="auto"/>
        <w:rPr>
          <w:rFonts w:hint="default" w:ascii="Times New Roman" w:hAnsi="Times New Roman" w:eastAsia="方正仿宋_GBK" w:cs="Times New Roman"/>
          <w:color w:val="auto"/>
          <w:kern w:val="2"/>
          <w:sz w:val="34"/>
          <w:szCs w:val="34"/>
          <w:lang w:val="en-US" w:eastAsia="zh-CN" w:bidi="ar-SA"/>
        </w:rPr>
      </w:pPr>
      <w:r>
        <w:rPr>
          <w:rFonts w:hint="default" w:ascii="Times New Roman" w:hAnsi="Times New Roman" w:eastAsia="方正楷体_GBK" w:cs="Times New Roman"/>
          <w:b/>
          <w:bCs/>
          <w:color w:val="auto"/>
          <w:kern w:val="2"/>
          <w:sz w:val="34"/>
          <w:szCs w:val="34"/>
          <w:lang w:val="en-US" w:eastAsia="zh-CN" w:bidi="ar-SA"/>
        </w:rPr>
        <w:t>（二）考核内容。</w:t>
      </w:r>
      <w:r>
        <w:rPr>
          <w:rFonts w:hint="default" w:ascii="Times New Roman" w:hAnsi="Times New Roman" w:eastAsia="方正仿宋_GBK" w:cs="Times New Roman"/>
          <w:color w:val="auto"/>
          <w:kern w:val="2"/>
          <w:sz w:val="34"/>
          <w:szCs w:val="34"/>
          <w:lang w:val="en-US" w:eastAsia="zh-CN" w:bidi="ar-SA"/>
        </w:rPr>
        <w:t>针对2026年农业新机械引进改制与熟化应用项目实施情况进行绩效考核，考核实行百分制，包括</w:t>
      </w:r>
      <w:r>
        <w:rPr>
          <w:rFonts w:hint="eastAsia" w:ascii="Times New Roman" w:hAnsi="Times New Roman" w:eastAsia="方正仿宋_GBK" w:cs="Times New Roman"/>
          <w:color w:val="auto"/>
          <w:kern w:val="2"/>
          <w:sz w:val="34"/>
          <w:szCs w:val="34"/>
          <w:lang w:val="en-US" w:eastAsia="zh-CN" w:bidi="ar-SA"/>
        </w:rPr>
        <w:t>项目</w:t>
      </w:r>
      <w:r>
        <w:rPr>
          <w:rFonts w:hint="default" w:ascii="Times New Roman" w:hAnsi="Times New Roman" w:eastAsia="方正仿宋_GBK" w:cs="Times New Roman"/>
          <w:color w:val="auto"/>
          <w:kern w:val="2"/>
          <w:sz w:val="34"/>
          <w:szCs w:val="34"/>
          <w:lang w:val="en-US" w:eastAsia="zh-CN" w:bidi="ar-SA"/>
        </w:rPr>
        <w:t>管理</w:t>
      </w:r>
      <w:r>
        <w:rPr>
          <w:rFonts w:hint="eastAsia" w:ascii="Times New Roman" w:hAnsi="Times New Roman" w:eastAsia="方正仿宋_GBK" w:cs="Times New Roman"/>
          <w:color w:val="auto"/>
          <w:kern w:val="2"/>
          <w:sz w:val="34"/>
          <w:szCs w:val="34"/>
          <w:lang w:val="en-US" w:eastAsia="zh-CN" w:bidi="ar-SA"/>
        </w:rPr>
        <w:t>和年度绩效收益2</w:t>
      </w:r>
      <w:r>
        <w:rPr>
          <w:rFonts w:hint="default" w:ascii="Times New Roman" w:hAnsi="Times New Roman" w:eastAsia="方正仿宋_GBK" w:cs="Times New Roman"/>
          <w:color w:val="auto"/>
          <w:kern w:val="2"/>
          <w:sz w:val="34"/>
          <w:szCs w:val="34"/>
          <w:lang w:val="en-US" w:eastAsia="zh-CN" w:bidi="ar-SA"/>
        </w:rPr>
        <w:t>部分。</w:t>
      </w:r>
    </w:p>
    <w:p w14:paraId="61629624">
      <w:pPr>
        <w:pStyle w:val="11"/>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83" w:firstLineChars="200"/>
        <w:jc w:val="both"/>
        <w:textAlignment w:val="auto"/>
        <w:rPr>
          <w:rFonts w:hint="default" w:ascii="Times New Roman" w:hAnsi="Times New Roman" w:eastAsia="方正仿宋_GBK" w:cs="Times New Roman"/>
          <w:color w:val="auto"/>
          <w:kern w:val="2"/>
          <w:sz w:val="34"/>
          <w:szCs w:val="34"/>
          <w:lang w:val="en-US" w:eastAsia="zh-CN" w:bidi="ar-SA"/>
        </w:rPr>
      </w:pPr>
      <w:r>
        <w:rPr>
          <w:rFonts w:hint="default" w:ascii="Times New Roman" w:hAnsi="Times New Roman" w:eastAsia="方正仿宋_GBK" w:cs="Times New Roman"/>
          <w:b/>
          <w:bCs/>
          <w:color w:val="auto"/>
          <w:kern w:val="2"/>
          <w:sz w:val="34"/>
          <w:szCs w:val="34"/>
          <w:lang w:val="en-US" w:eastAsia="zh-CN" w:bidi="ar-SA"/>
        </w:rPr>
        <w:t>1.</w:t>
      </w:r>
      <w:r>
        <w:rPr>
          <w:rFonts w:hint="eastAsia" w:ascii="Times New Roman" w:hAnsi="Times New Roman" w:eastAsia="方正仿宋_GBK" w:cs="Times New Roman"/>
          <w:b/>
          <w:bCs/>
          <w:color w:val="auto"/>
          <w:kern w:val="2"/>
          <w:sz w:val="34"/>
          <w:szCs w:val="34"/>
          <w:lang w:val="en-US" w:eastAsia="zh-CN" w:bidi="ar-SA"/>
        </w:rPr>
        <w:t>项目</w:t>
      </w:r>
      <w:r>
        <w:rPr>
          <w:rFonts w:hint="default" w:ascii="Times New Roman" w:hAnsi="Times New Roman" w:eastAsia="方正仿宋_GBK" w:cs="Times New Roman"/>
          <w:b/>
          <w:bCs/>
          <w:color w:val="auto"/>
          <w:kern w:val="2"/>
          <w:sz w:val="34"/>
          <w:szCs w:val="34"/>
          <w:lang w:val="en-US" w:eastAsia="zh-CN" w:bidi="ar-SA"/>
        </w:rPr>
        <w:t>管理。</w:t>
      </w:r>
      <w:r>
        <w:rPr>
          <w:rFonts w:hint="default" w:ascii="Times New Roman" w:hAnsi="Times New Roman" w:eastAsia="方正仿宋_GBK" w:cs="Times New Roman"/>
          <w:color w:val="auto"/>
          <w:kern w:val="2"/>
          <w:sz w:val="34"/>
          <w:szCs w:val="34"/>
          <w:lang w:val="en-US" w:eastAsia="zh-CN" w:bidi="ar-SA"/>
        </w:rPr>
        <w:t>考核项目组织和管理机制建设情况，分值为30分，主要包括组织</w:t>
      </w:r>
      <w:r>
        <w:rPr>
          <w:rFonts w:hint="eastAsia" w:ascii="Times New Roman" w:hAnsi="Times New Roman" w:eastAsia="方正仿宋_GBK" w:cs="Times New Roman"/>
          <w:color w:val="auto"/>
          <w:kern w:val="2"/>
          <w:sz w:val="34"/>
          <w:szCs w:val="34"/>
          <w:lang w:val="en-US" w:eastAsia="zh-CN" w:bidi="ar-SA"/>
        </w:rPr>
        <w:t>管理</w:t>
      </w:r>
      <w:r>
        <w:rPr>
          <w:rFonts w:hint="default" w:ascii="Times New Roman" w:hAnsi="Times New Roman" w:eastAsia="方正仿宋_GBK" w:cs="Times New Roman"/>
          <w:color w:val="auto"/>
          <w:kern w:val="2"/>
          <w:sz w:val="34"/>
          <w:szCs w:val="34"/>
          <w:lang w:val="en-US" w:eastAsia="zh-CN" w:bidi="ar-SA"/>
        </w:rPr>
        <w:t>、</w:t>
      </w:r>
      <w:r>
        <w:rPr>
          <w:rFonts w:hint="eastAsia" w:ascii="Times New Roman" w:hAnsi="Times New Roman" w:eastAsia="方正仿宋_GBK" w:cs="Times New Roman"/>
          <w:color w:val="auto"/>
          <w:kern w:val="2"/>
          <w:sz w:val="34"/>
          <w:szCs w:val="34"/>
          <w:lang w:val="en-US" w:eastAsia="zh-CN" w:bidi="ar-SA"/>
        </w:rPr>
        <w:t>财务</w:t>
      </w:r>
      <w:r>
        <w:rPr>
          <w:rFonts w:hint="default" w:ascii="Times New Roman" w:hAnsi="Times New Roman" w:eastAsia="方正仿宋_GBK" w:cs="Times New Roman"/>
          <w:color w:val="auto"/>
          <w:kern w:val="2"/>
          <w:sz w:val="34"/>
          <w:szCs w:val="34"/>
          <w:lang w:val="en-US" w:eastAsia="zh-CN" w:bidi="ar-SA"/>
        </w:rPr>
        <w:t>管理、</w:t>
      </w:r>
      <w:r>
        <w:rPr>
          <w:rFonts w:hint="eastAsia" w:ascii="Times New Roman" w:hAnsi="Times New Roman" w:eastAsia="方正仿宋_GBK" w:cs="Times New Roman"/>
          <w:color w:val="auto"/>
          <w:kern w:val="2"/>
          <w:sz w:val="34"/>
          <w:szCs w:val="34"/>
          <w:lang w:val="en-US" w:eastAsia="zh-CN" w:bidi="ar-SA"/>
        </w:rPr>
        <w:t>业务管理</w:t>
      </w:r>
      <w:r>
        <w:rPr>
          <w:rFonts w:hint="default" w:ascii="Times New Roman" w:hAnsi="Times New Roman" w:eastAsia="方正仿宋_GBK" w:cs="Times New Roman"/>
          <w:color w:val="auto"/>
          <w:kern w:val="2"/>
          <w:sz w:val="34"/>
          <w:szCs w:val="34"/>
          <w:lang w:val="en-US" w:eastAsia="zh-CN" w:bidi="ar-SA"/>
        </w:rPr>
        <w:t>。</w:t>
      </w:r>
    </w:p>
    <w:p w14:paraId="0EF1E230">
      <w:pPr>
        <w:pStyle w:val="11"/>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83" w:firstLineChars="200"/>
        <w:jc w:val="both"/>
        <w:textAlignment w:val="auto"/>
        <w:rPr>
          <w:rFonts w:hint="default" w:ascii="Times New Roman" w:hAnsi="Times New Roman" w:eastAsia="方正仿宋_GBK" w:cs="Times New Roman"/>
          <w:color w:val="auto"/>
          <w:kern w:val="2"/>
          <w:sz w:val="34"/>
          <w:szCs w:val="34"/>
          <w:lang w:val="en-US" w:eastAsia="zh-CN" w:bidi="ar-SA"/>
        </w:rPr>
      </w:pPr>
      <w:r>
        <w:rPr>
          <w:rFonts w:hint="default" w:ascii="Times New Roman" w:hAnsi="Times New Roman" w:eastAsia="方正仿宋_GBK" w:cs="Times New Roman"/>
          <w:b/>
          <w:bCs/>
          <w:color w:val="auto"/>
          <w:kern w:val="2"/>
          <w:sz w:val="34"/>
          <w:szCs w:val="34"/>
          <w:lang w:val="en-US" w:eastAsia="zh-CN" w:bidi="ar-SA"/>
        </w:rPr>
        <w:t>2.</w:t>
      </w:r>
      <w:r>
        <w:rPr>
          <w:rFonts w:hint="eastAsia" w:ascii="Times New Roman" w:hAnsi="Times New Roman" w:eastAsia="方正仿宋_GBK" w:cs="Times New Roman"/>
          <w:b/>
          <w:bCs/>
          <w:color w:val="auto"/>
          <w:kern w:val="2"/>
          <w:sz w:val="34"/>
          <w:szCs w:val="34"/>
          <w:lang w:val="en-US" w:eastAsia="zh-CN" w:bidi="ar-SA"/>
        </w:rPr>
        <w:t>年度绩效收益</w:t>
      </w:r>
      <w:r>
        <w:rPr>
          <w:rFonts w:hint="default" w:ascii="Times New Roman" w:hAnsi="Times New Roman" w:eastAsia="方正仿宋_GBK" w:cs="Times New Roman"/>
          <w:b/>
          <w:bCs/>
          <w:color w:val="auto"/>
          <w:kern w:val="2"/>
          <w:sz w:val="34"/>
          <w:szCs w:val="34"/>
          <w:lang w:val="en-US" w:eastAsia="zh-CN" w:bidi="ar-SA"/>
        </w:rPr>
        <w:t>。</w:t>
      </w:r>
      <w:r>
        <w:rPr>
          <w:rFonts w:hint="default" w:ascii="Times New Roman" w:hAnsi="Times New Roman" w:eastAsia="方正仿宋_GBK" w:cs="Times New Roman"/>
          <w:color w:val="auto"/>
          <w:kern w:val="2"/>
          <w:sz w:val="34"/>
          <w:szCs w:val="34"/>
          <w:lang w:val="en-US" w:eastAsia="zh-CN" w:bidi="ar-SA"/>
        </w:rPr>
        <w:t>考核项目各项工作任务落实情况，分值为</w:t>
      </w:r>
      <w:r>
        <w:rPr>
          <w:rFonts w:hint="eastAsia" w:ascii="Times New Roman" w:hAnsi="Times New Roman" w:eastAsia="方正仿宋_GBK" w:cs="Times New Roman"/>
          <w:color w:val="auto"/>
          <w:kern w:val="2"/>
          <w:sz w:val="34"/>
          <w:szCs w:val="34"/>
          <w:lang w:val="en-US" w:eastAsia="zh-CN" w:bidi="ar-SA"/>
        </w:rPr>
        <w:t>70</w:t>
      </w:r>
      <w:r>
        <w:rPr>
          <w:rFonts w:hint="default" w:ascii="Times New Roman" w:hAnsi="Times New Roman" w:eastAsia="方正仿宋_GBK" w:cs="Times New Roman"/>
          <w:color w:val="auto"/>
          <w:kern w:val="2"/>
          <w:sz w:val="34"/>
          <w:szCs w:val="34"/>
          <w:lang w:val="en-US" w:eastAsia="zh-CN" w:bidi="ar-SA"/>
        </w:rPr>
        <w:t>分，主要包括产出</w:t>
      </w:r>
      <w:r>
        <w:rPr>
          <w:rFonts w:hint="eastAsia" w:ascii="Times New Roman" w:hAnsi="Times New Roman" w:eastAsia="方正仿宋_GBK" w:cs="Times New Roman"/>
          <w:color w:val="auto"/>
          <w:kern w:val="2"/>
          <w:sz w:val="34"/>
          <w:szCs w:val="34"/>
          <w:lang w:val="en-US" w:eastAsia="zh-CN" w:bidi="ar-SA"/>
        </w:rPr>
        <w:t>指标</w:t>
      </w:r>
      <w:r>
        <w:rPr>
          <w:rFonts w:hint="default" w:ascii="Times New Roman" w:hAnsi="Times New Roman" w:eastAsia="方正仿宋_GBK" w:cs="Times New Roman"/>
          <w:color w:val="auto"/>
          <w:kern w:val="2"/>
          <w:sz w:val="34"/>
          <w:szCs w:val="34"/>
          <w:lang w:val="en-US" w:eastAsia="zh-CN" w:bidi="ar-SA"/>
        </w:rPr>
        <w:t>、</w:t>
      </w:r>
      <w:r>
        <w:rPr>
          <w:rFonts w:hint="eastAsia" w:ascii="Times New Roman" w:hAnsi="Times New Roman" w:eastAsia="方正仿宋_GBK" w:cs="Times New Roman"/>
          <w:color w:val="auto"/>
          <w:kern w:val="2"/>
          <w:sz w:val="34"/>
          <w:szCs w:val="34"/>
          <w:lang w:val="en-US" w:eastAsia="zh-CN" w:bidi="ar-SA"/>
        </w:rPr>
        <w:t>效益指标、满意度指标</w:t>
      </w:r>
      <w:r>
        <w:rPr>
          <w:rFonts w:hint="default" w:ascii="Times New Roman" w:hAnsi="Times New Roman" w:eastAsia="方正仿宋_GBK" w:cs="Times New Roman"/>
          <w:color w:val="auto"/>
          <w:kern w:val="2"/>
          <w:sz w:val="34"/>
          <w:szCs w:val="34"/>
          <w:lang w:val="en-US" w:eastAsia="zh-CN" w:bidi="ar-SA"/>
        </w:rPr>
        <w:t>。</w:t>
      </w:r>
    </w:p>
    <w:p w14:paraId="69B4FFE3">
      <w:pPr>
        <w:pStyle w:val="11"/>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83" w:firstLineChars="200"/>
        <w:jc w:val="both"/>
        <w:textAlignment w:val="auto"/>
        <w:rPr>
          <w:rFonts w:hint="default" w:ascii="Times New Roman" w:hAnsi="Times New Roman" w:eastAsia="方正仿宋_GBK" w:cs="Times New Roman"/>
          <w:b w:val="0"/>
          <w:bCs w:val="0"/>
          <w:color w:val="000000"/>
          <w:sz w:val="34"/>
          <w:szCs w:val="34"/>
          <w:lang w:val="en-US" w:eastAsia="zh-CN"/>
        </w:rPr>
      </w:pPr>
      <w:r>
        <w:rPr>
          <w:rFonts w:hint="default" w:ascii="Times New Roman" w:hAnsi="Times New Roman" w:eastAsia="方正楷体_GBK" w:cs="Times New Roman"/>
          <w:b/>
          <w:bCs/>
          <w:color w:val="auto"/>
          <w:kern w:val="2"/>
          <w:sz w:val="34"/>
          <w:szCs w:val="34"/>
          <w:lang w:val="en-US" w:eastAsia="zh-CN" w:bidi="ar-SA"/>
        </w:rPr>
        <w:t>（三）考核方式。</w:t>
      </w:r>
      <w:r>
        <w:rPr>
          <w:rFonts w:hint="default" w:ascii="Times New Roman" w:hAnsi="Times New Roman" w:eastAsia="方正仿宋_GBK" w:cs="Times New Roman"/>
          <w:color w:val="auto"/>
          <w:kern w:val="2"/>
          <w:sz w:val="34"/>
          <w:szCs w:val="34"/>
          <w:lang w:val="en-US" w:eastAsia="zh-CN" w:bidi="ar-SA"/>
        </w:rPr>
        <w:t>2026年农业新机械引进改制与熟化应用项目绩效考核工作以</w:t>
      </w:r>
      <w:r>
        <w:rPr>
          <w:rFonts w:hint="default" w:ascii="Times New Roman" w:hAnsi="Times New Roman" w:eastAsia="方正仿宋_GBK" w:cs="Times New Roman"/>
          <w:bCs/>
          <w:color w:val="000000"/>
          <w:w w:val="95"/>
          <w:kern w:val="0"/>
          <w:sz w:val="34"/>
          <w:szCs w:val="34"/>
          <w:lang w:eastAsia="zh-CN"/>
        </w:rPr>
        <w:t>青铜峡市农业技术和农机化推广服务中心</w:t>
      </w:r>
      <w:r>
        <w:rPr>
          <w:rFonts w:hint="default" w:ascii="Times New Roman" w:hAnsi="Times New Roman" w:eastAsia="方正仿宋_GBK" w:cs="Times New Roman"/>
          <w:color w:val="auto"/>
          <w:kern w:val="2"/>
          <w:sz w:val="34"/>
          <w:szCs w:val="34"/>
          <w:lang w:val="en-US" w:eastAsia="zh-CN" w:bidi="ar-SA"/>
        </w:rPr>
        <w:t>自评为主</w:t>
      </w:r>
      <w:r>
        <w:rPr>
          <w:rFonts w:hint="eastAsia" w:ascii="Times New Roman" w:hAnsi="Times New Roman" w:eastAsia="方正仿宋_GBK" w:cs="Times New Roman"/>
          <w:color w:val="auto"/>
          <w:kern w:val="2"/>
          <w:sz w:val="34"/>
          <w:szCs w:val="34"/>
          <w:lang w:val="en-US" w:eastAsia="zh-CN" w:bidi="ar-SA"/>
        </w:rPr>
        <w:t>，由</w:t>
      </w:r>
      <w:r>
        <w:rPr>
          <w:rFonts w:hint="default" w:ascii="Times New Roman" w:hAnsi="Times New Roman" w:eastAsia="方正仿宋_GBK" w:cs="Times New Roman"/>
          <w:color w:val="auto"/>
          <w:kern w:val="2"/>
          <w:sz w:val="34"/>
          <w:szCs w:val="34"/>
          <w:lang w:val="en-US" w:eastAsia="zh-CN" w:bidi="ar-SA"/>
        </w:rPr>
        <w:t>青铜峡市农业农村局组织复核，得出考核结果，形成绩效评价报告，</w:t>
      </w:r>
      <w:r>
        <w:rPr>
          <w:rFonts w:hint="default" w:ascii="Times New Roman" w:hAnsi="Times New Roman" w:eastAsia="方正仿宋_GBK" w:cs="Times New Roman"/>
          <w:b w:val="0"/>
          <w:bCs w:val="0"/>
          <w:color w:val="000000"/>
          <w:sz w:val="34"/>
          <w:szCs w:val="34"/>
          <w:lang w:val="en-US" w:eastAsia="zh-CN"/>
        </w:rPr>
        <w:t>上报自治区农业机械化技术推广站。</w:t>
      </w:r>
    </w:p>
    <w:p w14:paraId="3AB6A98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3" w:firstLineChars="200"/>
        <w:jc w:val="both"/>
        <w:textAlignment w:val="auto"/>
        <w:outlineLvl w:val="9"/>
        <w:rPr>
          <w:rFonts w:hint="default" w:ascii="Times New Roman" w:hAnsi="Times New Roman" w:eastAsia="方正仿宋_GBK" w:cs="Times New Roman"/>
          <w:b/>
          <w:bCs/>
          <w:color w:val="000000"/>
          <w:kern w:val="0"/>
          <w:sz w:val="34"/>
          <w:szCs w:val="34"/>
          <w:lang w:val="en-US" w:eastAsia="zh-CN" w:bidi="ar"/>
        </w:rPr>
      </w:pPr>
      <w:r>
        <w:rPr>
          <w:rFonts w:hint="default" w:ascii="Times New Roman" w:hAnsi="Times New Roman" w:eastAsia="方正楷体_GBK" w:cs="Times New Roman"/>
          <w:b/>
          <w:bCs/>
          <w:color w:val="000000"/>
          <w:kern w:val="0"/>
          <w:sz w:val="34"/>
          <w:szCs w:val="34"/>
          <w:lang w:val="en-US" w:eastAsia="zh-CN" w:bidi="ar"/>
        </w:rPr>
        <w:t>（四）时间安排。</w:t>
      </w:r>
      <w:r>
        <w:rPr>
          <w:rFonts w:hint="default" w:ascii="Times New Roman" w:hAnsi="Times New Roman" w:eastAsia="方正仿宋_GBK" w:cs="Times New Roman"/>
          <w:color w:val="222222"/>
          <w:kern w:val="0"/>
          <w:sz w:val="34"/>
          <w:szCs w:val="34"/>
        </w:rPr>
        <w:t>绩效考核验收时间</w:t>
      </w:r>
      <w:r>
        <w:rPr>
          <w:rFonts w:hint="default" w:ascii="Times New Roman" w:hAnsi="Times New Roman" w:eastAsia="方正仿宋_GBK" w:cs="Times New Roman"/>
          <w:color w:val="222222"/>
          <w:kern w:val="0"/>
          <w:sz w:val="34"/>
          <w:szCs w:val="34"/>
          <w:lang w:val="en-US" w:eastAsia="zh-CN"/>
        </w:rPr>
        <w:t>为2026年12</w:t>
      </w:r>
      <w:r>
        <w:rPr>
          <w:rFonts w:hint="default" w:ascii="Times New Roman" w:hAnsi="Times New Roman" w:eastAsia="方正仿宋_GBK" w:cs="Times New Roman"/>
          <w:color w:val="222222"/>
          <w:kern w:val="0"/>
          <w:sz w:val="34"/>
          <w:szCs w:val="34"/>
        </w:rPr>
        <w:t>月</w:t>
      </w:r>
      <w:r>
        <w:rPr>
          <w:rFonts w:hint="default" w:ascii="Times New Roman" w:hAnsi="Times New Roman" w:eastAsia="方正仿宋_GBK" w:cs="Times New Roman"/>
          <w:color w:val="222222"/>
          <w:kern w:val="0"/>
          <w:sz w:val="34"/>
          <w:szCs w:val="34"/>
          <w:lang w:val="en-US" w:eastAsia="zh-CN"/>
        </w:rPr>
        <w:t>30</w:t>
      </w:r>
      <w:r>
        <w:rPr>
          <w:rFonts w:hint="default" w:ascii="Times New Roman" w:hAnsi="Times New Roman" w:eastAsia="方正仿宋_GBK" w:cs="Times New Roman"/>
          <w:color w:val="222222"/>
          <w:kern w:val="0"/>
          <w:sz w:val="34"/>
          <w:szCs w:val="34"/>
        </w:rPr>
        <w:t>日</w:t>
      </w:r>
      <w:r>
        <w:rPr>
          <w:rFonts w:hint="default" w:ascii="Times New Roman" w:hAnsi="Times New Roman" w:eastAsia="方正仿宋_GBK" w:cs="Times New Roman"/>
          <w:color w:val="222222"/>
          <w:kern w:val="0"/>
          <w:sz w:val="34"/>
          <w:szCs w:val="34"/>
          <w:lang w:eastAsia="zh-CN"/>
        </w:rPr>
        <w:t>前</w:t>
      </w:r>
      <w:r>
        <w:rPr>
          <w:rFonts w:hint="default" w:ascii="Times New Roman" w:hAnsi="Times New Roman" w:eastAsia="方正仿宋_GBK" w:cs="Times New Roman"/>
          <w:color w:val="222222"/>
          <w:kern w:val="0"/>
          <w:sz w:val="34"/>
          <w:szCs w:val="34"/>
          <w:lang w:val="en-US" w:eastAsia="zh-CN"/>
        </w:rPr>
        <w:t>。</w:t>
      </w:r>
    </w:p>
    <w:p w14:paraId="21F911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6" w:firstLineChars="196"/>
        <w:jc w:val="both"/>
        <w:textAlignment w:val="auto"/>
        <w:rPr>
          <w:rFonts w:hint="default" w:ascii="Times New Roman" w:hAnsi="Times New Roman" w:eastAsia="黑体" w:cs="Times New Roman"/>
          <w:b w:val="0"/>
          <w:bCs/>
          <w:sz w:val="34"/>
          <w:szCs w:val="34"/>
        </w:rPr>
      </w:pPr>
      <w:r>
        <w:rPr>
          <w:rFonts w:hint="default" w:ascii="Times New Roman" w:hAnsi="Times New Roman" w:eastAsia="黑体" w:cs="Times New Roman"/>
          <w:b w:val="0"/>
          <w:bCs/>
          <w:sz w:val="34"/>
          <w:szCs w:val="34"/>
          <w:lang w:val="en-US" w:eastAsia="zh-CN"/>
        </w:rPr>
        <w:t>四</w:t>
      </w:r>
      <w:r>
        <w:rPr>
          <w:rFonts w:hint="default" w:ascii="Times New Roman" w:hAnsi="Times New Roman" w:eastAsia="黑体" w:cs="Times New Roman"/>
          <w:b w:val="0"/>
          <w:bCs/>
          <w:sz w:val="34"/>
          <w:szCs w:val="34"/>
        </w:rPr>
        <w:t>、工作程序</w:t>
      </w:r>
    </w:p>
    <w:p w14:paraId="479C3A5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firstLineChars="0"/>
        <w:jc w:val="both"/>
        <w:textAlignment w:val="auto"/>
        <w:outlineLvl w:val="9"/>
        <w:rPr>
          <w:rFonts w:hint="default" w:ascii="Times New Roman" w:hAnsi="Times New Roman" w:eastAsia="方正仿宋_GBK" w:cs="Times New Roman"/>
          <w:color w:val="auto"/>
          <w:sz w:val="34"/>
          <w:szCs w:val="34"/>
          <w:highlight w:val="none"/>
          <w:lang w:val="en-US" w:eastAsia="zh-CN"/>
        </w:rPr>
      </w:pPr>
      <w:r>
        <w:rPr>
          <w:rFonts w:hint="default" w:ascii="Times New Roman" w:hAnsi="Times New Roman" w:eastAsia="方正仿宋_GBK" w:cs="Times New Roman"/>
          <w:color w:val="222222"/>
          <w:kern w:val="0"/>
          <w:sz w:val="34"/>
          <w:szCs w:val="34"/>
          <w:lang w:eastAsia="zh-CN"/>
        </w:rPr>
        <w:t>项目实施单位，</w:t>
      </w:r>
      <w:r>
        <w:rPr>
          <w:rFonts w:hint="default" w:ascii="Times New Roman" w:hAnsi="Times New Roman" w:eastAsia="方正仿宋_GBK" w:cs="Times New Roman"/>
          <w:color w:val="222222"/>
          <w:kern w:val="0"/>
          <w:sz w:val="34"/>
          <w:szCs w:val="34"/>
        </w:rPr>
        <w:t>对照自治区农财两厅下达的计划任务指标与实际完成情况、资金</w:t>
      </w:r>
      <w:r>
        <w:rPr>
          <w:rFonts w:hint="default" w:ascii="Times New Roman" w:hAnsi="Times New Roman" w:eastAsia="方正仿宋_GBK" w:cs="Times New Roman"/>
          <w:sz w:val="34"/>
          <w:szCs w:val="34"/>
          <w:lang w:val="en-US" w:eastAsia="zh-CN" w:bidi="ar-SA"/>
        </w:rPr>
        <w:t>（含地方配套资金）</w:t>
      </w:r>
      <w:r>
        <w:rPr>
          <w:rFonts w:hint="default" w:ascii="Times New Roman" w:hAnsi="Times New Roman" w:eastAsia="方正仿宋_GBK" w:cs="Times New Roman"/>
          <w:color w:val="222222"/>
          <w:kern w:val="0"/>
          <w:sz w:val="34"/>
          <w:szCs w:val="34"/>
        </w:rPr>
        <w:t>落实及使用情况</w:t>
      </w:r>
      <w:r>
        <w:rPr>
          <w:rFonts w:hint="default" w:ascii="Times New Roman" w:hAnsi="Times New Roman" w:eastAsia="方正仿宋_GBK" w:cs="Times New Roman"/>
          <w:color w:val="222222"/>
          <w:kern w:val="0"/>
          <w:sz w:val="34"/>
          <w:szCs w:val="34"/>
          <w:lang w:eastAsia="zh-CN"/>
        </w:rPr>
        <w:t>，</w:t>
      </w:r>
      <w:r>
        <w:rPr>
          <w:rFonts w:hint="default" w:ascii="Times New Roman" w:hAnsi="Times New Roman" w:eastAsia="方正仿宋_GBK" w:cs="Times New Roman"/>
          <w:color w:val="222222"/>
          <w:kern w:val="0"/>
          <w:sz w:val="34"/>
          <w:szCs w:val="34"/>
        </w:rPr>
        <w:t>推进</w:t>
      </w:r>
      <w:r>
        <w:rPr>
          <w:rFonts w:hint="default" w:ascii="Times New Roman" w:hAnsi="Times New Roman" w:eastAsia="方正仿宋_GBK" w:cs="Times New Roman"/>
          <w:color w:val="222222"/>
          <w:kern w:val="0"/>
          <w:sz w:val="34"/>
          <w:szCs w:val="34"/>
          <w:lang w:eastAsia="zh-CN"/>
        </w:rPr>
        <w:t>基地建设</w:t>
      </w:r>
      <w:r>
        <w:rPr>
          <w:rFonts w:hint="default" w:ascii="Times New Roman" w:hAnsi="Times New Roman" w:eastAsia="方正仿宋_GBK" w:cs="Times New Roman"/>
          <w:color w:val="222222"/>
          <w:kern w:val="0"/>
          <w:sz w:val="34"/>
          <w:szCs w:val="34"/>
        </w:rPr>
        <w:t>的成效、经验、主要做法</w:t>
      </w:r>
      <w:r>
        <w:rPr>
          <w:rFonts w:hint="default" w:ascii="Times New Roman" w:hAnsi="Times New Roman" w:eastAsia="方正仿宋_GBK" w:cs="Times New Roman"/>
          <w:color w:val="222222"/>
          <w:kern w:val="0"/>
          <w:sz w:val="34"/>
          <w:szCs w:val="34"/>
          <w:lang w:eastAsia="zh-CN"/>
        </w:rPr>
        <w:t>以及</w:t>
      </w:r>
      <w:r>
        <w:rPr>
          <w:rFonts w:hint="default" w:ascii="Times New Roman" w:hAnsi="Times New Roman" w:eastAsia="方正仿宋_GBK" w:cs="Times New Roman"/>
          <w:color w:val="222222"/>
          <w:kern w:val="0"/>
          <w:sz w:val="34"/>
          <w:szCs w:val="34"/>
        </w:rPr>
        <w:t>存在的问题和建议等相关内容</w:t>
      </w:r>
      <w:r>
        <w:rPr>
          <w:rFonts w:hint="default" w:ascii="Times New Roman" w:hAnsi="Times New Roman" w:eastAsia="方正仿宋_GBK" w:cs="Times New Roman"/>
          <w:color w:val="222222"/>
          <w:kern w:val="0"/>
          <w:sz w:val="34"/>
          <w:szCs w:val="34"/>
          <w:lang w:eastAsia="zh-CN"/>
        </w:rPr>
        <w:t>，进行验收，按要求</w:t>
      </w:r>
      <w:r>
        <w:rPr>
          <w:rFonts w:hint="default" w:ascii="Times New Roman" w:hAnsi="Times New Roman" w:eastAsia="方正仿宋_GBK" w:cs="Times New Roman"/>
          <w:color w:val="222222"/>
          <w:kern w:val="0"/>
          <w:sz w:val="34"/>
          <w:szCs w:val="34"/>
        </w:rPr>
        <w:t>将相关材料装订成册，</w:t>
      </w:r>
      <w:r>
        <w:rPr>
          <w:rFonts w:hint="default" w:ascii="Times New Roman" w:hAnsi="Times New Roman" w:eastAsia="方正仿宋_GBK" w:cs="Times New Roman"/>
          <w:color w:val="222222"/>
          <w:kern w:val="0"/>
          <w:sz w:val="34"/>
          <w:szCs w:val="34"/>
          <w:lang w:eastAsia="zh-CN"/>
        </w:rPr>
        <w:t>并及时上报，</w:t>
      </w:r>
      <w:r>
        <w:rPr>
          <w:rFonts w:hint="default" w:ascii="Times New Roman" w:hAnsi="Times New Roman" w:eastAsia="方正仿宋_GBK" w:cs="Times New Roman"/>
          <w:color w:val="222222"/>
          <w:kern w:val="0"/>
          <w:sz w:val="34"/>
          <w:szCs w:val="34"/>
        </w:rPr>
        <w:t>以备自治区考核验收组检查验收。</w:t>
      </w:r>
    </w:p>
    <w:p w14:paraId="4EE52E5A">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1658" w:leftChars="304" w:right="0" w:rightChars="0" w:hanging="1020" w:hangingChars="300"/>
        <w:jc w:val="both"/>
        <w:textAlignment w:val="auto"/>
        <w:rPr>
          <w:rFonts w:hint="default" w:ascii="Times New Roman" w:hAnsi="Times New Roman" w:eastAsia="方正仿宋_GBK" w:cs="Times New Roman"/>
          <w:color w:val="222222"/>
          <w:kern w:val="0"/>
          <w:sz w:val="34"/>
          <w:szCs w:val="34"/>
          <w:lang w:val="en-US" w:eastAsia="zh-CN" w:bidi="ar-SA"/>
        </w:rPr>
      </w:pPr>
    </w:p>
    <w:p w14:paraId="5CAC5F96">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1658" w:leftChars="304" w:right="0" w:rightChars="0" w:hanging="1020" w:hangingChars="300"/>
        <w:jc w:val="both"/>
        <w:textAlignment w:val="auto"/>
        <w:rPr>
          <w:rFonts w:hint="default" w:ascii="Times New Roman" w:hAnsi="Times New Roman" w:eastAsia="方正仿宋_GBK" w:cs="Times New Roman"/>
          <w:color w:val="222222"/>
          <w:kern w:val="0"/>
          <w:sz w:val="34"/>
          <w:szCs w:val="34"/>
          <w:lang w:val="en-US" w:eastAsia="zh-CN" w:bidi="ar-SA"/>
        </w:rPr>
      </w:pPr>
      <w:r>
        <w:rPr>
          <w:rFonts w:hint="default" w:ascii="Times New Roman" w:hAnsi="Times New Roman" w:eastAsia="方正仿宋_GBK" w:cs="Times New Roman"/>
          <w:color w:val="222222"/>
          <w:kern w:val="0"/>
          <w:sz w:val="34"/>
          <w:szCs w:val="34"/>
          <w:lang w:val="en-US" w:eastAsia="zh-CN" w:bidi="ar-SA"/>
        </w:rPr>
        <w:t>附表：1.项目绩效考核指标体系</w:t>
      </w:r>
    </w:p>
    <w:p w14:paraId="11F29D8A">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1700" w:firstLineChars="500"/>
        <w:jc w:val="both"/>
        <w:textAlignment w:val="auto"/>
        <w:rPr>
          <w:rFonts w:hint="default" w:ascii="Times New Roman" w:hAnsi="Times New Roman" w:eastAsia="方正仿宋_GBK" w:cs="Times New Roman"/>
          <w:sz w:val="34"/>
          <w:szCs w:val="34"/>
          <w:lang w:val="en-US" w:eastAsia="zh-CN"/>
        </w:rPr>
      </w:pPr>
      <w:r>
        <w:rPr>
          <w:rFonts w:hint="default" w:ascii="Times New Roman" w:hAnsi="Times New Roman" w:eastAsia="方正仿宋_GBK" w:cs="Times New Roman"/>
          <w:sz w:val="34"/>
          <w:szCs w:val="34"/>
          <w:lang w:val="en-US" w:eastAsia="zh-CN"/>
        </w:rPr>
        <w:t>2.项目区域性绩效目标申报表</w:t>
      </w:r>
    </w:p>
    <w:p w14:paraId="476FC59F">
      <w:pPr>
        <w:rPr>
          <w:rFonts w:hint="default" w:ascii="Times New Roman" w:hAnsi="Times New Roman" w:eastAsia="方正小标宋_GBK" w:cs="Times New Roman"/>
          <w:color w:val="auto"/>
          <w:kern w:val="0"/>
          <w:sz w:val="36"/>
          <w:szCs w:val="36"/>
          <w:lang w:val="en-US" w:eastAsia="zh-CN" w:bidi="ar-SA"/>
        </w:rPr>
      </w:pPr>
      <w:r>
        <w:rPr>
          <w:rFonts w:hint="default" w:ascii="Times New Roman" w:hAnsi="Times New Roman" w:eastAsia="方正小标宋_GBK" w:cs="Times New Roman"/>
          <w:color w:val="auto"/>
          <w:kern w:val="0"/>
          <w:sz w:val="36"/>
          <w:szCs w:val="36"/>
          <w:lang w:val="en-US" w:eastAsia="zh-CN" w:bidi="ar-SA"/>
        </w:rPr>
        <w:br w:type="page"/>
      </w:r>
    </w:p>
    <w:p w14:paraId="623D3087">
      <w:pPr>
        <w:spacing w:line="580" w:lineRule="exact"/>
        <w:rPr>
          <w:rFonts w:hint="eastAsia" w:ascii="方正小标宋_GBK" w:hAnsi="方正小标宋_GBK" w:eastAsia="方正小标宋_GBK" w:cs="方正小标宋_GBK"/>
          <w:color w:val="auto"/>
          <w:kern w:val="0"/>
          <w:sz w:val="36"/>
          <w:szCs w:val="36"/>
          <w:lang w:val="en-US" w:eastAsia="zh-CN" w:bidi="ar-SA"/>
        </w:rPr>
      </w:pPr>
      <w:r>
        <w:rPr>
          <w:rFonts w:hint="eastAsia" w:ascii="方正仿宋_GBK" w:hAnsi="方正仿宋_GBK" w:eastAsia="方正仿宋_GBK" w:cs="方正仿宋_GBK"/>
          <w:sz w:val="32"/>
          <w:szCs w:val="32"/>
          <w:lang w:val="en-US" w:eastAsia="zh-CN"/>
        </w:rPr>
        <w:t>附表</w:t>
      </w:r>
      <w:r>
        <w:rPr>
          <w:rFonts w:hint="default" w:ascii="Times New Roman" w:hAnsi="Times New Roman" w:eastAsia="方正仿宋_GBK" w:cs="Times New Roman"/>
          <w:sz w:val="32"/>
          <w:szCs w:val="32"/>
          <w:lang w:val="en-US" w:eastAsia="zh-CN"/>
        </w:rPr>
        <w:t>1</w:t>
      </w:r>
    </w:p>
    <w:p w14:paraId="6D9464CB">
      <w:pPr>
        <w:pStyle w:val="3"/>
        <w:keepNext w:val="0"/>
        <w:keepLines w:val="0"/>
        <w:pageBreakBefore w:val="0"/>
        <w:kinsoku/>
        <w:wordWrap/>
        <w:overflowPunct/>
        <w:topLinePunct w:val="0"/>
        <w:autoSpaceDE/>
        <w:autoSpaceDN/>
        <w:bidi w:val="0"/>
        <w:adjustRightInd w:val="0"/>
        <w:snapToGrid w:val="0"/>
        <w:spacing w:after="0" w:line="600" w:lineRule="exact"/>
        <w:ind w:left="1718" w:leftChars="304" w:hanging="1080" w:hangingChars="300"/>
        <w:jc w:val="center"/>
        <w:rPr>
          <w:rFonts w:hint="eastAsia" w:ascii="方正小标宋_GBK" w:hAnsi="方正小标宋_GBK" w:eastAsia="方正小标宋_GBK" w:cs="方正小标宋_GBK"/>
          <w:color w:val="auto"/>
          <w:kern w:val="0"/>
          <w:sz w:val="36"/>
          <w:szCs w:val="36"/>
          <w:lang w:val="en-US" w:eastAsia="zh-CN" w:bidi="ar-SA"/>
        </w:rPr>
      </w:pPr>
      <w:r>
        <w:rPr>
          <w:rFonts w:hint="eastAsia" w:ascii="方正小标宋_GBK" w:hAnsi="方正小标宋_GBK" w:eastAsia="方正小标宋_GBK" w:cs="方正小标宋_GBK"/>
          <w:color w:val="auto"/>
          <w:kern w:val="0"/>
          <w:sz w:val="36"/>
          <w:szCs w:val="36"/>
          <w:lang w:val="en-US" w:eastAsia="zh-CN" w:bidi="ar-SA"/>
        </w:rPr>
        <w:t>青铜峡市2026年农业新机械改制与熟化应用项目</w:t>
      </w:r>
    </w:p>
    <w:p w14:paraId="49C5BD8E">
      <w:pPr>
        <w:pStyle w:val="3"/>
        <w:keepNext w:val="0"/>
        <w:keepLines w:val="0"/>
        <w:pageBreakBefore w:val="0"/>
        <w:kinsoku/>
        <w:wordWrap/>
        <w:overflowPunct/>
        <w:topLinePunct w:val="0"/>
        <w:autoSpaceDE/>
        <w:autoSpaceDN/>
        <w:bidi w:val="0"/>
        <w:adjustRightInd w:val="0"/>
        <w:snapToGrid w:val="0"/>
        <w:spacing w:after="0" w:line="600" w:lineRule="exact"/>
        <w:ind w:left="1718" w:leftChars="304" w:hanging="1080" w:hangingChars="300"/>
        <w:jc w:val="center"/>
        <w:rPr>
          <w:rFonts w:hint="eastAsia" w:ascii="方正小标宋_GBK" w:hAnsi="方正小标宋_GBK" w:eastAsia="方正小标宋_GBK" w:cs="方正小标宋_GBK"/>
          <w:color w:val="auto"/>
          <w:kern w:val="0"/>
          <w:sz w:val="36"/>
          <w:szCs w:val="36"/>
          <w:lang w:val="en-US" w:eastAsia="zh-CN" w:bidi="ar-SA"/>
        </w:rPr>
      </w:pPr>
      <w:r>
        <w:rPr>
          <w:rFonts w:hint="eastAsia" w:ascii="方正小标宋_GBK" w:hAnsi="方正小标宋_GBK" w:eastAsia="方正小标宋_GBK" w:cs="方正小标宋_GBK"/>
          <w:color w:val="auto"/>
          <w:kern w:val="0"/>
          <w:sz w:val="36"/>
          <w:szCs w:val="36"/>
          <w:lang w:val="en-US" w:eastAsia="zh-CN" w:bidi="ar-SA"/>
        </w:rPr>
        <w:t>绩效考核指标体系</w:t>
      </w:r>
    </w:p>
    <w:tbl>
      <w:tblPr>
        <w:tblStyle w:val="12"/>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0"/>
        <w:gridCol w:w="948"/>
        <w:gridCol w:w="1208"/>
        <w:gridCol w:w="6140"/>
        <w:gridCol w:w="671"/>
      </w:tblGrid>
      <w:tr w14:paraId="68E5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770" w:type="dxa"/>
            <w:noWrap w:val="0"/>
            <w:vAlign w:val="center"/>
          </w:tcPr>
          <w:p w14:paraId="16DDC299">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eastAsia"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szCs w:val="21"/>
              </w:rPr>
              <w:t>一级</w:t>
            </w:r>
          </w:p>
          <w:p w14:paraId="43CFC79D">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eastAsia"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szCs w:val="21"/>
              </w:rPr>
              <w:t>指标</w:t>
            </w:r>
          </w:p>
        </w:tc>
        <w:tc>
          <w:tcPr>
            <w:tcW w:w="948" w:type="dxa"/>
            <w:noWrap w:val="0"/>
            <w:vAlign w:val="center"/>
          </w:tcPr>
          <w:p w14:paraId="67E1FEC2">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jc w:val="center"/>
              <w:rPr>
                <w:rFonts w:hint="eastAsia"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szCs w:val="21"/>
              </w:rPr>
              <w:t>二级指标</w:t>
            </w:r>
          </w:p>
        </w:tc>
        <w:tc>
          <w:tcPr>
            <w:tcW w:w="1208" w:type="dxa"/>
            <w:noWrap w:val="0"/>
            <w:vAlign w:val="center"/>
          </w:tcPr>
          <w:p w14:paraId="3454D1D4">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jc w:val="center"/>
              <w:rPr>
                <w:rFonts w:hint="eastAsia"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szCs w:val="21"/>
              </w:rPr>
              <w:t>三级指标</w:t>
            </w:r>
          </w:p>
        </w:tc>
        <w:tc>
          <w:tcPr>
            <w:tcW w:w="6140" w:type="dxa"/>
            <w:noWrap w:val="0"/>
            <w:vAlign w:val="center"/>
          </w:tcPr>
          <w:p w14:paraId="5D3B0033">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jc w:val="center"/>
              <w:rPr>
                <w:rFonts w:hint="eastAsia"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szCs w:val="21"/>
              </w:rPr>
              <w:t>评分标准</w:t>
            </w:r>
          </w:p>
        </w:tc>
        <w:tc>
          <w:tcPr>
            <w:tcW w:w="671" w:type="dxa"/>
            <w:noWrap w:val="0"/>
            <w:vAlign w:val="center"/>
          </w:tcPr>
          <w:p w14:paraId="2B582DC9">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jc w:val="center"/>
              <w:rPr>
                <w:rFonts w:hint="eastAsia"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szCs w:val="21"/>
              </w:rPr>
              <w:t>自评分</w:t>
            </w:r>
          </w:p>
        </w:tc>
      </w:tr>
      <w:tr w14:paraId="22F1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770" w:type="dxa"/>
            <w:vMerge w:val="restart"/>
            <w:noWrap w:val="0"/>
            <w:vAlign w:val="center"/>
          </w:tcPr>
          <w:p w14:paraId="79875E18">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项目</w:t>
            </w:r>
          </w:p>
          <w:p w14:paraId="12299FFE">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管理</w:t>
            </w:r>
          </w:p>
          <w:p w14:paraId="1A346E63">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 w:val="20"/>
                <w:szCs w:val="20"/>
              </w:rPr>
              <w:t>（30分）</w:t>
            </w:r>
          </w:p>
        </w:tc>
        <w:tc>
          <w:tcPr>
            <w:tcW w:w="948" w:type="dxa"/>
            <w:vMerge w:val="restart"/>
            <w:noWrap w:val="0"/>
            <w:vAlign w:val="center"/>
          </w:tcPr>
          <w:p w14:paraId="50D48E75">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组织管理</w:t>
            </w:r>
          </w:p>
          <w:p w14:paraId="5C4B0E22">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10</w:t>
            </w:r>
            <w:r>
              <w:rPr>
                <w:rFonts w:hint="default" w:ascii="Times New Roman" w:hAnsi="Times New Roman" w:eastAsia="方正仿宋_GBK" w:cs="Times New Roman"/>
                <w:color w:val="000000"/>
                <w:szCs w:val="21"/>
                <w:lang w:eastAsia="zh-CN"/>
              </w:rPr>
              <w:t>)</w:t>
            </w:r>
          </w:p>
        </w:tc>
        <w:tc>
          <w:tcPr>
            <w:tcW w:w="1208" w:type="dxa"/>
            <w:noWrap w:val="0"/>
            <w:vAlign w:val="center"/>
          </w:tcPr>
          <w:p w14:paraId="64735EB3">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kern w:val="0"/>
                <w:szCs w:val="21"/>
              </w:rPr>
              <w:t>组织机构</w:t>
            </w:r>
          </w:p>
        </w:tc>
        <w:tc>
          <w:tcPr>
            <w:tcW w:w="6140" w:type="dxa"/>
            <w:noWrap w:val="0"/>
            <w:vAlign w:val="center"/>
          </w:tcPr>
          <w:p w14:paraId="74B3B7E8">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成立项目组织实施机构得3分；实施机构不符合要求得1</w:t>
            </w: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2分；没有成立不得分。</w:t>
            </w:r>
          </w:p>
        </w:tc>
        <w:tc>
          <w:tcPr>
            <w:tcW w:w="671" w:type="dxa"/>
            <w:noWrap w:val="0"/>
            <w:vAlign w:val="top"/>
          </w:tcPr>
          <w:p w14:paraId="2254507B">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jc w:val="center"/>
              <w:rPr>
                <w:rFonts w:hint="default" w:ascii="Times New Roman" w:hAnsi="Times New Roman" w:eastAsia="仿宋_GB2312" w:cs="Times New Roman"/>
                <w:color w:val="000000"/>
                <w:szCs w:val="21"/>
              </w:rPr>
            </w:pPr>
          </w:p>
        </w:tc>
      </w:tr>
      <w:tr w14:paraId="61BF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jc w:val="center"/>
        </w:trPr>
        <w:tc>
          <w:tcPr>
            <w:tcW w:w="770" w:type="dxa"/>
            <w:vMerge w:val="continue"/>
            <w:noWrap w:val="0"/>
            <w:vAlign w:val="center"/>
          </w:tcPr>
          <w:p w14:paraId="3C86231B">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vMerge w:val="continue"/>
            <w:noWrap w:val="0"/>
            <w:vAlign w:val="center"/>
          </w:tcPr>
          <w:p w14:paraId="5E7E7ADD">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p>
        </w:tc>
        <w:tc>
          <w:tcPr>
            <w:tcW w:w="1208" w:type="dxa"/>
            <w:noWrap w:val="0"/>
            <w:vAlign w:val="center"/>
          </w:tcPr>
          <w:p w14:paraId="0A023D7F">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kern w:val="0"/>
                <w:szCs w:val="21"/>
              </w:rPr>
              <w:t>管理制度</w:t>
            </w:r>
          </w:p>
        </w:tc>
        <w:tc>
          <w:tcPr>
            <w:tcW w:w="6140" w:type="dxa"/>
            <w:noWrap w:val="0"/>
            <w:vAlign w:val="center"/>
          </w:tcPr>
          <w:p w14:paraId="46CA2F3E">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有项目管理制度得3分；管理制度不完善得1</w:t>
            </w: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2分；没有不得分。</w:t>
            </w:r>
          </w:p>
        </w:tc>
        <w:tc>
          <w:tcPr>
            <w:tcW w:w="671" w:type="dxa"/>
            <w:noWrap w:val="0"/>
            <w:vAlign w:val="top"/>
          </w:tcPr>
          <w:p w14:paraId="639374E2">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jc w:val="center"/>
              <w:rPr>
                <w:rFonts w:hint="default" w:ascii="Times New Roman" w:hAnsi="Times New Roman" w:eastAsia="仿宋_GB2312" w:cs="Times New Roman"/>
                <w:color w:val="000000"/>
                <w:szCs w:val="21"/>
              </w:rPr>
            </w:pPr>
          </w:p>
        </w:tc>
      </w:tr>
      <w:tr w14:paraId="1B67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770" w:type="dxa"/>
            <w:vMerge w:val="continue"/>
            <w:noWrap w:val="0"/>
            <w:vAlign w:val="center"/>
          </w:tcPr>
          <w:p w14:paraId="48A00084">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vMerge w:val="continue"/>
            <w:noWrap w:val="0"/>
            <w:vAlign w:val="center"/>
          </w:tcPr>
          <w:p w14:paraId="602C96CB">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p>
        </w:tc>
        <w:tc>
          <w:tcPr>
            <w:tcW w:w="1208" w:type="dxa"/>
            <w:noWrap w:val="0"/>
            <w:vAlign w:val="center"/>
          </w:tcPr>
          <w:p w14:paraId="6D8BB20E">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档案资料</w:t>
            </w:r>
          </w:p>
        </w:tc>
        <w:tc>
          <w:tcPr>
            <w:tcW w:w="6140" w:type="dxa"/>
            <w:noWrap w:val="0"/>
            <w:vAlign w:val="center"/>
          </w:tcPr>
          <w:p w14:paraId="6D93DE60">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项目档案资料完整、规范得4分；不完整、不规范得1</w:t>
            </w: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3分；没有档案不得分。</w:t>
            </w:r>
          </w:p>
        </w:tc>
        <w:tc>
          <w:tcPr>
            <w:tcW w:w="671" w:type="dxa"/>
            <w:noWrap w:val="0"/>
            <w:vAlign w:val="top"/>
          </w:tcPr>
          <w:p w14:paraId="1346DBC5">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jc w:val="center"/>
              <w:rPr>
                <w:rFonts w:hint="default" w:ascii="Times New Roman" w:hAnsi="Times New Roman" w:eastAsia="仿宋_GB2312" w:cs="Times New Roman"/>
                <w:color w:val="000000"/>
                <w:szCs w:val="21"/>
              </w:rPr>
            </w:pPr>
          </w:p>
        </w:tc>
      </w:tr>
      <w:tr w14:paraId="15A4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770" w:type="dxa"/>
            <w:vMerge w:val="continue"/>
            <w:noWrap w:val="0"/>
            <w:vAlign w:val="center"/>
          </w:tcPr>
          <w:p w14:paraId="450DFDEE">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vMerge w:val="restart"/>
            <w:noWrap w:val="0"/>
            <w:vAlign w:val="center"/>
          </w:tcPr>
          <w:p w14:paraId="0E27E9E0">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财务管理</w:t>
            </w:r>
          </w:p>
          <w:p w14:paraId="15B2B79E">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（10</w:t>
            </w:r>
            <w:r>
              <w:rPr>
                <w:rFonts w:hint="default" w:ascii="Times New Roman" w:hAnsi="Times New Roman" w:eastAsia="方正仿宋_GBK" w:cs="Times New Roman"/>
                <w:color w:val="000000"/>
                <w:szCs w:val="21"/>
                <w:lang w:eastAsia="zh-CN"/>
              </w:rPr>
              <w:t>）</w:t>
            </w:r>
          </w:p>
        </w:tc>
        <w:tc>
          <w:tcPr>
            <w:tcW w:w="1208" w:type="dxa"/>
            <w:noWrap w:val="0"/>
            <w:vAlign w:val="center"/>
          </w:tcPr>
          <w:p w14:paraId="5BF8BD13">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资金投入</w:t>
            </w:r>
          </w:p>
        </w:tc>
        <w:tc>
          <w:tcPr>
            <w:tcW w:w="6140" w:type="dxa"/>
            <w:noWrap w:val="0"/>
            <w:vAlign w:val="center"/>
          </w:tcPr>
          <w:p w14:paraId="6AC09450">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全额投入资金</w:t>
            </w:r>
            <w:r>
              <w:rPr>
                <w:rFonts w:hint="default" w:ascii="Times New Roman" w:hAnsi="Times New Roman" w:eastAsia="方正仿宋_GBK" w:cs="Times New Roman"/>
                <w:color w:val="000000"/>
                <w:szCs w:val="21"/>
                <w:lang w:val="en-US" w:eastAsia="zh-CN"/>
              </w:rPr>
              <w:t>4</w:t>
            </w:r>
            <w:r>
              <w:rPr>
                <w:rFonts w:hint="default" w:ascii="Times New Roman" w:hAnsi="Times New Roman" w:eastAsia="方正仿宋_GBK" w:cs="Times New Roman"/>
                <w:color w:val="000000"/>
                <w:szCs w:val="21"/>
              </w:rPr>
              <w:t>分；投入</w:t>
            </w:r>
            <w:r>
              <w:rPr>
                <w:rFonts w:hint="default" w:ascii="Times New Roman" w:hAnsi="Times New Roman" w:eastAsia="方正仿宋_GBK" w:cs="Times New Roman"/>
                <w:color w:val="000000"/>
                <w:szCs w:val="21"/>
                <w:lang w:eastAsia="zh-CN"/>
              </w:rPr>
              <w:t>80%—99%</w:t>
            </w:r>
            <w:r>
              <w:rPr>
                <w:rFonts w:hint="default" w:ascii="Times New Roman" w:hAnsi="Times New Roman" w:eastAsia="方正仿宋_GBK" w:cs="Times New Roman"/>
                <w:color w:val="000000"/>
                <w:szCs w:val="21"/>
              </w:rPr>
              <w:t>得</w:t>
            </w:r>
            <w:r>
              <w:rPr>
                <w:rFonts w:hint="default" w:ascii="Times New Roman" w:hAnsi="Times New Roman" w:eastAsia="方正仿宋_GBK" w:cs="Times New Roman"/>
                <w:color w:val="000000"/>
                <w:szCs w:val="21"/>
                <w:lang w:val="en-US" w:eastAsia="zh-CN"/>
              </w:rPr>
              <w:t>3</w:t>
            </w:r>
            <w:r>
              <w:rPr>
                <w:rFonts w:hint="default" w:ascii="Times New Roman" w:hAnsi="Times New Roman" w:eastAsia="方正仿宋_GBK" w:cs="Times New Roman"/>
                <w:color w:val="000000"/>
                <w:szCs w:val="21"/>
              </w:rPr>
              <w:t>分；</w:t>
            </w:r>
            <w:r>
              <w:rPr>
                <w:rFonts w:hint="default" w:ascii="Times New Roman" w:hAnsi="Times New Roman" w:eastAsia="方正仿宋_GBK" w:cs="Times New Roman"/>
                <w:color w:val="000000"/>
                <w:szCs w:val="21"/>
                <w:lang w:eastAsia="zh-CN"/>
              </w:rPr>
              <w:t>50%—79%</w:t>
            </w:r>
            <w:r>
              <w:rPr>
                <w:rFonts w:hint="default" w:ascii="Times New Roman" w:hAnsi="Times New Roman" w:eastAsia="方正仿宋_GBK" w:cs="Times New Roman"/>
                <w:color w:val="000000"/>
                <w:szCs w:val="21"/>
              </w:rPr>
              <w:t>的</w:t>
            </w:r>
            <w:r>
              <w:rPr>
                <w:rFonts w:hint="default" w:ascii="Times New Roman" w:hAnsi="Times New Roman" w:eastAsia="方正仿宋_GBK" w:cs="Times New Roman"/>
                <w:color w:val="000000"/>
                <w:szCs w:val="21"/>
                <w:lang w:val="en-US" w:eastAsia="zh-CN"/>
              </w:rPr>
              <w:t>2</w:t>
            </w:r>
            <w:r>
              <w:rPr>
                <w:rFonts w:hint="default" w:ascii="Times New Roman" w:hAnsi="Times New Roman" w:eastAsia="方正仿宋_GBK" w:cs="Times New Roman"/>
                <w:color w:val="000000"/>
                <w:szCs w:val="21"/>
              </w:rPr>
              <w:t>分；低于50%不得分。</w:t>
            </w:r>
          </w:p>
        </w:tc>
        <w:tc>
          <w:tcPr>
            <w:tcW w:w="671" w:type="dxa"/>
            <w:noWrap w:val="0"/>
            <w:vAlign w:val="top"/>
          </w:tcPr>
          <w:p w14:paraId="7270AA14">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jc w:val="center"/>
              <w:rPr>
                <w:rFonts w:hint="default" w:ascii="Times New Roman" w:hAnsi="Times New Roman" w:eastAsia="仿宋_GB2312" w:cs="Times New Roman"/>
                <w:color w:val="000000"/>
                <w:szCs w:val="21"/>
              </w:rPr>
            </w:pPr>
          </w:p>
        </w:tc>
      </w:tr>
      <w:tr w14:paraId="36C7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770" w:type="dxa"/>
            <w:vMerge w:val="continue"/>
            <w:noWrap w:val="0"/>
            <w:vAlign w:val="center"/>
          </w:tcPr>
          <w:p w14:paraId="336A1FC3">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vMerge w:val="continue"/>
            <w:noWrap w:val="0"/>
            <w:vAlign w:val="center"/>
          </w:tcPr>
          <w:p w14:paraId="41E028F5">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p>
        </w:tc>
        <w:tc>
          <w:tcPr>
            <w:tcW w:w="1208" w:type="dxa"/>
            <w:noWrap w:val="0"/>
            <w:vAlign w:val="center"/>
          </w:tcPr>
          <w:p w14:paraId="03C61866">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资金执行</w:t>
            </w:r>
          </w:p>
        </w:tc>
        <w:tc>
          <w:tcPr>
            <w:tcW w:w="6140" w:type="dxa"/>
            <w:noWrap w:val="0"/>
            <w:vAlign w:val="center"/>
          </w:tcPr>
          <w:p w14:paraId="418F9177">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严格执行项目预算得</w:t>
            </w:r>
            <w:r>
              <w:rPr>
                <w:rFonts w:hint="default" w:ascii="Times New Roman" w:hAnsi="Times New Roman" w:eastAsia="方正仿宋_GBK" w:cs="Times New Roman"/>
                <w:color w:val="000000"/>
                <w:szCs w:val="21"/>
                <w:lang w:val="en-US" w:eastAsia="zh-CN"/>
              </w:rPr>
              <w:t>3</w:t>
            </w:r>
            <w:r>
              <w:rPr>
                <w:rFonts w:hint="default" w:ascii="Times New Roman" w:hAnsi="Times New Roman" w:eastAsia="方正仿宋_GBK" w:cs="Times New Roman"/>
                <w:color w:val="000000"/>
                <w:szCs w:val="21"/>
              </w:rPr>
              <w:t>分；有部分挤占挪用的得</w:t>
            </w:r>
            <w:r>
              <w:rPr>
                <w:rFonts w:hint="default" w:ascii="Times New Roman" w:hAnsi="Times New Roman" w:eastAsia="方正仿宋_GBK" w:cs="Times New Roman"/>
                <w:color w:val="000000"/>
                <w:szCs w:val="21"/>
                <w:lang w:val="en-US" w:eastAsia="zh-CN"/>
              </w:rPr>
              <w:t>2</w:t>
            </w:r>
            <w:r>
              <w:rPr>
                <w:rFonts w:hint="default" w:ascii="Times New Roman" w:hAnsi="Times New Roman" w:eastAsia="方正仿宋_GBK" w:cs="Times New Roman"/>
                <w:color w:val="000000"/>
                <w:szCs w:val="21"/>
              </w:rPr>
              <w:t>分；未用于项目实施的不得分。</w:t>
            </w:r>
          </w:p>
        </w:tc>
        <w:tc>
          <w:tcPr>
            <w:tcW w:w="671" w:type="dxa"/>
            <w:noWrap w:val="0"/>
            <w:vAlign w:val="top"/>
          </w:tcPr>
          <w:p w14:paraId="43E928ED">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jc w:val="center"/>
              <w:rPr>
                <w:rFonts w:hint="default" w:ascii="Times New Roman" w:hAnsi="Times New Roman" w:eastAsia="仿宋_GB2312" w:cs="Times New Roman"/>
                <w:color w:val="000000"/>
                <w:szCs w:val="21"/>
              </w:rPr>
            </w:pPr>
          </w:p>
        </w:tc>
      </w:tr>
      <w:tr w14:paraId="1E6A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770" w:type="dxa"/>
            <w:vMerge w:val="continue"/>
            <w:noWrap w:val="0"/>
            <w:vAlign w:val="center"/>
          </w:tcPr>
          <w:p w14:paraId="65809167">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vMerge w:val="continue"/>
            <w:noWrap w:val="0"/>
            <w:vAlign w:val="center"/>
          </w:tcPr>
          <w:p w14:paraId="116E9DB2">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p>
        </w:tc>
        <w:tc>
          <w:tcPr>
            <w:tcW w:w="1208" w:type="dxa"/>
            <w:noWrap w:val="0"/>
            <w:vAlign w:val="center"/>
          </w:tcPr>
          <w:p w14:paraId="76AF4491">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财务管理</w:t>
            </w:r>
          </w:p>
        </w:tc>
        <w:tc>
          <w:tcPr>
            <w:tcW w:w="6140" w:type="dxa"/>
            <w:noWrap w:val="0"/>
            <w:vAlign w:val="center"/>
          </w:tcPr>
          <w:p w14:paraId="6AF67446">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有完整的财务管理制度并严格执行得3分；有财务管理制度并按制度执行得1</w:t>
            </w: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2分；没有财务管理制度不得分。</w:t>
            </w:r>
          </w:p>
        </w:tc>
        <w:tc>
          <w:tcPr>
            <w:tcW w:w="671" w:type="dxa"/>
            <w:noWrap w:val="0"/>
            <w:vAlign w:val="top"/>
          </w:tcPr>
          <w:p w14:paraId="44EAF6E8">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jc w:val="center"/>
              <w:rPr>
                <w:rFonts w:hint="default" w:ascii="Times New Roman" w:hAnsi="Times New Roman" w:eastAsia="仿宋_GB2312" w:cs="Times New Roman"/>
                <w:color w:val="000000"/>
                <w:szCs w:val="21"/>
              </w:rPr>
            </w:pPr>
          </w:p>
        </w:tc>
      </w:tr>
      <w:tr w14:paraId="7C67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4" w:hRule="atLeast"/>
          <w:jc w:val="center"/>
        </w:trPr>
        <w:tc>
          <w:tcPr>
            <w:tcW w:w="770" w:type="dxa"/>
            <w:vMerge w:val="continue"/>
            <w:noWrap w:val="0"/>
            <w:vAlign w:val="center"/>
          </w:tcPr>
          <w:p w14:paraId="37352BFE">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vMerge w:val="restart"/>
            <w:noWrap w:val="0"/>
            <w:vAlign w:val="center"/>
          </w:tcPr>
          <w:p w14:paraId="196CC9F3">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p>
          <w:p w14:paraId="6C719803">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业务管理（10）</w:t>
            </w:r>
          </w:p>
          <w:p w14:paraId="181D80D8">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p>
        </w:tc>
        <w:tc>
          <w:tcPr>
            <w:tcW w:w="1208" w:type="dxa"/>
            <w:noWrap w:val="0"/>
            <w:vAlign w:val="center"/>
          </w:tcPr>
          <w:p w14:paraId="0AA68271">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技术培训</w:t>
            </w:r>
          </w:p>
        </w:tc>
        <w:tc>
          <w:tcPr>
            <w:tcW w:w="6140" w:type="dxa"/>
            <w:noWrap w:val="0"/>
            <w:vAlign w:val="center"/>
          </w:tcPr>
          <w:p w14:paraId="0C326EC2">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对新机械操作人员和技术人员进行技术培训并有培训记录的得3分；对新机械操作人员和技术人员进行技术培训，没有培训记录的得1</w:t>
            </w: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2分；没有对操作人员和技术人员进行培训的不得分。</w:t>
            </w:r>
          </w:p>
        </w:tc>
        <w:tc>
          <w:tcPr>
            <w:tcW w:w="671" w:type="dxa"/>
            <w:noWrap w:val="0"/>
            <w:vAlign w:val="top"/>
          </w:tcPr>
          <w:p w14:paraId="0609F995">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仿宋_GB2312" w:cs="Times New Roman"/>
                <w:color w:val="000000"/>
                <w:szCs w:val="21"/>
              </w:rPr>
            </w:pPr>
          </w:p>
        </w:tc>
      </w:tr>
      <w:tr w14:paraId="4BDC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4" w:hRule="atLeast"/>
          <w:jc w:val="center"/>
        </w:trPr>
        <w:tc>
          <w:tcPr>
            <w:tcW w:w="770" w:type="dxa"/>
            <w:vMerge w:val="continue"/>
            <w:noWrap w:val="0"/>
            <w:vAlign w:val="center"/>
          </w:tcPr>
          <w:p w14:paraId="292AB75E">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vMerge w:val="continue"/>
            <w:noWrap w:val="0"/>
            <w:vAlign w:val="center"/>
          </w:tcPr>
          <w:p w14:paraId="217D8E23">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p>
        </w:tc>
        <w:tc>
          <w:tcPr>
            <w:tcW w:w="1208" w:type="dxa"/>
            <w:noWrap w:val="0"/>
            <w:vAlign w:val="center"/>
          </w:tcPr>
          <w:p w14:paraId="73803F71">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技术指导</w:t>
            </w:r>
          </w:p>
        </w:tc>
        <w:tc>
          <w:tcPr>
            <w:tcW w:w="6140" w:type="dxa"/>
            <w:noWrap w:val="0"/>
            <w:vAlign w:val="center"/>
          </w:tcPr>
          <w:p w14:paraId="3B50482B">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有技术指导方案，各环节均开展技术指导，有指导记录得3分；技术指导方案不完整，开展技术指导不全面，技术指导记录不完整得1</w:t>
            </w: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2分；无技术指导方案、不开展技术指导，无指导记录不得分。</w:t>
            </w:r>
          </w:p>
        </w:tc>
        <w:tc>
          <w:tcPr>
            <w:tcW w:w="671" w:type="dxa"/>
            <w:noWrap w:val="0"/>
            <w:vAlign w:val="top"/>
          </w:tcPr>
          <w:p w14:paraId="117855E0">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仿宋_GB2312" w:cs="Times New Roman"/>
                <w:color w:val="000000"/>
                <w:szCs w:val="21"/>
              </w:rPr>
            </w:pPr>
          </w:p>
        </w:tc>
      </w:tr>
      <w:tr w14:paraId="1CC3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770" w:type="dxa"/>
            <w:vMerge w:val="continue"/>
            <w:noWrap w:val="0"/>
            <w:vAlign w:val="center"/>
          </w:tcPr>
          <w:p w14:paraId="35D8349D">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vMerge w:val="continue"/>
            <w:noWrap w:val="0"/>
            <w:vAlign w:val="center"/>
          </w:tcPr>
          <w:p w14:paraId="3AAD66B2">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p>
        </w:tc>
        <w:tc>
          <w:tcPr>
            <w:tcW w:w="1208" w:type="dxa"/>
            <w:noWrap w:val="0"/>
            <w:vAlign w:val="center"/>
          </w:tcPr>
          <w:p w14:paraId="7C8280C9">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szCs w:val="21"/>
                <w:lang w:eastAsia="zh-CN"/>
              </w:rPr>
            </w:pPr>
            <w:r>
              <w:rPr>
                <w:rFonts w:hint="default" w:ascii="Times New Roman" w:hAnsi="Times New Roman" w:eastAsia="方正仿宋_GBK" w:cs="Times New Roman"/>
                <w:color w:val="000000"/>
                <w:szCs w:val="21"/>
                <w:lang w:val="en-US" w:eastAsia="zh-CN"/>
              </w:rPr>
              <w:t xml:space="preserve"> 对比试验</w:t>
            </w:r>
          </w:p>
        </w:tc>
        <w:tc>
          <w:tcPr>
            <w:tcW w:w="6140" w:type="dxa"/>
            <w:noWrap w:val="0"/>
            <w:vAlign w:val="center"/>
          </w:tcPr>
          <w:p w14:paraId="6BE0C72F">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szCs w:val="21"/>
                <w:lang w:eastAsia="zh-CN"/>
              </w:rPr>
            </w:pPr>
            <w:r>
              <w:rPr>
                <w:rFonts w:hint="default" w:ascii="Times New Roman" w:hAnsi="Times New Roman" w:eastAsia="方正仿宋_GBK" w:cs="Times New Roman"/>
                <w:color w:val="000000"/>
                <w:szCs w:val="21"/>
                <w:lang w:val="en-US" w:eastAsia="zh-CN"/>
              </w:rPr>
              <w:t>有对比试验方案并开展对比试验，试验数据记录全面、资料真实、试验报告完整，得2分；未开展对比试验，不得分。</w:t>
            </w:r>
          </w:p>
        </w:tc>
        <w:tc>
          <w:tcPr>
            <w:tcW w:w="671" w:type="dxa"/>
            <w:noWrap w:val="0"/>
            <w:vAlign w:val="center"/>
          </w:tcPr>
          <w:p w14:paraId="402EE730">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rPr>
                <w:rFonts w:hint="default" w:ascii="Times New Roman" w:hAnsi="Times New Roman" w:eastAsia="仿宋_GB2312" w:cs="Times New Roman"/>
                <w:color w:val="000000"/>
                <w:szCs w:val="21"/>
              </w:rPr>
            </w:pPr>
          </w:p>
        </w:tc>
      </w:tr>
      <w:tr w14:paraId="4CB8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770" w:type="dxa"/>
            <w:vMerge w:val="continue"/>
            <w:noWrap w:val="0"/>
            <w:vAlign w:val="center"/>
          </w:tcPr>
          <w:p w14:paraId="0640034E">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vMerge w:val="continue"/>
            <w:noWrap w:val="0"/>
            <w:vAlign w:val="center"/>
          </w:tcPr>
          <w:p w14:paraId="1FDF90DB">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p>
        </w:tc>
        <w:tc>
          <w:tcPr>
            <w:tcW w:w="1208" w:type="dxa"/>
            <w:noWrap w:val="0"/>
            <w:vAlign w:val="center"/>
          </w:tcPr>
          <w:p w14:paraId="4A46F111">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功能实现</w:t>
            </w:r>
          </w:p>
        </w:tc>
        <w:tc>
          <w:tcPr>
            <w:tcW w:w="6140" w:type="dxa"/>
            <w:noWrap w:val="0"/>
            <w:vAlign w:val="center"/>
          </w:tcPr>
          <w:p w14:paraId="233AB8CB">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按照签订实施方案实现全部预定功能的得2分；实现部分功能的得1分；无法实现预定功能的不得分。</w:t>
            </w:r>
          </w:p>
        </w:tc>
        <w:tc>
          <w:tcPr>
            <w:tcW w:w="671" w:type="dxa"/>
            <w:noWrap w:val="0"/>
            <w:vAlign w:val="center"/>
          </w:tcPr>
          <w:p w14:paraId="149FA863">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rPr>
                <w:rFonts w:hint="default" w:ascii="Times New Roman" w:hAnsi="Times New Roman" w:eastAsia="仿宋_GB2312" w:cs="Times New Roman"/>
                <w:color w:val="000000"/>
                <w:szCs w:val="21"/>
              </w:rPr>
            </w:pPr>
          </w:p>
        </w:tc>
      </w:tr>
      <w:tr w14:paraId="0AEB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770" w:type="dxa"/>
            <w:vMerge w:val="restart"/>
            <w:noWrap w:val="0"/>
            <w:vAlign w:val="center"/>
          </w:tcPr>
          <w:p w14:paraId="4B5DDE35">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p w14:paraId="5A940399">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年度效益指标</w:t>
            </w:r>
            <w:r>
              <w:rPr>
                <w:rFonts w:hint="default" w:ascii="Times New Roman" w:hAnsi="Times New Roman" w:eastAsia="方正仿宋_GBK" w:cs="Times New Roman"/>
                <w:color w:val="000000"/>
                <w:sz w:val="20"/>
                <w:szCs w:val="20"/>
              </w:rPr>
              <w:t>（70分）</w:t>
            </w:r>
          </w:p>
        </w:tc>
        <w:tc>
          <w:tcPr>
            <w:tcW w:w="948" w:type="dxa"/>
            <w:vMerge w:val="restart"/>
            <w:noWrap w:val="0"/>
            <w:vAlign w:val="center"/>
          </w:tcPr>
          <w:p w14:paraId="156C7DCC">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产出指标（30）</w:t>
            </w:r>
          </w:p>
        </w:tc>
        <w:tc>
          <w:tcPr>
            <w:tcW w:w="1208" w:type="dxa"/>
            <w:noWrap w:val="0"/>
            <w:vAlign w:val="center"/>
          </w:tcPr>
          <w:p w14:paraId="533E3211">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lang w:eastAsia="zh-CN"/>
              </w:rPr>
            </w:pPr>
            <w:r>
              <w:rPr>
                <w:rFonts w:hint="default" w:ascii="Times New Roman" w:hAnsi="Times New Roman" w:eastAsia="方正仿宋_GBK" w:cs="Times New Roman"/>
                <w:color w:val="000000"/>
                <w:szCs w:val="21"/>
                <w:lang w:eastAsia="zh-CN"/>
              </w:rPr>
              <w:t>熟化应用</w:t>
            </w:r>
          </w:p>
        </w:tc>
        <w:tc>
          <w:tcPr>
            <w:tcW w:w="6140" w:type="dxa"/>
            <w:noWrap w:val="0"/>
            <w:vAlign w:val="center"/>
          </w:tcPr>
          <w:p w14:paraId="33942600">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szCs w:val="21"/>
                <w:lang w:val="en-US" w:eastAsia="zh-CN"/>
              </w:rPr>
              <w:t>建立熟化应用</w:t>
            </w:r>
            <w:r>
              <w:rPr>
                <w:rFonts w:hint="eastAsia" w:ascii="Times New Roman" w:hAnsi="Times New Roman" w:eastAsia="方正仿宋_GBK" w:cs="Times New Roman"/>
                <w:color w:val="000000"/>
                <w:szCs w:val="21"/>
                <w:lang w:val="en-US" w:eastAsia="zh-CN"/>
              </w:rPr>
              <w:t>场景</w:t>
            </w:r>
            <w:r>
              <w:rPr>
                <w:rFonts w:hint="default" w:ascii="Times New Roman" w:hAnsi="Times New Roman" w:eastAsia="方正仿宋_GBK" w:cs="Times New Roman"/>
                <w:color w:val="000000"/>
                <w:szCs w:val="21"/>
                <w:lang w:val="en-US" w:eastAsia="zh-CN"/>
              </w:rPr>
              <w:t>3个及以上，</w:t>
            </w:r>
            <w:r>
              <w:rPr>
                <w:rFonts w:hint="eastAsia" w:ascii="Times New Roman" w:hAnsi="Times New Roman" w:eastAsia="方正仿宋_GBK" w:cs="Times New Roman"/>
                <w:color w:val="000000"/>
                <w:szCs w:val="21"/>
                <w:lang w:val="en-US" w:eastAsia="zh-CN"/>
              </w:rPr>
              <w:t>平均</w:t>
            </w:r>
            <w:r>
              <w:rPr>
                <w:rFonts w:hint="default" w:ascii="Times New Roman" w:hAnsi="Times New Roman" w:eastAsia="方正仿宋_GBK" w:cs="Times New Roman"/>
                <w:color w:val="000000"/>
                <w:szCs w:val="21"/>
                <w:lang w:val="en-US" w:eastAsia="zh-CN"/>
              </w:rPr>
              <w:t>推广面积达到500亩及以上的，得10分。否则，按比例相应扣分</w:t>
            </w:r>
          </w:p>
        </w:tc>
        <w:tc>
          <w:tcPr>
            <w:tcW w:w="671" w:type="dxa"/>
            <w:noWrap w:val="0"/>
            <w:vAlign w:val="center"/>
          </w:tcPr>
          <w:p w14:paraId="0A211CE4">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rPr>
                <w:rFonts w:hint="default" w:ascii="Times New Roman" w:hAnsi="Times New Roman" w:eastAsia="仿宋_GB2312" w:cs="Times New Roman"/>
                <w:color w:val="000000"/>
                <w:szCs w:val="21"/>
              </w:rPr>
            </w:pPr>
          </w:p>
        </w:tc>
      </w:tr>
      <w:tr w14:paraId="6BC9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jc w:val="center"/>
        </w:trPr>
        <w:tc>
          <w:tcPr>
            <w:tcW w:w="770" w:type="dxa"/>
            <w:vMerge w:val="continue"/>
            <w:noWrap w:val="0"/>
            <w:vAlign w:val="center"/>
          </w:tcPr>
          <w:p w14:paraId="7FB3F457">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vMerge w:val="continue"/>
            <w:noWrap w:val="0"/>
            <w:vAlign w:val="center"/>
          </w:tcPr>
          <w:p w14:paraId="606C67F7">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p>
        </w:tc>
        <w:tc>
          <w:tcPr>
            <w:tcW w:w="1208" w:type="dxa"/>
            <w:noWrap w:val="0"/>
            <w:vAlign w:val="center"/>
          </w:tcPr>
          <w:p w14:paraId="53642301">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kern w:val="0"/>
                <w:szCs w:val="21"/>
                <w:lang w:eastAsia="zh-CN"/>
              </w:rPr>
            </w:pPr>
            <w:r>
              <w:rPr>
                <w:rFonts w:hint="default" w:ascii="Times New Roman" w:hAnsi="Times New Roman" w:eastAsia="方正仿宋_GBK" w:cs="Times New Roman"/>
                <w:color w:val="000000"/>
                <w:kern w:val="0"/>
                <w:szCs w:val="21"/>
              </w:rPr>
              <w:t>专利</w:t>
            </w:r>
            <w:r>
              <w:rPr>
                <w:rFonts w:hint="default" w:ascii="Times New Roman" w:hAnsi="Times New Roman" w:eastAsia="方正仿宋_GBK" w:cs="Times New Roman"/>
                <w:color w:val="000000"/>
                <w:kern w:val="0"/>
                <w:szCs w:val="21"/>
                <w:lang w:eastAsia="zh-CN"/>
              </w:rPr>
              <w:t>申报</w:t>
            </w:r>
          </w:p>
        </w:tc>
        <w:tc>
          <w:tcPr>
            <w:tcW w:w="6140" w:type="dxa"/>
            <w:noWrap w:val="0"/>
            <w:vAlign w:val="center"/>
          </w:tcPr>
          <w:p w14:paraId="2E043661">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lang w:eastAsia="zh-CN"/>
              </w:rPr>
              <w:t>申报</w:t>
            </w:r>
            <w:r>
              <w:rPr>
                <w:rFonts w:hint="default" w:ascii="Times New Roman" w:hAnsi="Times New Roman" w:eastAsia="方正仿宋_GBK" w:cs="Times New Roman"/>
                <w:color w:val="000000"/>
                <w:szCs w:val="21"/>
              </w:rPr>
              <w:t>专利或作业规范的得7</w:t>
            </w: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10分；没有的不得分。</w:t>
            </w:r>
          </w:p>
        </w:tc>
        <w:tc>
          <w:tcPr>
            <w:tcW w:w="671" w:type="dxa"/>
            <w:noWrap w:val="0"/>
            <w:vAlign w:val="center"/>
          </w:tcPr>
          <w:p w14:paraId="2E7C6B0C">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rPr>
                <w:rFonts w:hint="default" w:ascii="Times New Roman" w:hAnsi="Times New Roman" w:eastAsia="仿宋_GB2312" w:cs="Times New Roman"/>
                <w:color w:val="000000"/>
                <w:szCs w:val="21"/>
              </w:rPr>
            </w:pPr>
          </w:p>
        </w:tc>
      </w:tr>
      <w:tr w14:paraId="70CD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4" w:hRule="atLeast"/>
          <w:jc w:val="center"/>
        </w:trPr>
        <w:tc>
          <w:tcPr>
            <w:tcW w:w="770" w:type="dxa"/>
            <w:vMerge w:val="continue"/>
            <w:noWrap w:val="0"/>
            <w:vAlign w:val="center"/>
          </w:tcPr>
          <w:p w14:paraId="707BFC6F">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vMerge w:val="continue"/>
            <w:noWrap w:val="0"/>
            <w:vAlign w:val="center"/>
          </w:tcPr>
          <w:p w14:paraId="1C63BA66">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p>
        </w:tc>
        <w:tc>
          <w:tcPr>
            <w:tcW w:w="1208" w:type="dxa"/>
            <w:noWrap w:val="0"/>
            <w:vAlign w:val="center"/>
          </w:tcPr>
          <w:p w14:paraId="44EC1041">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信息宣传</w:t>
            </w:r>
          </w:p>
        </w:tc>
        <w:tc>
          <w:tcPr>
            <w:tcW w:w="6140" w:type="dxa"/>
            <w:noWrap w:val="0"/>
            <w:vAlign w:val="center"/>
          </w:tcPr>
          <w:p w14:paraId="1FFCFBC6">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szCs w:val="21"/>
              </w:rPr>
              <w:t>在县级及以上相关媒体上围绕项目实施进行宣传报道且宣传效果明显的得8</w:t>
            </w: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10分；仅有宣传简报且宣传效果</w:t>
            </w:r>
            <w:r>
              <w:rPr>
                <w:rFonts w:hint="default" w:ascii="Times New Roman" w:hAnsi="Times New Roman" w:eastAsia="方正仿宋_GBK" w:cs="Times New Roman"/>
                <w:color w:val="000000"/>
                <w:szCs w:val="21"/>
                <w:lang w:eastAsia="zh-CN"/>
              </w:rPr>
              <w:t>一般</w:t>
            </w:r>
            <w:r>
              <w:rPr>
                <w:rFonts w:hint="default" w:ascii="Times New Roman" w:hAnsi="Times New Roman" w:eastAsia="方正仿宋_GBK" w:cs="Times New Roman"/>
                <w:color w:val="000000"/>
                <w:szCs w:val="21"/>
              </w:rPr>
              <w:t>的得5</w:t>
            </w: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7</w:t>
            </w:r>
            <w:r>
              <w:rPr>
                <w:rFonts w:hint="default" w:ascii="Times New Roman" w:hAnsi="Times New Roman" w:eastAsia="方正仿宋_GBK" w:cs="Times New Roman"/>
                <w:color w:val="000000"/>
                <w:szCs w:val="21"/>
                <w:lang w:eastAsia="zh-CN"/>
              </w:rPr>
              <w:t>分</w:t>
            </w:r>
            <w:r>
              <w:rPr>
                <w:rFonts w:hint="default" w:ascii="Times New Roman" w:hAnsi="Times New Roman" w:eastAsia="方正仿宋_GBK" w:cs="Times New Roman"/>
                <w:color w:val="000000"/>
                <w:szCs w:val="21"/>
              </w:rPr>
              <w:t>；不宣传不报道的不得分。</w:t>
            </w:r>
          </w:p>
        </w:tc>
        <w:tc>
          <w:tcPr>
            <w:tcW w:w="671" w:type="dxa"/>
            <w:noWrap w:val="0"/>
            <w:vAlign w:val="center"/>
          </w:tcPr>
          <w:p w14:paraId="2583EC3B">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rPr>
                <w:rFonts w:hint="default" w:ascii="Times New Roman" w:hAnsi="Times New Roman" w:eastAsia="仿宋_GB2312" w:cs="Times New Roman"/>
                <w:color w:val="000000"/>
                <w:szCs w:val="21"/>
              </w:rPr>
            </w:pPr>
          </w:p>
        </w:tc>
      </w:tr>
      <w:tr w14:paraId="360D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4" w:hRule="atLeast"/>
          <w:jc w:val="center"/>
        </w:trPr>
        <w:tc>
          <w:tcPr>
            <w:tcW w:w="770" w:type="dxa"/>
            <w:vMerge w:val="continue"/>
            <w:noWrap w:val="0"/>
            <w:vAlign w:val="center"/>
          </w:tcPr>
          <w:p w14:paraId="636C6F7E">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vMerge w:val="restart"/>
            <w:noWrap w:val="0"/>
            <w:vAlign w:val="center"/>
          </w:tcPr>
          <w:p w14:paraId="7DC162BF">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效益指标</w:t>
            </w: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30</w:t>
            </w:r>
            <w:r>
              <w:rPr>
                <w:rFonts w:hint="default" w:ascii="Times New Roman" w:hAnsi="Times New Roman" w:eastAsia="方正仿宋_GBK" w:cs="Times New Roman"/>
                <w:color w:val="000000"/>
                <w:szCs w:val="21"/>
                <w:lang w:eastAsia="zh-CN"/>
              </w:rPr>
              <w:t>）</w:t>
            </w:r>
          </w:p>
        </w:tc>
        <w:tc>
          <w:tcPr>
            <w:tcW w:w="1208" w:type="dxa"/>
            <w:noWrap w:val="0"/>
            <w:vAlign w:val="center"/>
          </w:tcPr>
          <w:p w14:paraId="6131A90C">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经济效益</w:t>
            </w:r>
          </w:p>
        </w:tc>
        <w:tc>
          <w:tcPr>
            <w:tcW w:w="6140" w:type="dxa"/>
            <w:noWrap w:val="0"/>
            <w:vAlign w:val="center"/>
          </w:tcPr>
          <w:p w14:paraId="7DC7016F">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kern w:val="0"/>
                <w:szCs w:val="21"/>
              </w:rPr>
              <w:t>项目研发机械</w:t>
            </w:r>
            <w:r>
              <w:rPr>
                <w:rFonts w:hint="default" w:ascii="Times New Roman" w:hAnsi="Times New Roman" w:eastAsia="方正仿宋_GBK" w:cs="Times New Roman"/>
                <w:color w:val="000000"/>
                <w:kern w:val="0"/>
                <w:szCs w:val="21"/>
                <w:lang w:eastAsia="zh-CN"/>
              </w:rPr>
              <w:t>有效提高了</w:t>
            </w:r>
            <w:r>
              <w:rPr>
                <w:rFonts w:hint="default" w:ascii="Times New Roman" w:hAnsi="Times New Roman" w:eastAsia="方正仿宋_GBK" w:cs="Times New Roman"/>
                <w:color w:val="000000"/>
                <w:kern w:val="0"/>
                <w:szCs w:val="21"/>
              </w:rPr>
              <w:t>该环节的机械化作业</w:t>
            </w:r>
            <w:r>
              <w:rPr>
                <w:rFonts w:hint="default" w:ascii="Times New Roman" w:hAnsi="Times New Roman" w:eastAsia="方正仿宋_GBK" w:cs="Times New Roman"/>
                <w:color w:val="000000"/>
                <w:kern w:val="0"/>
                <w:szCs w:val="21"/>
                <w:lang w:eastAsia="zh-CN"/>
              </w:rPr>
              <w:t>效率</w:t>
            </w:r>
            <w:r>
              <w:rPr>
                <w:rFonts w:hint="default" w:ascii="Times New Roman" w:hAnsi="Times New Roman" w:eastAsia="方正仿宋_GBK" w:cs="Times New Roman"/>
                <w:color w:val="000000"/>
                <w:kern w:val="0"/>
                <w:szCs w:val="21"/>
              </w:rPr>
              <w:t>且使用效果良好的得10分；项目研发机械</w:t>
            </w:r>
            <w:r>
              <w:rPr>
                <w:rFonts w:hint="default" w:ascii="Times New Roman" w:hAnsi="Times New Roman" w:eastAsia="方正仿宋_GBK" w:cs="Times New Roman"/>
                <w:color w:val="000000"/>
                <w:kern w:val="0"/>
                <w:szCs w:val="21"/>
                <w:lang w:eastAsia="zh-CN"/>
              </w:rPr>
              <w:t>提高了</w:t>
            </w:r>
            <w:r>
              <w:rPr>
                <w:rFonts w:hint="default" w:ascii="Times New Roman" w:hAnsi="Times New Roman" w:eastAsia="方正仿宋_GBK" w:cs="Times New Roman"/>
                <w:color w:val="000000"/>
                <w:kern w:val="0"/>
                <w:szCs w:val="21"/>
              </w:rPr>
              <w:t>该环节的机械化作业</w:t>
            </w:r>
            <w:r>
              <w:rPr>
                <w:rFonts w:hint="default" w:ascii="Times New Roman" w:hAnsi="Times New Roman" w:eastAsia="方正仿宋_GBK" w:cs="Times New Roman"/>
                <w:color w:val="000000"/>
                <w:kern w:val="0"/>
                <w:szCs w:val="21"/>
                <w:lang w:eastAsia="zh-CN"/>
              </w:rPr>
              <w:t>效率</w:t>
            </w:r>
            <w:r>
              <w:rPr>
                <w:rFonts w:hint="default" w:ascii="Times New Roman" w:hAnsi="Times New Roman" w:eastAsia="方正仿宋_GBK" w:cs="Times New Roman"/>
                <w:color w:val="000000"/>
                <w:kern w:val="0"/>
                <w:szCs w:val="21"/>
              </w:rPr>
              <w:t>，使用效果一般的得5</w:t>
            </w:r>
            <w:r>
              <w:rPr>
                <w:rFonts w:hint="default" w:ascii="Times New Roman" w:hAnsi="Times New Roman" w:eastAsia="方正仿宋_GBK" w:cs="Times New Roman"/>
                <w:color w:val="000000"/>
                <w:kern w:val="0"/>
                <w:szCs w:val="21"/>
                <w:lang w:eastAsia="zh-CN"/>
              </w:rPr>
              <w:t>—</w:t>
            </w:r>
            <w:r>
              <w:rPr>
                <w:rFonts w:hint="default" w:ascii="Times New Roman" w:hAnsi="Times New Roman" w:eastAsia="方正仿宋_GBK" w:cs="Times New Roman"/>
                <w:color w:val="000000"/>
                <w:kern w:val="0"/>
                <w:szCs w:val="21"/>
              </w:rPr>
              <w:t>9分；项目研发机械达不到预期效果的不得分。</w:t>
            </w:r>
          </w:p>
        </w:tc>
        <w:tc>
          <w:tcPr>
            <w:tcW w:w="671" w:type="dxa"/>
            <w:noWrap w:val="0"/>
            <w:vAlign w:val="center"/>
          </w:tcPr>
          <w:p w14:paraId="42745711">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rPr>
                <w:rFonts w:hint="default" w:ascii="Times New Roman" w:hAnsi="Times New Roman" w:eastAsia="仿宋_GB2312" w:cs="Times New Roman"/>
                <w:color w:val="000000"/>
                <w:szCs w:val="21"/>
              </w:rPr>
            </w:pPr>
          </w:p>
        </w:tc>
      </w:tr>
      <w:tr w14:paraId="74F3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770" w:type="dxa"/>
            <w:vMerge w:val="continue"/>
            <w:noWrap w:val="0"/>
            <w:vAlign w:val="center"/>
          </w:tcPr>
          <w:p w14:paraId="4D5A0FB6">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vMerge w:val="continue"/>
            <w:noWrap w:val="0"/>
            <w:vAlign w:val="center"/>
          </w:tcPr>
          <w:p w14:paraId="61AE8650">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p>
        </w:tc>
        <w:tc>
          <w:tcPr>
            <w:tcW w:w="1208" w:type="dxa"/>
            <w:noWrap w:val="0"/>
            <w:vAlign w:val="center"/>
          </w:tcPr>
          <w:p w14:paraId="7859E067">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社会效益</w:t>
            </w:r>
          </w:p>
        </w:tc>
        <w:tc>
          <w:tcPr>
            <w:tcW w:w="6140" w:type="dxa"/>
            <w:noWrap w:val="0"/>
            <w:vAlign w:val="center"/>
          </w:tcPr>
          <w:p w14:paraId="56C70494">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有很强的示范带动作用得10分；有较强示范带动作用得4</w:t>
            </w: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8分；没有示范带动作用不得分。</w:t>
            </w:r>
          </w:p>
        </w:tc>
        <w:tc>
          <w:tcPr>
            <w:tcW w:w="671" w:type="dxa"/>
            <w:noWrap w:val="0"/>
            <w:vAlign w:val="center"/>
          </w:tcPr>
          <w:p w14:paraId="1D4ED023">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rPr>
                <w:rFonts w:hint="default" w:ascii="Times New Roman" w:hAnsi="Times New Roman" w:eastAsia="仿宋_GB2312" w:cs="Times New Roman"/>
                <w:color w:val="000000"/>
                <w:szCs w:val="21"/>
              </w:rPr>
            </w:pPr>
          </w:p>
        </w:tc>
      </w:tr>
      <w:tr w14:paraId="51D6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770" w:type="dxa"/>
            <w:vMerge w:val="continue"/>
            <w:noWrap w:val="0"/>
            <w:vAlign w:val="center"/>
          </w:tcPr>
          <w:p w14:paraId="081A6480">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vMerge w:val="continue"/>
            <w:noWrap w:val="0"/>
            <w:vAlign w:val="center"/>
          </w:tcPr>
          <w:p w14:paraId="6F1E90AB">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p>
        </w:tc>
        <w:tc>
          <w:tcPr>
            <w:tcW w:w="1208" w:type="dxa"/>
            <w:noWrap w:val="0"/>
            <w:vAlign w:val="center"/>
          </w:tcPr>
          <w:p w14:paraId="1B6F37B8">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生态效益</w:t>
            </w:r>
          </w:p>
        </w:tc>
        <w:tc>
          <w:tcPr>
            <w:tcW w:w="6140" w:type="dxa"/>
            <w:noWrap w:val="0"/>
            <w:vAlign w:val="center"/>
          </w:tcPr>
          <w:p w14:paraId="3A2AD08E">
            <w:pPr>
              <w:keepNext w:val="0"/>
              <w:keepLines w:val="0"/>
              <w:pageBreakBefore w:val="0"/>
              <w:widowControl/>
              <w:kinsoku/>
              <w:wordWrap/>
              <w:overflowPunct/>
              <w:topLinePunct w:val="0"/>
              <w:autoSpaceDE/>
              <w:autoSpaceDN/>
              <w:bidi w:val="0"/>
              <w:adjustRightInd w:val="0"/>
              <w:snapToGrid w:val="0"/>
              <w:spacing w:beforeAutospacing="0" w:afterAutospacing="0" w:line="400" w:lineRule="exact"/>
              <w:ind w:left="0" w:leftChars="0" w:right="0"/>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项目实施促进生态环境改善、社会影响好得10分；有较强的生态效益、社会影响较好，得4</w:t>
            </w: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9分；没有生态效益不得分。</w:t>
            </w:r>
          </w:p>
        </w:tc>
        <w:tc>
          <w:tcPr>
            <w:tcW w:w="671" w:type="dxa"/>
            <w:noWrap w:val="0"/>
            <w:vAlign w:val="center"/>
          </w:tcPr>
          <w:p w14:paraId="13558678">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rPr>
                <w:rFonts w:hint="default" w:ascii="Times New Roman" w:hAnsi="Times New Roman" w:eastAsia="仿宋_GB2312" w:cs="Times New Roman"/>
                <w:color w:val="000000"/>
                <w:szCs w:val="21"/>
              </w:rPr>
            </w:pPr>
          </w:p>
        </w:tc>
      </w:tr>
      <w:tr w14:paraId="5DFD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770" w:type="dxa"/>
            <w:vMerge w:val="continue"/>
            <w:noWrap w:val="0"/>
            <w:vAlign w:val="center"/>
          </w:tcPr>
          <w:p w14:paraId="432EB275">
            <w:pPr>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rPr>
            </w:pPr>
          </w:p>
        </w:tc>
        <w:tc>
          <w:tcPr>
            <w:tcW w:w="948" w:type="dxa"/>
            <w:noWrap w:val="0"/>
            <w:vAlign w:val="center"/>
          </w:tcPr>
          <w:p w14:paraId="228A4596">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满意度</w:t>
            </w:r>
          </w:p>
          <w:p w14:paraId="2EEE647B">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指标</w:t>
            </w:r>
          </w:p>
          <w:p w14:paraId="1AFA2529">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lang w:val="en-US" w:eastAsia="zh-CN"/>
              </w:rPr>
              <w:t>1</w:t>
            </w:r>
            <w:r>
              <w:rPr>
                <w:rFonts w:hint="default" w:ascii="Times New Roman" w:hAnsi="Times New Roman" w:eastAsia="方正仿宋_GBK" w:cs="Times New Roman"/>
                <w:color w:val="000000"/>
                <w:szCs w:val="21"/>
              </w:rPr>
              <w:t>0</w:t>
            </w:r>
            <w:r>
              <w:rPr>
                <w:rFonts w:hint="default" w:ascii="Times New Roman" w:hAnsi="Times New Roman" w:eastAsia="方正仿宋_GBK" w:cs="Times New Roman"/>
                <w:color w:val="000000"/>
                <w:szCs w:val="21"/>
                <w:lang w:eastAsia="zh-CN"/>
              </w:rPr>
              <w:t>）</w:t>
            </w:r>
          </w:p>
        </w:tc>
        <w:tc>
          <w:tcPr>
            <w:tcW w:w="1208" w:type="dxa"/>
            <w:noWrap w:val="0"/>
            <w:vAlign w:val="center"/>
          </w:tcPr>
          <w:p w14:paraId="66E52147">
            <w:pPr>
              <w:keepNext w:val="0"/>
              <w:keepLines w:val="0"/>
              <w:pageBreakBefore w:val="0"/>
              <w:kinsoku/>
              <w:wordWrap/>
              <w:overflowPunct/>
              <w:topLinePunct w:val="0"/>
              <w:autoSpaceDE/>
              <w:autoSpaceDN/>
              <w:bidi w:val="0"/>
              <w:adjustRightInd w:val="0"/>
              <w:snapToGrid w:val="0"/>
              <w:spacing w:beforeAutospacing="0" w:afterAutospacing="0" w:line="400" w:lineRule="exact"/>
              <w:ind w:left="0" w:leftChars="0" w:right="0"/>
              <w:jc w:val="center"/>
              <w:textAlignment w:val="auto"/>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服务对象满意度</w:t>
            </w:r>
          </w:p>
        </w:tc>
        <w:tc>
          <w:tcPr>
            <w:tcW w:w="6140" w:type="dxa"/>
            <w:noWrap w:val="0"/>
            <w:vAlign w:val="center"/>
          </w:tcPr>
          <w:p w14:paraId="58153E19">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十分满意得10分；基本满意得5</w:t>
            </w:r>
            <w:r>
              <w:rPr>
                <w:rFonts w:hint="default" w:ascii="Times New Roman" w:hAnsi="Times New Roman" w:eastAsia="方正仿宋_GBK" w:cs="Times New Roman"/>
                <w:color w:val="000000"/>
                <w:szCs w:val="21"/>
                <w:lang w:eastAsia="zh-CN"/>
              </w:rPr>
              <w:t>—</w:t>
            </w:r>
            <w:r>
              <w:rPr>
                <w:rFonts w:hint="default" w:ascii="Times New Roman" w:hAnsi="Times New Roman" w:eastAsia="方正仿宋_GBK" w:cs="Times New Roman"/>
                <w:color w:val="000000"/>
                <w:szCs w:val="21"/>
              </w:rPr>
              <w:t>9分；不满意不得分。</w:t>
            </w:r>
          </w:p>
        </w:tc>
        <w:tc>
          <w:tcPr>
            <w:tcW w:w="671" w:type="dxa"/>
            <w:noWrap w:val="0"/>
            <w:vAlign w:val="center"/>
          </w:tcPr>
          <w:p w14:paraId="2AB8D82A">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rPr>
                <w:rFonts w:hint="default" w:ascii="Times New Roman" w:hAnsi="Times New Roman" w:eastAsia="仿宋_GB2312" w:cs="Times New Roman"/>
                <w:color w:val="000000"/>
                <w:szCs w:val="21"/>
              </w:rPr>
            </w:pPr>
          </w:p>
        </w:tc>
      </w:tr>
      <w:tr w14:paraId="2C98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2" w:hRule="atLeast"/>
          <w:jc w:val="center"/>
        </w:trPr>
        <w:tc>
          <w:tcPr>
            <w:tcW w:w="9066" w:type="dxa"/>
            <w:gridSpan w:val="4"/>
            <w:noWrap w:val="0"/>
            <w:vAlign w:val="center"/>
          </w:tcPr>
          <w:p w14:paraId="66C10C0E">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jc w:val="center"/>
              <w:rPr>
                <w:rFonts w:hint="default" w:ascii="Times New Roman" w:hAnsi="Times New Roman" w:eastAsia="方正仿宋_GBK" w:cs="Times New Roman"/>
                <w:color w:val="000000"/>
                <w:szCs w:val="21"/>
                <w:lang w:eastAsia="zh-CN"/>
              </w:rPr>
            </w:pPr>
            <w:r>
              <w:rPr>
                <w:rFonts w:hint="default" w:ascii="Times New Roman" w:hAnsi="Times New Roman" w:eastAsia="方正仿宋_GBK" w:cs="Times New Roman"/>
                <w:b/>
                <w:bCs/>
                <w:color w:val="000000"/>
                <w:sz w:val="24"/>
                <w:szCs w:val="24"/>
                <w:lang w:val="en-US" w:eastAsia="zh-CN"/>
              </w:rPr>
              <w:t>总分</w:t>
            </w:r>
          </w:p>
        </w:tc>
        <w:tc>
          <w:tcPr>
            <w:tcW w:w="671" w:type="dxa"/>
            <w:noWrap w:val="0"/>
            <w:vAlign w:val="center"/>
          </w:tcPr>
          <w:p w14:paraId="67730B82">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102" w:firstLineChars="49"/>
              <w:rPr>
                <w:rFonts w:hint="default" w:ascii="Times New Roman" w:hAnsi="Times New Roman" w:eastAsia="仿宋_GB2312" w:cs="Times New Roman"/>
                <w:color w:val="000000"/>
                <w:szCs w:val="21"/>
              </w:rPr>
            </w:pPr>
          </w:p>
        </w:tc>
      </w:tr>
    </w:tbl>
    <w:p w14:paraId="235A73EC">
      <w:pPr>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br w:type="page"/>
      </w:r>
    </w:p>
    <w:p w14:paraId="1E188634">
      <w:pPr>
        <w:spacing w:line="580" w:lineRule="exact"/>
        <w:rPr>
          <w:rFonts w:hint="eastAsia" w:ascii="Times New Roman" w:hAnsi="Times New Roman"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附表</w:t>
      </w:r>
      <w:r>
        <w:rPr>
          <w:rFonts w:hint="eastAsia" w:ascii="Times New Roman" w:hAnsi="Times New Roman" w:eastAsia="方正仿宋_GBK" w:cs="方正仿宋_GBK"/>
          <w:sz w:val="32"/>
          <w:szCs w:val="32"/>
          <w:lang w:val="en-US" w:eastAsia="zh-CN"/>
        </w:rPr>
        <w:t>2</w:t>
      </w:r>
    </w:p>
    <w:tbl>
      <w:tblPr>
        <w:tblStyle w:val="12"/>
        <w:tblW w:w="9180" w:type="dxa"/>
        <w:tblInd w:w="-200" w:type="dxa"/>
        <w:tblLayout w:type="fixed"/>
        <w:tblCellMar>
          <w:top w:w="0" w:type="dxa"/>
          <w:left w:w="108" w:type="dxa"/>
          <w:bottom w:w="0" w:type="dxa"/>
          <w:right w:w="108" w:type="dxa"/>
        </w:tblCellMar>
      </w:tblPr>
      <w:tblGrid>
        <w:gridCol w:w="972"/>
        <w:gridCol w:w="1140"/>
        <w:gridCol w:w="310"/>
        <w:gridCol w:w="836"/>
        <w:gridCol w:w="1386"/>
        <w:gridCol w:w="1670"/>
        <w:gridCol w:w="1306"/>
        <w:gridCol w:w="1560"/>
      </w:tblGrid>
      <w:tr w14:paraId="3AC4A434">
        <w:tblPrEx>
          <w:tblCellMar>
            <w:top w:w="0" w:type="dxa"/>
            <w:left w:w="108" w:type="dxa"/>
            <w:bottom w:w="0" w:type="dxa"/>
            <w:right w:w="108" w:type="dxa"/>
          </w:tblCellMar>
        </w:tblPrEx>
        <w:trPr>
          <w:trHeight w:val="692" w:hRule="atLeast"/>
        </w:trPr>
        <w:tc>
          <w:tcPr>
            <w:tcW w:w="9180" w:type="dxa"/>
            <w:gridSpan w:val="8"/>
            <w:tcBorders>
              <w:top w:val="nil"/>
              <w:left w:val="nil"/>
              <w:bottom w:val="nil"/>
              <w:right w:val="nil"/>
            </w:tcBorders>
            <w:shd w:val="clear" w:color="auto" w:fill="auto"/>
            <w:vAlign w:val="center"/>
          </w:tcPr>
          <w:p w14:paraId="02D884AE">
            <w:pPr>
              <w:widowControl/>
              <w:jc w:val="center"/>
              <w:rPr>
                <w:rFonts w:hint="eastAsia" w:ascii="仿宋" w:hAnsi="仿宋" w:eastAsia="仿宋" w:cs="仿宋"/>
                <w:kern w:val="0"/>
                <w:sz w:val="36"/>
                <w:szCs w:val="36"/>
              </w:rPr>
            </w:pPr>
            <w:r>
              <w:rPr>
                <w:rFonts w:hint="eastAsia" w:ascii="方正小标宋_GBK" w:hAnsi="方正小标宋_GBK" w:eastAsia="方正小标宋_GBK" w:cs="方正小标宋_GBK"/>
                <w:i w:val="0"/>
                <w:color w:val="000000"/>
                <w:kern w:val="0"/>
                <w:sz w:val="40"/>
                <w:szCs w:val="40"/>
                <w:u w:val="none"/>
                <w:lang w:val="en-US" w:eastAsia="zh-CN" w:bidi="ar"/>
              </w:rPr>
              <w:t>自治区财政支农项目区域性绩效目标申报表</w:t>
            </w:r>
          </w:p>
        </w:tc>
      </w:tr>
      <w:tr w14:paraId="0D5D345F">
        <w:tblPrEx>
          <w:tblCellMar>
            <w:top w:w="0" w:type="dxa"/>
            <w:left w:w="108" w:type="dxa"/>
            <w:bottom w:w="0" w:type="dxa"/>
            <w:right w:w="108" w:type="dxa"/>
          </w:tblCellMar>
        </w:tblPrEx>
        <w:trPr>
          <w:trHeight w:val="385" w:hRule="atLeast"/>
        </w:trPr>
        <w:tc>
          <w:tcPr>
            <w:tcW w:w="9180" w:type="dxa"/>
            <w:gridSpan w:val="8"/>
            <w:tcBorders>
              <w:top w:val="nil"/>
              <w:left w:val="nil"/>
              <w:bottom w:val="nil"/>
              <w:right w:val="nil"/>
            </w:tcBorders>
            <w:shd w:val="clear" w:color="auto" w:fill="auto"/>
            <w:vAlign w:val="center"/>
          </w:tcPr>
          <w:p w14:paraId="5F66A2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0"/>
                <w:sz w:val="24"/>
                <w:szCs w:val="24"/>
              </w:rPr>
            </w:pPr>
            <w:r>
              <w:rPr>
                <w:rFonts w:hint="eastAsia" w:ascii="方正仿宋_GBK" w:hAnsi="方正仿宋_GBK" w:eastAsia="方正仿宋_GBK" w:cs="方正仿宋_GBK"/>
                <w:kern w:val="0"/>
                <w:sz w:val="24"/>
                <w:szCs w:val="24"/>
              </w:rPr>
              <w:t>（</w:t>
            </w:r>
            <w:r>
              <w:rPr>
                <w:rFonts w:hint="eastAsia" w:ascii="Times New Roman" w:hAnsi="Times New Roman" w:eastAsia="方正仿宋_GBK" w:cs="方正仿宋_GBK"/>
                <w:kern w:val="0"/>
                <w:sz w:val="24"/>
                <w:szCs w:val="24"/>
              </w:rPr>
              <w:t>202</w:t>
            </w:r>
            <w:r>
              <w:rPr>
                <w:rFonts w:hint="eastAsia" w:eastAsia="方正仿宋_GBK" w:cs="方正仿宋_GBK"/>
                <w:kern w:val="0"/>
                <w:sz w:val="24"/>
                <w:szCs w:val="24"/>
                <w:lang w:val="en-US" w:eastAsia="zh-CN"/>
              </w:rPr>
              <w:t>6</w:t>
            </w:r>
            <w:r>
              <w:rPr>
                <w:rFonts w:hint="eastAsia" w:ascii="方正仿宋_GBK" w:hAnsi="方正仿宋_GBK" w:eastAsia="方正仿宋_GBK" w:cs="方正仿宋_GBK"/>
                <w:kern w:val="0"/>
                <w:sz w:val="24"/>
                <w:szCs w:val="24"/>
              </w:rPr>
              <w:t>年度）</w:t>
            </w:r>
          </w:p>
        </w:tc>
      </w:tr>
      <w:tr w14:paraId="3BD60C77">
        <w:tblPrEx>
          <w:tblCellMar>
            <w:top w:w="0" w:type="dxa"/>
            <w:left w:w="108" w:type="dxa"/>
            <w:bottom w:w="0" w:type="dxa"/>
            <w:right w:w="108" w:type="dxa"/>
          </w:tblCellMar>
        </w:tblPrEx>
        <w:trPr>
          <w:trHeight w:val="448" w:hRule="atLeast"/>
        </w:trPr>
        <w:tc>
          <w:tcPr>
            <w:tcW w:w="2422"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AE2F10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专项名称</w:t>
            </w:r>
          </w:p>
        </w:tc>
        <w:tc>
          <w:tcPr>
            <w:tcW w:w="6758" w:type="dxa"/>
            <w:gridSpan w:val="5"/>
            <w:tcBorders>
              <w:top w:val="single" w:color="auto" w:sz="4" w:space="0"/>
              <w:left w:val="nil"/>
              <w:bottom w:val="single" w:color="auto" w:sz="4" w:space="0"/>
              <w:right w:val="single" w:color="000000" w:sz="4" w:space="0"/>
            </w:tcBorders>
            <w:shd w:val="clear" w:color="auto" w:fill="auto"/>
            <w:vAlign w:val="center"/>
          </w:tcPr>
          <w:p w14:paraId="06B4A4E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青铜峡</w:t>
            </w:r>
            <w:r>
              <w:rPr>
                <w:rFonts w:hint="default" w:ascii="Times New Roman" w:hAnsi="Times New Roman" w:eastAsia="方正仿宋_GBK" w:cs="Times New Roman"/>
                <w:kern w:val="0"/>
                <w:sz w:val="21"/>
                <w:szCs w:val="21"/>
                <w:lang w:eastAsia="zh-CN"/>
              </w:rPr>
              <w:t>市2026年</w:t>
            </w:r>
            <w:r>
              <w:rPr>
                <w:rFonts w:hint="eastAsia" w:ascii="方正仿宋_GBK" w:hAnsi="方正仿宋_GBK" w:eastAsia="方正仿宋_GBK" w:cs="方正仿宋_GBK"/>
                <w:kern w:val="0"/>
                <w:sz w:val="21"/>
                <w:szCs w:val="21"/>
                <w:lang w:eastAsia="zh-CN"/>
              </w:rPr>
              <w:t>农业新机械改制与熟化应用项目</w:t>
            </w:r>
          </w:p>
        </w:tc>
      </w:tr>
      <w:tr w14:paraId="0E9F049E">
        <w:tblPrEx>
          <w:tblCellMar>
            <w:top w:w="0" w:type="dxa"/>
            <w:left w:w="108" w:type="dxa"/>
            <w:bottom w:w="0" w:type="dxa"/>
            <w:right w:w="108" w:type="dxa"/>
          </w:tblCellMar>
        </w:tblPrEx>
        <w:trPr>
          <w:trHeight w:val="448" w:hRule="atLeast"/>
        </w:trPr>
        <w:tc>
          <w:tcPr>
            <w:tcW w:w="2422"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1DBC577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自治区主管部门</w:t>
            </w:r>
          </w:p>
        </w:tc>
        <w:tc>
          <w:tcPr>
            <w:tcW w:w="2222" w:type="dxa"/>
            <w:gridSpan w:val="2"/>
            <w:tcBorders>
              <w:top w:val="single" w:color="auto" w:sz="4" w:space="0"/>
              <w:left w:val="nil"/>
              <w:bottom w:val="single" w:color="auto" w:sz="4" w:space="0"/>
              <w:right w:val="single" w:color="000000" w:sz="4" w:space="0"/>
            </w:tcBorders>
            <w:shd w:val="clear" w:color="auto" w:fill="auto"/>
            <w:vAlign w:val="center"/>
          </w:tcPr>
          <w:p w14:paraId="0842E3F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val="en-US" w:eastAsia="zh-CN"/>
              </w:rPr>
              <w:t>自治区农业农村厅</w:t>
            </w:r>
          </w:p>
        </w:tc>
        <w:tc>
          <w:tcPr>
            <w:tcW w:w="1670" w:type="dxa"/>
            <w:tcBorders>
              <w:top w:val="nil"/>
              <w:left w:val="nil"/>
              <w:bottom w:val="single" w:color="auto" w:sz="4" w:space="0"/>
              <w:right w:val="single" w:color="auto" w:sz="4" w:space="0"/>
            </w:tcBorders>
            <w:shd w:val="clear" w:color="auto" w:fill="auto"/>
            <w:vAlign w:val="center"/>
          </w:tcPr>
          <w:p w14:paraId="0C12864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专项实施期</w:t>
            </w:r>
          </w:p>
        </w:tc>
        <w:tc>
          <w:tcPr>
            <w:tcW w:w="2866" w:type="dxa"/>
            <w:gridSpan w:val="2"/>
            <w:tcBorders>
              <w:top w:val="single" w:color="auto" w:sz="4" w:space="0"/>
              <w:left w:val="nil"/>
              <w:bottom w:val="single" w:color="auto" w:sz="4" w:space="0"/>
              <w:right w:val="single" w:color="000000" w:sz="4" w:space="0"/>
            </w:tcBorders>
            <w:shd w:val="clear" w:color="auto" w:fill="auto"/>
            <w:vAlign w:val="center"/>
          </w:tcPr>
          <w:p w14:paraId="4DB4297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eastAsia="zh-CN"/>
              </w:rPr>
            </w:pPr>
            <w:r>
              <w:rPr>
                <w:rFonts w:hint="eastAsia" w:ascii="Times New Roman" w:hAnsi="Times New Roman" w:eastAsia="方正仿宋_GBK" w:cs="方正仿宋_GBK"/>
                <w:kern w:val="0"/>
                <w:sz w:val="21"/>
                <w:szCs w:val="21"/>
                <w:lang w:val="en-US" w:eastAsia="zh-CN"/>
              </w:rPr>
              <w:t>202</w:t>
            </w:r>
            <w:r>
              <w:rPr>
                <w:rFonts w:hint="eastAsia" w:eastAsia="方正仿宋_GBK" w:cs="方正仿宋_GBK"/>
                <w:kern w:val="0"/>
                <w:sz w:val="21"/>
                <w:szCs w:val="21"/>
                <w:lang w:val="en-US" w:eastAsia="zh-CN"/>
              </w:rPr>
              <w:t>6</w:t>
            </w:r>
            <w:r>
              <w:rPr>
                <w:rFonts w:hint="eastAsia" w:ascii="方正仿宋_GBK" w:hAnsi="方正仿宋_GBK" w:eastAsia="方正仿宋_GBK" w:cs="方正仿宋_GBK"/>
                <w:kern w:val="0"/>
                <w:sz w:val="21"/>
                <w:szCs w:val="21"/>
                <w:lang w:val="en-US" w:eastAsia="zh-CN"/>
              </w:rPr>
              <w:t>年</w:t>
            </w:r>
            <w:r>
              <w:rPr>
                <w:rFonts w:hint="eastAsia" w:ascii="Times New Roman" w:hAnsi="Times New Roman" w:eastAsia="方正仿宋_GBK" w:cs="方正仿宋_GBK"/>
                <w:kern w:val="0"/>
                <w:sz w:val="21"/>
                <w:szCs w:val="21"/>
                <w:lang w:val="en-US" w:eastAsia="zh-CN"/>
              </w:rPr>
              <w:t>1</w:t>
            </w:r>
            <w:r>
              <w:rPr>
                <w:rFonts w:hint="eastAsia" w:eastAsia="方正仿宋_GBK" w:cs="方正仿宋_GBK"/>
                <w:kern w:val="0"/>
                <w:sz w:val="21"/>
                <w:szCs w:val="21"/>
                <w:lang w:val="en-US" w:eastAsia="zh-CN"/>
              </w:rPr>
              <w:t>—</w:t>
            </w:r>
            <w:r>
              <w:rPr>
                <w:rFonts w:hint="eastAsia" w:ascii="Times New Roman" w:hAnsi="Times New Roman" w:eastAsia="方正仿宋_GBK" w:cs="方正仿宋_GBK"/>
                <w:kern w:val="0"/>
                <w:sz w:val="21"/>
                <w:szCs w:val="21"/>
                <w:lang w:val="en-US" w:eastAsia="zh-CN"/>
              </w:rPr>
              <w:t>12</w:t>
            </w:r>
            <w:r>
              <w:rPr>
                <w:rFonts w:hint="eastAsia" w:ascii="方正仿宋_GBK" w:hAnsi="方正仿宋_GBK" w:eastAsia="方正仿宋_GBK" w:cs="方正仿宋_GBK"/>
                <w:kern w:val="0"/>
                <w:sz w:val="21"/>
                <w:szCs w:val="21"/>
                <w:lang w:val="en-US" w:eastAsia="zh-CN"/>
              </w:rPr>
              <w:t xml:space="preserve">月 </w:t>
            </w:r>
          </w:p>
        </w:tc>
      </w:tr>
      <w:tr w14:paraId="29CB013B">
        <w:tblPrEx>
          <w:tblCellMar>
            <w:top w:w="0" w:type="dxa"/>
            <w:left w:w="108" w:type="dxa"/>
            <w:bottom w:w="0" w:type="dxa"/>
            <w:right w:w="108" w:type="dxa"/>
          </w:tblCellMar>
        </w:tblPrEx>
        <w:trPr>
          <w:trHeight w:val="448" w:hRule="atLeast"/>
        </w:trPr>
        <w:tc>
          <w:tcPr>
            <w:tcW w:w="2422"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34CE084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市县财政部门</w:t>
            </w:r>
          </w:p>
        </w:tc>
        <w:tc>
          <w:tcPr>
            <w:tcW w:w="2222" w:type="dxa"/>
            <w:gridSpan w:val="2"/>
            <w:tcBorders>
              <w:top w:val="single" w:color="auto" w:sz="4" w:space="0"/>
              <w:left w:val="nil"/>
              <w:bottom w:val="single" w:color="auto" w:sz="4" w:space="0"/>
              <w:right w:val="single" w:color="000000" w:sz="4" w:space="0"/>
            </w:tcBorders>
            <w:shd w:val="clear" w:color="auto" w:fill="auto"/>
            <w:vAlign w:val="center"/>
          </w:tcPr>
          <w:p w14:paraId="2868E9F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val="en-US" w:eastAsia="zh-CN"/>
              </w:rPr>
              <w:t>青铜峡市财政局</w:t>
            </w:r>
          </w:p>
        </w:tc>
        <w:tc>
          <w:tcPr>
            <w:tcW w:w="1670" w:type="dxa"/>
            <w:tcBorders>
              <w:top w:val="nil"/>
              <w:left w:val="nil"/>
              <w:bottom w:val="single" w:color="auto" w:sz="4" w:space="0"/>
              <w:right w:val="single" w:color="auto" w:sz="4" w:space="0"/>
            </w:tcBorders>
            <w:shd w:val="clear" w:color="auto" w:fill="auto"/>
            <w:vAlign w:val="center"/>
          </w:tcPr>
          <w:p w14:paraId="1F4480A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市县主管部门</w:t>
            </w:r>
          </w:p>
        </w:tc>
        <w:tc>
          <w:tcPr>
            <w:tcW w:w="2866" w:type="dxa"/>
            <w:gridSpan w:val="2"/>
            <w:tcBorders>
              <w:top w:val="single" w:color="auto" w:sz="4" w:space="0"/>
              <w:left w:val="nil"/>
              <w:bottom w:val="single" w:color="auto" w:sz="4" w:space="0"/>
              <w:right w:val="single" w:color="000000" w:sz="4" w:space="0"/>
            </w:tcBorders>
            <w:shd w:val="clear" w:color="auto" w:fill="auto"/>
            <w:vAlign w:val="center"/>
          </w:tcPr>
          <w:p w14:paraId="6ADDE76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val="en-US" w:eastAsia="zh-CN"/>
              </w:rPr>
              <w:t xml:space="preserve">青铜峡市农业农村局 </w:t>
            </w:r>
          </w:p>
        </w:tc>
      </w:tr>
      <w:tr w14:paraId="0D746E87">
        <w:tblPrEx>
          <w:tblCellMar>
            <w:top w:w="0" w:type="dxa"/>
            <w:left w:w="108" w:type="dxa"/>
            <w:bottom w:w="0" w:type="dxa"/>
            <w:right w:w="108" w:type="dxa"/>
          </w:tblCellMar>
        </w:tblPrEx>
        <w:trPr>
          <w:trHeight w:val="400" w:hRule="atLeast"/>
        </w:trPr>
        <w:tc>
          <w:tcPr>
            <w:tcW w:w="972" w:type="dxa"/>
            <w:vMerge w:val="restart"/>
            <w:tcBorders>
              <w:top w:val="nil"/>
              <w:left w:val="single" w:color="auto" w:sz="4" w:space="0"/>
              <w:bottom w:val="single" w:color="auto" w:sz="4" w:space="0"/>
              <w:right w:val="single" w:color="auto" w:sz="4" w:space="0"/>
            </w:tcBorders>
            <w:shd w:val="clear" w:color="auto" w:fill="auto"/>
            <w:vAlign w:val="center"/>
          </w:tcPr>
          <w:p w14:paraId="57E808B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资金</w:t>
            </w:r>
          </w:p>
          <w:p w14:paraId="209EC87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情况</w:t>
            </w:r>
          </w:p>
          <w:p w14:paraId="7A300CC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eastAsia="zh-CN"/>
              </w:rPr>
              <w:t>（</w:t>
            </w:r>
            <w:r>
              <w:rPr>
                <w:rFonts w:hint="eastAsia" w:ascii="方正仿宋_GBK" w:hAnsi="方正仿宋_GBK" w:eastAsia="方正仿宋_GBK" w:cs="方正仿宋_GBK"/>
                <w:kern w:val="0"/>
                <w:sz w:val="21"/>
                <w:szCs w:val="21"/>
              </w:rPr>
              <w:t>万元</w:t>
            </w:r>
            <w:r>
              <w:rPr>
                <w:rFonts w:hint="eastAsia" w:ascii="方正仿宋_GBK" w:hAnsi="方正仿宋_GBK" w:eastAsia="方正仿宋_GBK" w:cs="方正仿宋_GBK"/>
                <w:kern w:val="0"/>
                <w:sz w:val="21"/>
                <w:szCs w:val="21"/>
                <w:lang w:eastAsia="zh-CN"/>
              </w:rPr>
              <w:t>）</w:t>
            </w:r>
          </w:p>
        </w:tc>
        <w:tc>
          <w:tcPr>
            <w:tcW w:w="3672" w:type="dxa"/>
            <w:gridSpan w:val="4"/>
            <w:tcBorders>
              <w:top w:val="single" w:color="auto" w:sz="4" w:space="0"/>
              <w:left w:val="nil"/>
              <w:bottom w:val="single" w:color="auto" w:sz="4" w:space="0"/>
              <w:right w:val="single" w:color="auto" w:sz="4" w:space="0"/>
            </w:tcBorders>
            <w:shd w:val="clear" w:color="auto" w:fill="auto"/>
            <w:vAlign w:val="center"/>
          </w:tcPr>
          <w:p w14:paraId="7127787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xml:space="preserve">  年度金额：</w:t>
            </w:r>
          </w:p>
        </w:tc>
        <w:tc>
          <w:tcPr>
            <w:tcW w:w="4536" w:type="dxa"/>
            <w:gridSpan w:val="3"/>
            <w:tcBorders>
              <w:top w:val="single" w:color="auto" w:sz="4" w:space="0"/>
              <w:left w:val="nil"/>
              <w:bottom w:val="single" w:color="auto" w:sz="4" w:space="0"/>
              <w:right w:val="single" w:color="auto" w:sz="4" w:space="0"/>
            </w:tcBorders>
            <w:shd w:val="clear" w:color="auto" w:fill="auto"/>
            <w:vAlign w:val="center"/>
          </w:tcPr>
          <w:p w14:paraId="64444DE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30</w:t>
            </w:r>
          </w:p>
        </w:tc>
      </w:tr>
      <w:tr w14:paraId="5BA496E6">
        <w:tblPrEx>
          <w:tblCellMar>
            <w:top w:w="0" w:type="dxa"/>
            <w:left w:w="108" w:type="dxa"/>
            <w:bottom w:w="0" w:type="dxa"/>
            <w:right w:w="108" w:type="dxa"/>
          </w:tblCellMar>
        </w:tblPrEx>
        <w:trPr>
          <w:trHeight w:val="412" w:hRule="atLeast"/>
        </w:trPr>
        <w:tc>
          <w:tcPr>
            <w:tcW w:w="972" w:type="dxa"/>
            <w:vMerge w:val="continue"/>
            <w:tcBorders>
              <w:top w:val="nil"/>
              <w:left w:val="single" w:color="auto" w:sz="4" w:space="0"/>
              <w:bottom w:val="single" w:color="auto" w:sz="4" w:space="0"/>
              <w:right w:val="single" w:color="auto" w:sz="4" w:space="0"/>
            </w:tcBorders>
            <w:vAlign w:val="center"/>
          </w:tcPr>
          <w:p w14:paraId="7847300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p>
        </w:tc>
        <w:tc>
          <w:tcPr>
            <w:tcW w:w="3672" w:type="dxa"/>
            <w:gridSpan w:val="4"/>
            <w:tcBorders>
              <w:top w:val="single" w:color="auto" w:sz="4" w:space="0"/>
              <w:left w:val="nil"/>
              <w:bottom w:val="single" w:color="auto" w:sz="4" w:space="0"/>
              <w:right w:val="single" w:color="auto" w:sz="4" w:space="0"/>
            </w:tcBorders>
            <w:shd w:val="clear" w:color="auto" w:fill="auto"/>
            <w:vAlign w:val="center"/>
          </w:tcPr>
          <w:p w14:paraId="1071CDA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xml:space="preserve">    其中：</w:t>
            </w:r>
            <w:r>
              <w:rPr>
                <w:rFonts w:hint="eastAsia" w:ascii="方正仿宋_GBK" w:hAnsi="方正仿宋_GBK" w:eastAsia="方正仿宋_GBK" w:cs="方正仿宋_GBK"/>
                <w:kern w:val="0"/>
                <w:sz w:val="21"/>
                <w:szCs w:val="21"/>
                <w:lang w:eastAsia="zh-CN"/>
              </w:rPr>
              <w:t>中央</w:t>
            </w:r>
            <w:r>
              <w:rPr>
                <w:rFonts w:hint="eastAsia" w:ascii="方正仿宋_GBK" w:hAnsi="方正仿宋_GBK" w:eastAsia="方正仿宋_GBK" w:cs="方正仿宋_GBK"/>
                <w:kern w:val="0"/>
                <w:sz w:val="21"/>
                <w:szCs w:val="21"/>
              </w:rPr>
              <w:t>补助</w:t>
            </w:r>
          </w:p>
        </w:tc>
        <w:tc>
          <w:tcPr>
            <w:tcW w:w="4536" w:type="dxa"/>
            <w:gridSpan w:val="3"/>
            <w:tcBorders>
              <w:top w:val="single" w:color="auto" w:sz="4" w:space="0"/>
              <w:left w:val="nil"/>
              <w:bottom w:val="single" w:color="auto" w:sz="4" w:space="0"/>
              <w:right w:val="single" w:color="auto" w:sz="4" w:space="0"/>
            </w:tcBorders>
            <w:shd w:val="clear" w:color="auto" w:fill="auto"/>
            <w:vAlign w:val="center"/>
          </w:tcPr>
          <w:p w14:paraId="4020420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kern w:val="0"/>
                <w:sz w:val="21"/>
                <w:szCs w:val="21"/>
                <w:lang w:eastAsia="zh-CN"/>
              </w:rPr>
            </w:pPr>
          </w:p>
        </w:tc>
      </w:tr>
      <w:tr w14:paraId="3F767B7B">
        <w:tblPrEx>
          <w:tblCellMar>
            <w:top w:w="0" w:type="dxa"/>
            <w:left w:w="108" w:type="dxa"/>
            <w:bottom w:w="0" w:type="dxa"/>
            <w:right w:w="108" w:type="dxa"/>
          </w:tblCellMar>
        </w:tblPrEx>
        <w:trPr>
          <w:trHeight w:val="412" w:hRule="atLeast"/>
        </w:trPr>
        <w:tc>
          <w:tcPr>
            <w:tcW w:w="972" w:type="dxa"/>
            <w:vMerge w:val="continue"/>
            <w:tcBorders>
              <w:top w:val="nil"/>
              <w:left w:val="single" w:color="auto" w:sz="4" w:space="0"/>
              <w:bottom w:val="single" w:color="auto" w:sz="4" w:space="0"/>
              <w:right w:val="single" w:color="auto" w:sz="4" w:space="0"/>
            </w:tcBorders>
            <w:vAlign w:val="center"/>
          </w:tcPr>
          <w:p w14:paraId="772F208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p>
        </w:tc>
        <w:tc>
          <w:tcPr>
            <w:tcW w:w="3672" w:type="dxa"/>
            <w:gridSpan w:val="4"/>
            <w:tcBorders>
              <w:top w:val="single" w:color="auto" w:sz="4" w:space="0"/>
              <w:left w:val="nil"/>
              <w:bottom w:val="single" w:color="auto" w:sz="4" w:space="0"/>
              <w:right w:val="single" w:color="auto" w:sz="4" w:space="0"/>
            </w:tcBorders>
            <w:shd w:val="clear" w:color="auto" w:fill="auto"/>
            <w:vAlign w:val="center"/>
          </w:tcPr>
          <w:p w14:paraId="1C8DBAD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r>
              <w:rPr>
                <w:rFonts w:hint="eastAsia" w:ascii="方正仿宋_GBK" w:hAnsi="方正仿宋_GBK" w:eastAsia="方正仿宋_GBK" w:cs="方正仿宋_GBK"/>
                <w:kern w:val="0"/>
                <w:sz w:val="21"/>
                <w:szCs w:val="21"/>
                <w:lang w:val="en-US" w:eastAsia="zh-CN"/>
              </w:rPr>
              <w:t xml:space="preserve">         </w:t>
            </w:r>
            <w:r>
              <w:rPr>
                <w:rFonts w:hint="eastAsia" w:ascii="方正仿宋_GBK" w:hAnsi="方正仿宋_GBK" w:eastAsia="方正仿宋_GBK" w:cs="方正仿宋_GBK"/>
                <w:kern w:val="0"/>
                <w:sz w:val="21"/>
                <w:szCs w:val="21"/>
              </w:rPr>
              <w:t>自治区补助</w:t>
            </w:r>
          </w:p>
        </w:tc>
        <w:tc>
          <w:tcPr>
            <w:tcW w:w="4536" w:type="dxa"/>
            <w:gridSpan w:val="3"/>
            <w:tcBorders>
              <w:top w:val="single" w:color="auto" w:sz="4" w:space="0"/>
              <w:left w:val="nil"/>
              <w:bottom w:val="single" w:color="auto" w:sz="4" w:space="0"/>
              <w:right w:val="single" w:color="auto" w:sz="4" w:space="0"/>
            </w:tcBorders>
            <w:shd w:val="clear" w:color="auto" w:fill="auto"/>
            <w:vAlign w:val="center"/>
          </w:tcPr>
          <w:p w14:paraId="64E187C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30</w:t>
            </w:r>
          </w:p>
        </w:tc>
      </w:tr>
      <w:tr w14:paraId="1D27176F">
        <w:tblPrEx>
          <w:tblCellMar>
            <w:top w:w="0" w:type="dxa"/>
            <w:left w:w="108" w:type="dxa"/>
            <w:bottom w:w="0" w:type="dxa"/>
            <w:right w:w="108" w:type="dxa"/>
          </w:tblCellMar>
        </w:tblPrEx>
        <w:trPr>
          <w:trHeight w:val="368" w:hRule="atLeast"/>
        </w:trPr>
        <w:tc>
          <w:tcPr>
            <w:tcW w:w="972" w:type="dxa"/>
            <w:vMerge w:val="continue"/>
            <w:tcBorders>
              <w:top w:val="nil"/>
              <w:left w:val="single" w:color="auto" w:sz="4" w:space="0"/>
              <w:bottom w:val="single" w:color="auto" w:sz="4" w:space="0"/>
              <w:right w:val="single" w:color="auto" w:sz="4" w:space="0"/>
            </w:tcBorders>
            <w:vAlign w:val="center"/>
          </w:tcPr>
          <w:p w14:paraId="5CC0A64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p>
        </w:tc>
        <w:tc>
          <w:tcPr>
            <w:tcW w:w="3672" w:type="dxa"/>
            <w:gridSpan w:val="4"/>
            <w:tcBorders>
              <w:top w:val="single" w:color="auto" w:sz="4" w:space="0"/>
              <w:left w:val="nil"/>
              <w:bottom w:val="single" w:color="auto" w:sz="4" w:space="0"/>
              <w:right w:val="single" w:color="auto" w:sz="4" w:space="0"/>
            </w:tcBorders>
            <w:shd w:val="clear" w:color="auto" w:fill="auto"/>
            <w:vAlign w:val="center"/>
          </w:tcPr>
          <w:p w14:paraId="60A34C4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xml:space="preserve">                 市县资金</w:t>
            </w:r>
          </w:p>
        </w:tc>
        <w:tc>
          <w:tcPr>
            <w:tcW w:w="4536" w:type="dxa"/>
            <w:gridSpan w:val="3"/>
            <w:tcBorders>
              <w:top w:val="single" w:color="auto" w:sz="4" w:space="0"/>
              <w:left w:val="nil"/>
              <w:bottom w:val="single" w:color="auto" w:sz="4" w:space="0"/>
              <w:right w:val="single" w:color="auto" w:sz="4" w:space="0"/>
            </w:tcBorders>
            <w:shd w:val="clear" w:color="auto" w:fill="auto"/>
            <w:vAlign w:val="center"/>
          </w:tcPr>
          <w:p w14:paraId="52AD26C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　</w:t>
            </w:r>
          </w:p>
        </w:tc>
      </w:tr>
      <w:tr w14:paraId="3B6ADD46">
        <w:tblPrEx>
          <w:tblCellMar>
            <w:top w:w="0" w:type="dxa"/>
            <w:left w:w="108" w:type="dxa"/>
            <w:bottom w:w="0" w:type="dxa"/>
            <w:right w:w="108" w:type="dxa"/>
          </w:tblCellMar>
        </w:tblPrEx>
        <w:trPr>
          <w:trHeight w:val="1420" w:hRule="atLeast"/>
        </w:trPr>
        <w:tc>
          <w:tcPr>
            <w:tcW w:w="972" w:type="dxa"/>
            <w:tcBorders>
              <w:top w:val="nil"/>
              <w:left w:val="single" w:color="auto" w:sz="4" w:space="0"/>
              <w:bottom w:val="single" w:color="auto" w:sz="4" w:space="0"/>
              <w:right w:val="single" w:color="auto" w:sz="4" w:space="0"/>
            </w:tcBorders>
            <w:shd w:val="clear" w:color="auto" w:fill="auto"/>
            <w:vAlign w:val="center"/>
          </w:tcPr>
          <w:p w14:paraId="3C1D8FB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年度</w:t>
            </w:r>
          </w:p>
          <w:p w14:paraId="2560E24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总体</w:t>
            </w:r>
          </w:p>
          <w:p w14:paraId="4549535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目标</w:t>
            </w:r>
          </w:p>
        </w:tc>
        <w:tc>
          <w:tcPr>
            <w:tcW w:w="8208" w:type="dxa"/>
            <w:gridSpan w:val="7"/>
            <w:tcBorders>
              <w:top w:val="single" w:color="auto" w:sz="4" w:space="0"/>
              <w:left w:val="nil"/>
              <w:bottom w:val="single" w:color="auto" w:sz="4" w:space="0"/>
              <w:right w:val="single" w:color="auto" w:sz="4" w:space="0"/>
            </w:tcBorders>
            <w:shd w:val="clear" w:color="auto" w:fill="auto"/>
            <w:vAlign w:val="center"/>
          </w:tcPr>
          <w:p w14:paraId="65F87EB9">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300" w:lineRule="exact"/>
              <w:ind w:firstLine="420" w:firstLineChars="200"/>
              <w:textAlignment w:val="baseline"/>
              <w:rPr>
                <w:rFonts w:hint="eastAsia" w:ascii="方正仿宋_GBK" w:hAnsi="方正仿宋_GBK" w:eastAsia="方正仿宋_GBK" w:cs="方正仿宋_GBK"/>
                <w:color w:val="000000" w:themeColor="text1"/>
                <w:kern w:val="0"/>
                <w:sz w:val="21"/>
                <w:szCs w:val="21"/>
                <w:lang w:eastAsia="zh-CN"/>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14:textFill>
                  <w14:solidFill>
                    <w14:schemeClr w14:val="tx1"/>
                  </w14:solidFill>
                </w14:textFill>
              </w:rPr>
              <w:t>生产应用不少于</w:t>
            </w:r>
            <w:r>
              <w:rPr>
                <w:rFonts w:hint="eastAsia" w:ascii="Times New Roman" w:hAnsi="Times New Roman" w:eastAsia="方正仿宋_GBK" w:cs="Times New Roman"/>
                <w:color w:val="000000" w:themeColor="text1"/>
                <w:kern w:val="0"/>
                <w:sz w:val="21"/>
                <w:szCs w:val="21"/>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21"/>
                <w:szCs w:val="21"/>
                <w:lang w:val="en-US" w:eastAsia="zh-CN"/>
                <w14:textFill>
                  <w14:solidFill>
                    <w14:schemeClr w14:val="tx1"/>
                  </w14:solidFill>
                </w14:textFill>
              </w:rPr>
              <w:t>台，建立熟化应用</w:t>
            </w:r>
            <w:r>
              <w:rPr>
                <w:rFonts w:hint="eastAsia" w:ascii="Times New Roman" w:hAnsi="Times New Roman" w:eastAsia="方正仿宋_GBK" w:cs="Times New Roman"/>
                <w:color w:val="000000" w:themeColor="text1"/>
                <w:kern w:val="0"/>
                <w:sz w:val="21"/>
                <w:szCs w:val="21"/>
                <w:lang w:val="en-US" w:eastAsia="zh-CN"/>
                <w14:textFill>
                  <w14:solidFill>
                    <w14:schemeClr w14:val="tx1"/>
                  </w14:solidFill>
                </w14:textFill>
              </w:rPr>
              <w:t>场景</w:t>
            </w:r>
            <w:r>
              <w:rPr>
                <w:rFonts w:hint="default" w:ascii="Times New Roman" w:hAnsi="Times New Roman" w:eastAsia="方正仿宋_GBK" w:cs="Times New Roman"/>
                <w:color w:val="000000" w:themeColor="text1"/>
                <w:kern w:val="0"/>
                <w:sz w:val="21"/>
                <w:szCs w:val="21"/>
                <w:lang w:val="en-US" w:eastAsia="zh-CN"/>
                <w14:textFill>
                  <w14:solidFill>
                    <w14:schemeClr w14:val="tx1"/>
                  </w14:solidFill>
                </w14:textFill>
              </w:rPr>
              <w:t>不少于3个，推广应用面积不少于500亩。完成定型机具的田间生产考核验证，形成详实的性能测试报告、对比分析报告和适应性评价报告。组织开展新机具新技术现场</w:t>
            </w:r>
            <w:r>
              <w:rPr>
                <w:rFonts w:hint="eastAsia" w:ascii="Times New Roman" w:hAnsi="Times New Roman" w:eastAsia="方正仿宋_GBK" w:cs="Times New Roman"/>
                <w:color w:val="000000" w:themeColor="text1"/>
                <w:kern w:val="0"/>
                <w:sz w:val="21"/>
                <w:szCs w:val="21"/>
                <w:lang w:val="en-US" w:eastAsia="zh-CN"/>
                <w14:textFill>
                  <w14:solidFill>
                    <w14:schemeClr w14:val="tx1"/>
                  </w14:solidFill>
                </w14:textFill>
              </w:rPr>
              <w:t>培训</w:t>
            </w:r>
            <w:r>
              <w:rPr>
                <w:rFonts w:hint="default" w:ascii="Times New Roman" w:hAnsi="Times New Roman" w:eastAsia="方正仿宋_GBK" w:cs="Times New Roman"/>
                <w:color w:val="000000" w:themeColor="text1"/>
                <w:kern w:val="0"/>
                <w:sz w:val="21"/>
                <w:szCs w:val="21"/>
                <w:lang w:val="en-US" w:eastAsia="zh-CN"/>
                <w14:textFill>
                  <w14:solidFill>
                    <w14:schemeClr w14:val="tx1"/>
                  </w14:solidFill>
                </w14:textFill>
              </w:rPr>
              <w:t>不少于1场次，培训农机管理、技术人员及新型经营主体负责人等不少于50人次。</w:t>
            </w:r>
          </w:p>
        </w:tc>
      </w:tr>
      <w:tr w14:paraId="343052F1">
        <w:tblPrEx>
          <w:tblCellMar>
            <w:top w:w="0" w:type="dxa"/>
            <w:left w:w="108" w:type="dxa"/>
            <w:bottom w:w="0" w:type="dxa"/>
            <w:right w:w="108" w:type="dxa"/>
          </w:tblCellMar>
        </w:tblPrEx>
        <w:trPr>
          <w:trHeight w:val="466" w:hRule="atLeast"/>
        </w:trPr>
        <w:tc>
          <w:tcPr>
            <w:tcW w:w="972" w:type="dxa"/>
            <w:vMerge w:val="restart"/>
            <w:tcBorders>
              <w:top w:val="nil"/>
              <w:left w:val="single" w:color="auto" w:sz="4" w:space="0"/>
              <w:right w:val="single" w:color="auto" w:sz="4" w:space="0"/>
            </w:tcBorders>
            <w:shd w:val="clear" w:color="auto" w:fill="auto"/>
            <w:vAlign w:val="center"/>
          </w:tcPr>
          <w:p w14:paraId="2BF1040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绩</w:t>
            </w:r>
          </w:p>
          <w:p w14:paraId="296A644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效</w:t>
            </w:r>
          </w:p>
          <w:p w14:paraId="57E8006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rPr>
              <w:t>指</w:t>
            </w:r>
          </w:p>
          <w:p w14:paraId="2591935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标</w:t>
            </w:r>
          </w:p>
        </w:tc>
        <w:tc>
          <w:tcPr>
            <w:tcW w:w="1140" w:type="dxa"/>
            <w:tcBorders>
              <w:top w:val="single" w:color="auto" w:sz="4" w:space="0"/>
              <w:left w:val="nil"/>
              <w:bottom w:val="single" w:color="auto" w:sz="4" w:space="0"/>
              <w:right w:val="single" w:color="auto" w:sz="4" w:space="0"/>
            </w:tcBorders>
            <w:shd w:val="clear" w:color="auto" w:fill="auto"/>
            <w:vAlign w:val="center"/>
          </w:tcPr>
          <w:p w14:paraId="6E720C8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rPr>
              <w:t>一级指标</w:t>
            </w:r>
          </w:p>
        </w:tc>
        <w:tc>
          <w:tcPr>
            <w:tcW w:w="11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E34F0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rPr>
              <w:t>二级指标</w:t>
            </w:r>
          </w:p>
        </w:tc>
        <w:tc>
          <w:tcPr>
            <w:tcW w:w="43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26C13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rPr>
              <w:t>三级指标</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E0D73B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rPr>
              <w:t>指标值</w:t>
            </w:r>
          </w:p>
        </w:tc>
      </w:tr>
      <w:tr w14:paraId="6A4DEE85">
        <w:tblPrEx>
          <w:tblCellMar>
            <w:top w:w="0" w:type="dxa"/>
            <w:left w:w="108" w:type="dxa"/>
            <w:bottom w:w="0" w:type="dxa"/>
            <w:right w:w="108" w:type="dxa"/>
          </w:tblCellMar>
        </w:tblPrEx>
        <w:trPr>
          <w:trHeight w:val="425" w:hRule="atLeast"/>
        </w:trPr>
        <w:tc>
          <w:tcPr>
            <w:tcW w:w="972" w:type="dxa"/>
            <w:vMerge w:val="continue"/>
            <w:tcBorders>
              <w:left w:val="single" w:color="auto" w:sz="4" w:space="0"/>
              <w:right w:val="single" w:color="auto" w:sz="4" w:space="0"/>
            </w:tcBorders>
            <w:shd w:val="clear" w:color="auto" w:fill="auto"/>
            <w:vAlign w:val="center"/>
          </w:tcPr>
          <w:p w14:paraId="60F0C08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p>
        </w:tc>
        <w:tc>
          <w:tcPr>
            <w:tcW w:w="1140" w:type="dxa"/>
            <w:vMerge w:val="restart"/>
            <w:tcBorders>
              <w:top w:val="single" w:color="auto" w:sz="4" w:space="0"/>
              <w:left w:val="nil"/>
              <w:right w:val="single" w:color="auto" w:sz="4" w:space="0"/>
            </w:tcBorders>
            <w:shd w:val="clear" w:color="auto" w:fill="auto"/>
            <w:vAlign w:val="center"/>
          </w:tcPr>
          <w:p w14:paraId="6F411F3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产出指标</w:t>
            </w:r>
          </w:p>
        </w:tc>
        <w:tc>
          <w:tcPr>
            <w:tcW w:w="1146" w:type="dxa"/>
            <w:gridSpan w:val="2"/>
            <w:vMerge w:val="restart"/>
            <w:tcBorders>
              <w:top w:val="single" w:color="auto" w:sz="4" w:space="0"/>
              <w:left w:val="single" w:color="auto" w:sz="4" w:space="0"/>
              <w:right w:val="single" w:color="auto" w:sz="4" w:space="0"/>
            </w:tcBorders>
            <w:shd w:val="clear" w:color="auto" w:fill="auto"/>
            <w:vAlign w:val="center"/>
          </w:tcPr>
          <w:p w14:paraId="1A1192C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数量指标</w:t>
            </w:r>
          </w:p>
        </w:tc>
        <w:tc>
          <w:tcPr>
            <w:tcW w:w="43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B0DFE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rPr>
              <w:t>生产应用机械台数</w:t>
            </w:r>
            <w:r>
              <w:rPr>
                <w:rStyle w:val="17"/>
                <w:rFonts w:hint="eastAsia" w:ascii="方正楷体_GBK" w:hAnsi="方正楷体_GBK" w:eastAsia="方正楷体_GBK" w:cs="方正楷体_GBK"/>
                <w:sz w:val="21"/>
                <w:szCs w:val="21"/>
                <w:lang w:val="en-US" w:eastAsia="zh-CN" w:bidi="ar"/>
              </w:rPr>
              <w:t>（台）</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F1D2FC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000000" w:themeColor="text1"/>
                <w:kern w:val="0"/>
                <w:sz w:val="21"/>
                <w:szCs w:val="21"/>
                <w:lang w:val="en-US" w:eastAsia="zh-CN" w:bidi="ar-SA"/>
                <w14:textFill>
                  <w14:solidFill>
                    <w14:schemeClr w14:val="tx1"/>
                  </w14:solidFill>
                </w14:textFill>
              </w:rPr>
            </w:pPr>
            <w:r>
              <w:rPr>
                <w:rFonts w:hint="eastAsia" w:ascii="Times New Roman" w:hAnsi="Times New Roman" w:eastAsia="方正仿宋_GBK" w:cs="方正仿宋_GBK"/>
                <w:b w:val="0"/>
                <w:bCs w:val="0"/>
                <w:kern w:val="0"/>
                <w:sz w:val="21"/>
                <w:szCs w:val="21"/>
                <w:lang w:val="en-US" w:eastAsia="zh-CN"/>
              </w:rPr>
              <w:t>3</w:t>
            </w:r>
          </w:p>
        </w:tc>
      </w:tr>
      <w:tr w14:paraId="2DF691E6">
        <w:tblPrEx>
          <w:tblCellMar>
            <w:top w:w="0" w:type="dxa"/>
            <w:left w:w="108" w:type="dxa"/>
            <w:bottom w:w="0" w:type="dxa"/>
            <w:right w:w="108" w:type="dxa"/>
          </w:tblCellMar>
        </w:tblPrEx>
        <w:trPr>
          <w:trHeight w:val="417" w:hRule="atLeast"/>
        </w:trPr>
        <w:tc>
          <w:tcPr>
            <w:tcW w:w="972" w:type="dxa"/>
            <w:vMerge w:val="continue"/>
            <w:tcBorders>
              <w:left w:val="single" w:color="auto" w:sz="4" w:space="0"/>
              <w:right w:val="single" w:color="auto" w:sz="4" w:space="0"/>
            </w:tcBorders>
            <w:shd w:val="clear" w:color="auto" w:fill="auto"/>
            <w:vAlign w:val="center"/>
          </w:tcPr>
          <w:p w14:paraId="7F5A481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p>
        </w:tc>
        <w:tc>
          <w:tcPr>
            <w:tcW w:w="1140" w:type="dxa"/>
            <w:vMerge w:val="continue"/>
            <w:tcBorders>
              <w:left w:val="nil"/>
              <w:right w:val="single" w:color="auto" w:sz="4" w:space="0"/>
            </w:tcBorders>
            <w:shd w:val="clear" w:color="auto" w:fill="auto"/>
            <w:vAlign w:val="center"/>
          </w:tcPr>
          <w:p w14:paraId="41EE303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方正仿宋_GBK" w:hAnsi="方正仿宋_GBK" w:eastAsia="方正仿宋_GBK" w:cs="方正仿宋_GBK"/>
                <w:kern w:val="0"/>
                <w:sz w:val="21"/>
                <w:szCs w:val="21"/>
                <w:lang w:val="en-US" w:eastAsia="zh-CN"/>
              </w:rPr>
            </w:pPr>
          </w:p>
        </w:tc>
        <w:tc>
          <w:tcPr>
            <w:tcW w:w="1146" w:type="dxa"/>
            <w:gridSpan w:val="2"/>
            <w:vMerge w:val="continue"/>
            <w:tcBorders>
              <w:left w:val="single" w:color="auto" w:sz="4" w:space="0"/>
              <w:right w:val="single" w:color="auto" w:sz="4" w:space="0"/>
            </w:tcBorders>
            <w:shd w:val="clear" w:color="auto" w:fill="auto"/>
            <w:vAlign w:val="center"/>
          </w:tcPr>
          <w:p w14:paraId="35AA235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方正仿宋_GBK" w:hAnsi="方正仿宋_GBK" w:eastAsia="方正仿宋_GBK" w:cs="方正仿宋_GBK"/>
                <w:kern w:val="0"/>
                <w:sz w:val="21"/>
                <w:szCs w:val="21"/>
                <w:lang w:val="en-US" w:eastAsia="zh-CN"/>
              </w:rPr>
            </w:pPr>
          </w:p>
        </w:tc>
        <w:tc>
          <w:tcPr>
            <w:tcW w:w="43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0451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default" w:ascii="Times New Roman" w:hAnsi="Times New Roman" w:eastAsia="方正仿宋_GBK" w:cs="Times New Roman"/>
                <w:color w:val="000000" w:themeColor="text1"/>
                <w:kern w:val="0"/>
                <w:sz w:val="21"/>
                <w:szCs w:val="21"/>
                <w:lang w:val="en-US" w:eastAsia="zh-CN"/>
                <w14:textFill>
                  <w14:solidFill>
                    <w14:schemeClr w14:val="tx1"/>
                  </w14:solidFill>
                </w14:textFill>
              </w:rPr>
              <w:t>建立熟化应用</w:t>
            </w:r>
            <w:r>
              <w:rPr>
                <w:rFonts w:hint="eastAsia" w:ascii="Times New Roman" w:hAnsi="Times New Roman" w:eastAsia="方正仿宋_GBK" w:cs="Times New Roman"/>
                <w:color w:val="000000" w:themeColor="text1"/>
                <w:kern w:val="0"/>
                <w:sz w:val="21"/>
                <w:szCs w:val="21"/>
                <w:lang w:val="en-US" w:eastAsia="zh-CN"/>
                <w14:textFill>
                  <w14:solidFill>
                    <w14:schemeClr w14:val="tx1"/>
                  </w14:solidFill>
                </w14:textFill>
              </w:rPr>
              <w:t>场景</w:t>
            </w:r>
            <w:r>
              <w:rPr>
                <w:rStyle w:val="17"/>
                <w:rFonts w:hint="eastAsia" w:ascii="方正楷体_GBK" w:hAnsi="方正楷体_GBK" w:eastAsia="方正楷体_GBK" w:cs="方正楷体_GBK"/>
                <w:sz w:val="21"/>
                <w:szCs w:val="21"/>
                <w:lang w:val="en-US" w:eastAsia="zh-CN" w:bidi="ar"/>
              </w:rPr>
              <w:t>（个）</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CB1E23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default" w:ascii="Times New Roman" w:hAnsi="Times New Roman" w:eastAsia="方正仿宋_GBK" w:cs="Times New Roman"/>
                <w:b w:val="0"/>
                <w:bCs w:val="0"/>
                <w:kern w:val="0"/>
                <w:sz w:val="21"/>
                <w:szCs w:val="21"/>
                <w:lang w:val="en-US" w:eastAsia="zh-CN"/>
              </w:rPr>
            </w:pPr>
            <w:r>
              <w:rPr>
                <w:rFonts w:hint="default" w:ascii="Times New Roman" w:hAnsi="Times New Roman" w:eastAsia="方正仿宋_GBK" w:cs="Times New Roman"/>
                <w:b w:val="0"/>
                <w:bCs w:val="0"/>
                <w:kern w:val="0"/>
                <w:sz w:val="21"/>
                <w:szCs w:val="21"/>
                <w:lang w:val="en-US" w:eastAsia="zh-CN"/>
              </w:rPr>
              <w:t>3</w:t>
            </w:r>
          </w:p>
        </w:tc>
      </w:tr>
      <w:tr w14:paraId="35C4720F">
        <w:tblPrEx>
          <w:tblCellMar>
            <w:top w:w="0" w:type="dxa"/>
            <w:left w:w="108" w:type="dxa"/>
            <w:bottom w:w="0" w:type="dxa"/>
            <w:right w:w="108" w:type="dxa"/>
          </w:tblCellMar>
        </w:tblPrEx>
        <w:trPr>
          <w:trHeight w:val="472" w:hRule="atLeast"/>
        </w:trPr>
        <w:tc>
          <w:tcPr>
            <w:tcW w:w="972" w:type="dxa"/>
            <w:vMerge w:val="continue"/>
            <w:tcBorders>
              <w:left w:val="single" w:color="auto" w:sz="4" w:space="0"/>
              <w:right w:val="single" w:color="auto" w:sz="4" w:space="0"/>
            </w:tcBorders>
            <w:shd w:val="clear" w:color="auto" w:fill="auto"/>
            <w:vAlign w:val="center"/>
          </w:tcPr>
          <w:p w14:paraId="229C2A6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p>
        </w:tc>
        <w:tc>
          <w:tcPr>
            <w:tcW w:w="1140" w:type="dxa"/>
            <w:vMerge w:val="continue"/>
            <w:tcBorders>
              <w:left w:val="nil"/>
              <w:right w:val="single" w:color="auto" w:sz="4" w:space="0"/>
            </w:tcBorders>
            <w:shd w:val="clear" w:color="auto" w:fill="auto"/>
            <w:vAlign w:val="center"/>
          </w:tcPr>
          <w:p w14:paraId="63464BA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p>
        </w:tc>
        <w:tc>
          <w:tcPr>
            <w:tcW w:w="1146" w:type="dxa"/>
            <w:gridSpan w:val="2"/>
            <w:vMerge w:val="continue"/>
            <w:tcBorders>
              <w:left w:val="single" w:color="auto" w:sz="4" w:space="0"/>
              <w:right w:val="single" w:color="auto" w:sz="4" w:space="0"/>
            </w:tcBorders>
            <w:shd w:val="clear" w:color="auto" w:fill="auto"/>
            <w:vAlign w:val="center"/>
          </w:tcPr>
          <w:p w14:paraId="4D57B0F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p>
        </w:tc>
        <w:tc>
          <w:tcPr>
            <w:tcW w:w="43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5C40B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培训人员</w:t>
            </w:r>
            <w:r>
              <w:rPr>
                <w:rStyle w:val="17"/>
                <w:rFonts w:hint="eastAsia" w:ascii="方正楷体_GBK" w:hAnsi="方正楷体_GBK" w:eastAsia="方正楷体_GBK" w:cs="方正楷体_GBK"/>
                <w:sz w:val="21"/>
                <w:szCs w:val="21"/>
                <w:lang w:val="en-US" w:eastAsia="zh-CN" w:bidi="ar"/>
              </w:rPr>
              <w:t>（人）</w:t>
            </w:r>
          </w:p>
        </w:tc>
        <w:tc>
          <w:tcPr>
            <w:tcW w:w="1560" w:type="dxa"/>
            <w:tcBorders>
              <w:top w:val="nil"/>
              <w:left w:val="single" w:color="auto" w:sz="4" w:space="0"/>
              <w:bottom w:val="single" w:color="auto" w:sz="4" w:space="0"/>
              <w:right w:val="single" w:color="auto" w:sz="4" w:space="0"/>
            </w:tcBorders>
            <w:shd w:val="clear" w:color="auto" w:fill="auto"/>
            <w:vAlign w:val="center"/>
          </w:tcPr>
          <w:p w14:paraId="149519F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kern w:val="0"/>
                <w:sz w:val="21"/>
                <w:szCs w:val="21"/>
                <w:lang w:val="en-US" w:eastAsia="zh-CN"/>
              </w:rPr>
            </w:pPr>
            <w:r>
              <w:rPr>
                <w:rFonts w:hint="default" w:ascii="Times New Roman" w:hAnsi="Times New Roman" w:eastAsia="方正仿宋_GBK" w:cs="Times New Roman"/>
                <w:b w:val="0"/>
                <w:bCs w:val="0"/>
                <w:kern w:val="0"/>
                <w:sz w:val="21"/>
                <w:szCs w:val="21"/>
                <w:lang w:val="en-US" w:eastAsia="zh-CN"/>
              </w:rPr>
              <w:t>50</w:t>
            </w:r>
          </w:p>
        </w:tc>
      </w:tr>
      <w:tr w14:paraId="5A300F1B">
        <w:tblPrEx>
          <w:tblCellMar>
            <w:top w:w="0" w:type="dxa"/>
            <w:left w:w="108" w:type="dxa"/>
            <w:bottom w:w="0" w:type="dxa"/>
            <w:right w:w="108" w:type="dxa"/>
          </w:tblCellMar>
        </w:tblPrEx>
        <w:trPr>
          <w:trHeight w:val="373" w:hRule="atLeast"/>
        </w:trPr>
        <w:tc>
          <w:tcPr>
            <w:tcW w:w="972" w:type="dxa"/>
            <w:vMerge w:val="continue"/>
            <w:tcBorders>
              <w:left w:val="single" w:color="auto" w:sz="4" w:space="0"/>
              <w:right w:val="single" w:color="auto" w:sz="4" w:space="0"/>
            </w:tcBorders>
            <w:shd w:val="clear" w:color="auto" w:fill="auto"/>
            <w:vAlign w:val="center"/>
          </w:tcPr>
          <w:p w14:paraId="0CCD244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p>
        </w:tc>
        <w:tc>
          <w:tcPr>
            <w:tcW w:w="1140" w:type="dxa"/>
            <w:vMerge w:val="continue"/>
            <w:tcBorders>
              <w:left w:val="nil"/>
              <w:right w:val="single" w:color="auto" w:sz="4" w:space="0"/>
            </w:tcBorders>
            <w:shd w:val="clear" w:color="auto" w:fill="auto"/>
            <w:vAlign w:val="center"/>
          </w:tcPr>
          <w:p w14:paraId="41E140F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p>
        </w:tc>
        <w:tc>
          <w:tcPr>
            <w:tcW w:w="1146" w:type="dxa"/>
            <w:gridSpan w:val="2"/>
            <w:vMerge w:val="continue"/>
            <w:tcBorders>
              <w:left w:val="single" w:color="auto" w:sz="4" w:space="0"/>
              <w:right w:val="single" w:color="auto" w:sz="4" w:space="0"/>
            </w:tcBorders>
            <w:shd w:val="clear" w:color="auto" w:fill="auto"/>
            <w:vAlign w:val="center"/>
          </w:tcPr>
          <w:p w14:paraId="601B435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p>
        </w:tc>
        <w:tc>
          <w:tcPr>
            <w:tcW w:w="43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98DB90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举办现场演示与观摩</w:t>
            </w:r>
            <w:r>
              <w:rPr>
                <w:rStyle w:val="17"/>
                <w:rFonts w:hint="eastAsia" w:ascii="方正楷体_GBK" w:hAnsi="方正楷体_GBK" w:eastAsia="方正楷体_GBK" w:cs="方正楷体_GBK"/>
                <w:sz w:val="21"/>
                <w:szCs w:val="21"/>
                <w:lang w:val="en-US" w:eastAsia="zh-CN" w:bidi="ar"/>
              </w:rPr>
              <w:t>（次）</w:t>
            </w:r>
          </w:p>
        </w:tc>
        <w:tc>
          <w:tcPr>
            <w:tcW w:w="1560" w:type="dxa"/>
            <w:tcBorders>
              <w:top w:val="nil"/>
              <w:left w:val="single" w:color="auto" w:sz="4" w:space="0"/>
              <w:bottom w:val="single" w:color="auto" w:sz="4" w:space="0"/>
              <w:right w:val="single" w:color="auto" w:sz="4" w:space="0"/>
            </w:tcBorders>
            <w:shd w:val="clear" w:color="auto" w:fill="auto"/>
            <w:vAlign w:val="center"/>
          </w:tcPr>
          <w:p w14:paraId="1367E37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kern w:val="0"/>
                <w:sz w:val="21"/>
                <w:szCs w:val="21"/>
                <w:lang w:val="en-US" w:eastAsia="zh-CN"/>
              </w:rPr>
            </w:pPr>
            <w:r>
              <w:rPr>
                <w:rFonts w:hint="default" w:ascii="Times New Roman" w:hAnsi="Times New Roman" w:eastAsia="方正仿宋_GBK" w:cs="Times New Roman"/>
                <w:b w:val="0"/>
                <w:bCs w:val="0"/>
                <w:color w:val="000000" w:themeColor="text1"/>
                <w:kern w:val="0"/>
                <w:sz w:val="21"/>
                <w:szCs w:val="21"/>
                <w:lang w:val="en-US" w:eastAsia="zh-CN"/>
                <w14:textFill>
                  <w14:solidFill>
                    <w14:schemeClr w14:val="tx1"/>
                  </w14:solidFill>
                </w14:textFill>
              </w:rPr>
              <w:t>1</w:t>
            </w:r>
          </w:p>
        </w:tc>
      </w:tr>
      <w:tr w14:paraId="55141309">
        <w:tblPrEx>
          <w:tblCellMar>
            <w:top w:w="0" w:type="dxa"/>
            <w:left w:w="108" w:type="dxa"/>
            <w:bottom w:w="0" w:type="dxa"/>
            <w:right w:w="108" w:type="dxa"/>
          </w:tblCellMar>
        </w:tblPrEx>
        <w:trPr>
          <w:trHeight w:val="484" w:hRule="atLeast"/>
        </w:trPr>
        <w:tc>
          <w:tcPr>
            <w:tcW w:w="972" w:type="dxa"/>
            <w:vMerge w:val="continue"/>
            <w:tcBorders>
              <w:left w:val="single" w:color="auto" w:sz="4" w:space="0"/>
              <w:right w:val="single" w:color="auto" w:sz="4" w:space="0"/>
            </w:tcBorders>
            <w:shd w:val="clear" w:color="auto" w:fill="auto"/>
            <w:vAlign w:val="center"/>
          </w:tcPr>
          <w:p w14:paraId="26EECF0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p>
        </w:tc>
        <w:tc>
          <w:tcPr>
            <w:tcW w:w="1140" w:type="dxa"/>
            <w:vMerge w:val="continue"/>
            <w:tcBorders>
              <w:left w:val="nil"/>
              <w:right w:val="single" w:color="auto" w:sz="4" w:space="0"/>
            </w:tcBorders>
            <w:shd w:val="clear" w:color="auto" w:fill="auto"/>
            <w:vAlign w:val="center"/>
          </w:tcPr>
          <w:p w14:paraId="4A13C6C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p>
        </w:tc>
        <w:tc>
          <w:tcPr>
            <w:tcW w:w="1146" w:type="dxa"/>
            <w:gridSpan w:val="2"/>
            <w:vMerge w:val="continue"/>
            <w:tcBorders>
              <w:left w:val="single" w:color="auto" w:sz="4" w:space="0"/>
              <w:right w:val="single" w:color="auto" w:sz="4" w:space="0"/>
            </w:tcBorders>
            <w:shd w:val="clear" w:color="auto" w:fill="auto"/>
            <w:vAlign w:val="center"/>
          </w:tcPr>
          <w:p w14:paraId="28411A8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p>
        </w:tc>
        <w:tc>
          <w:tcPr>
            <w:tcW w:w="4362" w:type="dxa"/>
            <w:gridSpan w:val="3"/>
            <w:tcBorders>
              <w:top w:val="single" w:color="auto" w:sz="4" w:space="0"/>
              <w:left w:val="single" w:color="auto" w:sz="4" w:space="0"/>
              <w:right w:val="single" w:color="auto" w:sz="4" w:space="0"/>
            </w:tcBorders>
            <w:shd w:val="clear" w:color="auto" w:fill="auto"/>
            <w:vAlign w:val="center"/>
          </w:tcPr>
          <w:p w14:paraId="75BA026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color w:val="000000" w:themeColor="text1"/>
                <w:kern w:val="0"/>
                <w:sz w:val="21"/>
                <w:szCs w:val="21"/>
                <w:lang w:val="en-US" w:eastAsia="zh-CN"/>
                <w14:textFill>
                  <w14:solidFill>
                    <w14:schemeClr w14:val="tx1"/>
                  </w14:solidFill>
                </w14:textFill>
              </w:rPr>
              <w:t>推广应用面积</w:t>
            </w:r>
            <w:r>
              <w:rPr>
                <w:rStyle w:val="17"/>
                <w:rFonts w:hint="eastAsia" w:ascii="方正楷体_GBK" w:hAnsi="方正楷体_GBK" w:eastAsia="方正楷体_GBK" w:cs="方正楷体_GBK"/>
                <w:sz w:val="21"/>
                <w:szCs w:val="21"/>
                <w:lang w:val="en-US" w:eastAsia="zh-CN" w:bidi="ar"/>
              </w:rPr>
              <w:t>（亩）</w:t>
            </w:r>
          </w:p>
        </w:tc>
        <w:tc>
          <w:tcPr>
            <w:tcW w:w="1560" w:type="dxa"/>
            <w:tcBorders>
              <w:top w:val="nil"/>
              <w:left w:val="single" w:color="auto" w:sz="4" w:space="0"/>
              <w:bottom w:val="single" w:color="auto" w:sz="4" w:space="0"/>
              <w:right w:val="single" w:color="auto" w:sz="4" w:space="0"/>
            </w:tcBorders>
            <w:shd w:val="clear" w:color="auto" w:fill="auto"/>
            <w:vAlign w:val="center"/>
          </w:tcPr>
          <w:p w14:paraId="6E2338D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kern w:val="0"/>
                <w:sz w:val="21"/>
                <w:szCs w:val="21"/>
                <w:lang w:val="en-US" w:eastAsia="zh-CN"/>
              </w:rPr>
            </w:pPr>
            <w:r>
              <w:rPr>
                <w:rFonts w:hint="default" w:ascii="Times New Roman" w:hAnsi="Times New Roman" w:eastAsia="方正仿宋_GBK" w:cs="Times New Roman"/>
                <w:b w:val="0"/>
                <w:bCs w:val="0"/>
                <w:color w:val="000000" w:themeColor="text1"/>
                <w:kern w:val="0"/>
                <w:sz w:val="21"/>
                <w:szCs w:val="21"/>
                <w:lang w:val="en-US" w:eastAsia="zh-CN"/>
                <w14:textFill>
                  <w14:solidFill>
                    <w14:schemeClr w14:val="tx1"/>
                  </w14:solidFill>
                </w14:textFill>
              </w:rPr>
              <w:t>500</w:t>
            </w:r>
          </w:p>
        </w:tc>
      </w:tr>
      <w:tr w14:paraId="1E942835">
        <w:tblPrEx>
          <w:tblCellMar>
            <w:top w:w="0" w:type="dxa"/>
            <w:left w:w="108" w:type="dxa"/>
            <w:bottom w:w="0" w:type="dxa"/>
            <w:right w:w="108" w:type="dxa"/>
          </w:tblCellMar>
        </w:tblPrEx>
        <w:trPr>
          <w:trHeight w:val="418" w:hRule="atLeast"/>
        </w:trPr>
        <w:tc>
          <w:tcPr>
            <w:tcW w:w="972" w:type="dxa"/>
            <w:vMerge w:val="continue"/>
            <w:tcBorders>
              <w:left w:val="single" w:color="auto" w:sz="4" w:space="0"/>
              <w:right w:val="single" w:color="auto" w:sz="4" w:space="0"/>
            </w:tcBorders>
            <w:vAlign w:val="center"/>
          </w:tcPr>
          <w:p w14:paraId="4AC5432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p>
        </w:tc>
        <w:tc>
          <w:tcPr>
            <w:tcW w:w="1140" w:type="dxa"/>
            <w:vMerge w:val="continue"/>
            <w:tcBorders>
              <w:left w:val="nil"/>
              <w:right w:val="single" w:color="auto" w:sz="4" w:space="0"/>
            </w:tcBorders>
            <w:vAlign w:val="center"/>
          </w:tcPr>
          <w:p w14:paraId="0643042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p>
        </w:tc>
        <w:tc>
          <w:tcPr>
            <w:tcW w:w="1146" w:type="dxa"/>
            <w:gridSpan w:val="2"/>
            <w:tcBorders>
              <w:top w:val="single" w:color="auto" w:sz="4" w:space="0"/>
              <w:left w:val="nil"/>
              <w:bottom w:val="single" w:color="auto" w:sz="4" w:space="0"/>
              <w:right w:val="single" w:color="auto" w:sz="4" w:space="0"/>
            </w:tcBorders>
            <w:shd w:val="clear" w:color="auto" w:fill="auto"/>
            <w:vAlign w:val="center"/>
          </w:tcPr>
          <w:p w14:paraId="3AA73A8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质量指标</w:t>
            </w:r>
          </w:p>
        </w:tc>
        <w:tc>
          <w:tcPr>
            <w:tcW w:w="4362" w:type="dxa"/>
            <w:gridSpan w:val="3"/>
            <w:tcBorders>
              <w:top w:val="single" w:color="auto" w:sz="4" w:space="0"/>
              <w:left w:val="nil"/>
              <w:bottom w:val="single" w:color="auto" w:sz="4" w:space="0"/>
              <w:right w:val="single" w:color="auto" w:sz="4" w:space="0"/>
            </w:tcBorders>
            <w:shd w:val="clear" w:color="auto" w:fill="auto"/>
            <w:vAlign w:val="center"/>
          </w:tcPr>
          <w:p w14:paraId="3198CB8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i w:val="0"/>
                <w:color w:val="000000"/>
                <w:kern w:val="0"/>
                <w:sz w:val="21"/>
                <w:szCs w:val="21"/>
                <w:u w:val="none"/>
                <w:lang w:val="en-US" w:eastAsia="zh-CN" w:bidi="ar"/>
              </w:rPr>
              <w:t>项目任务完成情况</w:t>
            </w:r>
          </w:p>
        </w:tc>
        <w:tc>
          <w:tcPr>
            <w:tcW w:w="1560" w:type="dxa"/>
            <w:tcBorders>
              <w:top w:val="nil"/>
              <w:left w:val="nil"/>
              <w:bottom w:val="single" w:color="auto" w:sz="4" w:space="0"/>
              <w:right w:val="single" w:color="auto" w:sz="4" w:space="0"/>
            </w:tcBorders>
            <w:shd w:val="clear" w:color="auto" w:fill="auto"/>
            <w:vAlign w:val="center"/>
          </w:tcPr>
          <w:p w14:paraId="1A59E48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color w:val="000000" w:themeColor="text1"/>
                <w:kern w:val="0"/>
                <w:sz w:val="21"/>
                <w:szCs w:val="21"/>
                <w:lang w:eastAsia="zh-CN"/>
                <w14:textFill>
                  <w14:solidFill>
                    <w14:schemeClr w14:val="tx1"/>
                  </w14:solidFill>
                </w14:textFill>
              </w:rPr>
            </w:pPr>
            <w:r>
              <w:rPr>
                <w:rFonts w:hint="eastAsia" w:ascii="Times New Roman" w:hAnsi="Times New Roman" w:eastAsia="方正仿宋_GBK" w:cs="Times New Roman"/>
                <w:b w:val="0"/>
                <w:bCs w:val="0"/>
                <w:color w:val="000000" w:themeColor="text1"/>
                <w:kern w:val="0"/>
                <w:sz w:val="21"/>
                <w:szCs w:val="21"/>
                <w:lang w:val="en-US" w:eastAsia="zh-CN"/>
                <w14:textFill>
                  <w14:solidFill>
                    <w14:schemeClr w14:val="tx1"/>
                  </w14:solidFill>
                </w14:textFill>
              </w:rPr>
              <w:t>全部完成</w:t>
            </w:r>
          </w:p>
        </w:tc>
      </w:tr>
      <w:tr w14:paraId="0C19C029">
        <w:tblPrEx>
          <w:tblCellMar>
            <w:top w:w="0" w:type="dxa"/>
            <w:left w:w="108" w:type="dxa"/>
            <w:bottom w:w="0" w:type="dxa"/>
            <w:right w:w="108" w:type="dxa"/>
          </w:tblCellMar>
        </w:tblPrEx>
        <w:trPr>
          <w:trHeight w:val="448" w:hRule="atLeast"/>
        </w:trPr>
        <w:tc>
          <w:tcPr>
            <w:tcW w:w="972" w:type="dxa"/>
            <w:vMerge w:val="continue"/>
            <w:tcBorders>
              <w:left w:val="single" w:color="auto" w:sz="4" w:space="0"/>
              <w:right w:val="single" w:color="auto" w:sz="4" w:space="0"/>
            </w:tcBorders>
            <w:vAlign w:val="center"/>
          </w:tcPr>
          <w:p w14:paraId="050E219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p>
        </w:tc>
        <w:tc>
          <w:tcPr>
            <w:tcW w:w="1140" w:type="dxa"/>
            <w:vMerge w:val="continue"/>
            <w:tcBorders>
              <w:left w:val="nil"/>
              <w:bottom w:val="single" w:color="auto" w:sz="4" w:space="0"/>
              <w:right w:val="single" w:color="auto" w:sz="4" w:space="0"/>
            </w:tcBorders>
            <w:vAlign w:val="center"/>
          </w:tcPr>
          <w:p w14:paraId="6137ACC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p>
        </w:tc>
        <w:tc>
          <w:tcPr>
            <w:tcW w:w="1146" w:type="dxa"/>
            <w:gridSpan w:val="2"/>
            <w:tcBorders>
              <w:top w:val="nil"/>
              <w:left w:val="nil"/>
              <w:bottom w:val="single" w:color="auto" w:sz="4" w:space="0"/>
              <w:right w:val="single" w:color="auto" w:sz="4" w:space="0"/>
            </w:tcBorders>
            <w:shd w:val="clear" w:color="auto" w:fill="auto"/>
            <w:vAlign w:val="center"/>
          </w:tcPr>
          <w:p w14:paraId="429B094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时效指标</w:t>
            </w:r>
          </w:p>
        </w:tc>
        <w:tc>
          <w:tcPr>
            <w:tcW w:w="4362" w:type="dxa"/>
            <w:gridSpan w:val="3"/>
            <w:tcBorders>
              <w:top w:val="single" w:color="auto" w:sz="4" w:space="0"/>
              <w:left w:val="nil"/>
              <w:bottom w:val="single" w:color="auto" w:sz="4" w:space="0"/>
              <w:right w:val="single" w:color="auto" w:sz="4" w:space="0"/>
            </w:tcBorders>
            <w:shd w:val="clear" w:color="auto" w:fill="auto"/>
            <w:vAlign w:val="center"/>
          </w:tcPr>
          <w:p w14:paraId="4D24E83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i w:val="0"/>
                <w:color w:val="000000"/>
                <w:sz w:val="21"/>
                <w:szCs w:val="21"/>
                <w:u w:val="none"/>
                <w:lang w:eastAsia="zh-CN"/>
              </w:rPr>
              <w:t>项目竣工完成时间</w:t>
            </w:r>
          </w:p>
        </w:tc>
        <w:tc>
          <w:tcPr>
            <w:tcW w:w="1560" w:type="dxa"/>
            <w:tcBorders>
              <w:top w:val="nil"/>
              <w:left w:val="nil"/>
              <w:bottom w:val="single" w:color="auto" w:sz="4" w:space="0"/>
              <w:right w:val="single" w:color="auto" w:sz="4" w:space="0"/>
            </w:tcBorders>
            <w:shd w:val="clear" w:color="auto" w:fill="auto"/>
            <w:vAlign w:val="center"/>
          </w:tcPr>
          <w:p w14:paraId="3EC2CC9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themeColor="text1"/>
                <w:kern w:val="0"/>
                <w:sz w:val="21"/>
                <w:szCs w:val="21"/>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1"/>
                <w:szCs w:val="21"/>
                <w:lang w:val="en-US" w:eastAsia="zh-CN"/>
                <w14:textFill>
                  <w14:solidFill>
                    <w14:schemeClr w14:val="tx1"/>
                  </w14:solidFill>
                </w14:textFill>
              </w:rPr>
              <w:t>12月30日前</w:t>
            </w:r>
          </w:p>
        </w:tc>
      </w:tr>
      <w:tr w14:paraId="4D6F4F14">
        <w:tblPrEx>
          <w:tblCellMar>
            <w:top w:w="0" w:type="dxa"/>
            <w:left w:w="108" w:type="dxa"/>
            <w:bottom w:w="0" w:type="dxa"/>
            <w:right w:w="108" w:type="dxa"/>
          </w:tblCellMar>
        </w:tblPrEx>
        <w:trPr>
          <w:trHeight w:val="573" w:hRule="atLeast"/>
        </w:trPr>
        <w:tc>
          <w:tcPr>
            <w:tcW w:w="972" w:type="dxa"/>
            <w:vMerge w:val="continue"/>
            <w:tcBorders>
              <w:left w:val="single" w:color="auto" w:sz="4" w:space="0"/>
              <w:right w:val="single" w:color="auto" w:sz="4" w:space="0"/>
            </w:tcBorders>
            <w:vAlign w:val="center"/>
          </w:tcPr>
          <w:p w14:paraId="5EC70A0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p>
        </w:tc>
        <w:tc>
          <w:tcPr>
            <w:tcW w:w="1140" w:type="dxa"/>
            <w:vMerge w:val="restart"/>
            <w:tcBorders>
              <w:top w:val="single" w:color="auto" w:sz="4" w:space="0"/>
              <w:left w:val="single" w:color="auto" w:sz="4" w:space="0"/>
              <w:right w:val="single" w:color="auto" w:sz="4" w:space="0"/>
            </w:tcBorders>
            <w:shd w:val="clear" w:color="auto" w:fill="auto"/>
            <w:vAlign w:val="center"/>
          </w:tcPr>
          <w:p w14:paraId="6142F4E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效益指标</w:t>
            </w:r>
          </w:p>
        </w:tc>
        <w:tc>
          <w:tcPr>
            <w:tcW w:w="1146" w:type="dxa"/>
            <w:gridSpan w:val="2"/>
            <w:tcBorders>
              <w:top w:val="single" w:color="auto" w:sz="4" w:space="0"/>
              <w:left w:val="nil"/>
              <w:right w:val="single" w:color="auto" w:sz="4" w:space="0"/>
            </w:tcBorders>
            <w:shd w:val="clear" w:color="auto" w:fill="auto"/>
            <w:vAlign w:val="center"/>
          </w:tcPr>
          <w:p w14:paraId="30C4A21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经济效益指标</w:t>
            </w:r>
          </w:p>
        </w:tc>
        <w:tc>
          <w:tcPr>
            <w:tcW w:w="4362" w:type="dxa"/>
            <w:gridSpan w:val="3"/>
            <w:tcBorders>
              <w:top w:val="single" w:color="auto" w:sz="4" w:space="0"/>
              <w:left w:val="nil"/>
              <w:right w:val="single" w:color="auto" w:sz="4" w:space="0"/>
            </w:tcBorders>
            <w:shd w:val="clear" w:color="auto" w:fill="auto"/>
            <w:vAlign w:val="center"/>
          </w:tcPr>
          <w:p w14:paraId="57EFA7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形成小批量熟化应用</w:t>
            </w:r>
          </w:p>
        </w:tc>
        <w:tc>
          <w:tcPr>
            <w:tcW w:w="1560" w:type="dxa"/>
            <w:tcBorders>
              <w:top w:val="nil"/>
              <w:left w:val="nil"/>
              <w:bottom w:val="single" w:color="auto" w:sz="4" w:space="0"/>
              <w:right w:val="single" w:color="auto" w:sz="4" w:space="0"/>
            </w:tcBorders>
            <w:shd w:val="clear" w:color="auto" w:fill="auto"/>
            <w:vAlign w:val="center"/>
          </w:tcPr>
          <w:p w14:paraId="13DFB34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1"/>
                <w:szCs w:val="21"/>
                <w:u w:val="none"/>
                <w:lang w:val="en-US" w:eastAsia="zh-CN"/>
              </w:rPr>
            </w:pPr>
            <w:r>
              <w:rPr>
                <w:rFonts w:hint="default" w:ascii="Times New Roman" w:hAnsi="Times New Roman" w:eastAsia="方正仿宋_GBK" w:cs="Times New Roman"/>
                <w:i w:val="0"/>
                <w:color w:val="000000"/>
                <w:sz w:val="21"/>
                <w:szCs w:val="21"/>
                <w:u w:val="none"/>
                <w:lang w:val="en-US" w:eastAsia="zh-CN"/>
              </w:rPr>
              <w:t>3台及以上</w:t>
            </w:r>
          </w:p>
        </w:tc>
      </w:tr>
      <w:tr w14:paraId="2DEB088D">
        <w:tblPrEx>
          <w:tblCellMar>
            <w:top w:w="0" w:type="dxa"/>
            <w:left w:w="108" w:type="dxa"/>
            <w:bottom w:w="0" w:type="dxa"/>
            <w:right w:w="108" w:type="dxa"/>
          </w:tblCellMar>
        </w:tblPrEx>
        <w:trPr>
          <w:trHeight w:val="573" w:hRule="atLeast"/>
        </w:trPr>
        <w:tc>
          <w:tcPr>
            <w:tcW w:w="972" w:type="dxa"/>
            <w:vMerge w:val="continue"/>
            <w:tcBorders>
              <w:left w:val="single" w:color="auto" w:sz="4" w:space="0"/>
              <w:right w:val="single" w:color="auto" w:sz="4" w:space="0"/>
            </w:tcBorders>
            <w:vAlign w:val="center"/>
          </w:tcPr>
          <w:p w14:paraId="1B5E338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p>
        </w:tc>
        <w:tc>
          <w:tcPr>
            <w:tcW w:w="1140" w:type="dxa"/>
            <w:vMerge w:val="continue"/>
            <w:tcBorders>
              <w:left w:val="single" w:color="auto" w:sz="4" w:space="0"/>
              <w:right w:val="single" w:color="auto" w:sz="4" w:space="0"/>
            </w:tcBorders>
            <w:shd w:val="clear" w:color="auto" w:fill="auto"/>
            <w:vAlign w:val="center"/>
          </w:tcPr>
          <w:p w14:paraId="7184904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p>
        </w:tc>
        <w:tc>
          <w:tcPr>
            <w:tcW w:w="1146" w:type="dxa"/>
            <w:gridSpan w:val="2"/>
            <w:tcBorders>
              <w:top w:val="single" w:color="auto" w:sz="4" w:space="0"/>
              <w:left w:val="nil"/>
              <w:right w:val="single" w:color="auto" w:sz="4" w:space="0"/>
            </w:tcBorders>
            <w:shd w:val="clear" w:color="auto" w:fill="auto"/>
            <w:vAlign w:val="center"/>
          </w:tcPr>
          <w:p w14:paraId="7411E65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社会效益</w:t>
            </w:r>
          </w:p>
          <w:p w14:paraId="4F255CD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rPr>
              <w:t>指标</w:t>
            </w:r>
          </w:p>
        </w:tc>
        <w:tc>
          <w:tcPr>
            <w:tcW w:w="4362" w:type="dxa"/>
            <w:gridSpan w:val="3"/>
            <w:tcBorders>
              <w:top w:val="single" w:color="auto" w:sz="4" w:space="0"/>
              <w:left w:val="nil"/>
              <w:right w:val="single" w:color="auto" w:sz="4" w:space="0"/>
            </w:tcBorders>
            <w:shd w:val="clear" w:color="auto" w:fill="auto"/>
            <w:vAlign w:val="center"/>
          </w:tcPr>
          <w:p w14:paraId="03A4F3C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sz w:val="21"/>
                <w:szCs w:val="21"/>
                <w:u w:val="none"/>
                <w:lang w:val="en-US" w:eastAsia="zh-CN"/>
              </w:rPr>
              <w:t>为智慧农业发展提供先进的装备支撑</w:t>
            </w:r>
          </w:p>
        </w:tc>
        <w:tc>
          <w:tcPr>
            <w:tcW w:w="1560" w:type="dxa"/>
            <w:tcBorders>
              <w:top w:val="nil"/>
              <w:left w:val="nil"/>
              <w:bottom w:val="single" w:color="auto" w:sz="4" w:space="0"/>
              <w:right w:val="single" w:color="auto" w:sz="4" w:space="0"/>
            </w:tcBorders>
            <w:shd w:val="clear" w:color="auto" w:fill="auto"/>
            <w:vAlign w:val="center"/>
          </w:tcPr>
          <w:p w14:paraId="6695A9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方正仿宋_GBK" w:cs="Times New Roman"/>
                <w:i w:val="0"/>
                <w:color w:val="000000"/>
                <w:kern w:val="2"/>
                <w:sz w:val="21"/>
                <w:szCs w:val="21"/>
                <w:u w:val="none"/>
                <w:lang w:val="en-US" w:eastAsia="zh-CN" w:bidi="ar-SA"/>
              </w:rPr>
            </w:pPr>
            <w:r>
              <w:rPr>
                <w:rFonts w:hint="default" w:ascii="Times New Roman" w:hAnsi="Times New Roman" w:eastAsia="方正仿宋_GBK" w:cs="Times New Roman"/>
                <w:i w:val="0"/>
                <w:color w:val="000000"/>
                <w:sz w:val="21"/>
                <w:szCs w:val="21"/>
                <w:u w:val="none"/>
                <w:lang w:val="en-US" w:eastAsia="zh-CN"/>
              </w:rPr>
              <w:t>示范效应显著</w:t>
            </w:r>
          </w:p>
        </w:tc>
      </w:tr>
      <w:tr w14:paraId="1A4C038D">
        <w:tblPrEx>
          <w:tblCellMar>
            <w:top w:w="0" w:type="dxa"/>
            <w:left w:w="108" w:type="dxa"/>
            <w:bottom w:w="0" w:type="dxa"/>
            <w:right w:w="108" w:type="dxa"/>
          </w:tblCellMar>
        </w:tblPrEx>
        <w:trPr>
          <w:trHeight w:val="581" w:hRule="atLeast"/>
        </w:trPr>
        <w:tc>
          <w:tcPr>
            <w:tcW w:w="972" w:type="dxa"/>
            <w:vMerge w:val="continue"/>
            <w:tcBorders>
              <w:left w:val="single" w:color="auto" w:sz="4" w:space="0"/>
              <w:right w:val="single" w:color="auto" w:sz="4" w:space="0"/>
            </w:tcBorders>
            <w:vAlign w:val="center"/>
          </w:tcPr>
          <w:p w14:paraId="219D2F3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p>
        </w:tc>
        <w:tc>
          <w:tcPr>
            <w:tcW w:w="1140" w:type="dxa"/>
            <w:vMerge w:val="continue"/>
            <w:tcBorders>
              <w:left w:val="single" w:color="auto" w:sz="4" w:space="0"/>
              <w:right w:val="single" w:color="auto" w:sz="4" w:space="0"/>
            </w:tcBorders>
            <w:vAlign w:val="center"/>
          </w:tcPr>
          <w:p w14:paraId="5347B69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p>
        </w:tc>
        <w:tc>
          <w:tcPr>
            <w:tcW w:w="11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E3296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生态效益</w:t>
            </w:r>
          </w:p>
          <w:p w14:paraId="6C93EFA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指标</w:t>
            </w:r>
          </w:p>
        </w:tc>
        <w:tc>
          <w:tcPr>
            <w:tcW w:w="4362" w:type="dxa"/>
            <w:gridSpan w:val="3"/>
            <w:tcBorders>
              <w:top w:val="single" w:color="auto" w:sz="4" w:space="0"/>
              <w:left w:val="nil"/>
              <w:bottom w:val="single" w:color="auto" w:sz="4" w:space="0"/>
              <w:right w:val="single" w:color="auto" w:sz="4" w:space="0"/>
            </w:tcBorders>
            <w:shd w:val="clear" w:color="auto" w:fill="auto"/>
            <w:vAlign w:val="center"/>
          </w:tcPr>
          <w:p w14:paraId="1C45B90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促进资源节约和环境友好</w:t>
            </w:r>
          </w:p>
        </w:tc>
        <w:tc>
          <w:tcPr>
            <w:tcW w:w="1560" w:type="dxa"/>
            <w:tcBorders>
              <w:top w:val="nil"/>
              <w:left w:val="nil"/>
              <w:bottom w:val="single" w:color="auto" w:sz="4" w:space="0"/>
              <w:right w:val="single" w:color="auto" w:sz="4" w:space="0"/>
            </w:tcBorders>
            <w:shd w:val="clear" w:color="auto" w:fill="auto"/>
            <w:vAlign w:val="center"/>
          </w:tcPr>
          <w:p w14:paraId="5449566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210" w:firstLineChars="100"/>
              <w:jc w:val="left"/>
              <w:textAlignment w:val="center"/>
              <w:outlineLvl w:val="9"/>
              <w:rPr>
                <w:rFonts w:hint="default" w:ascii="Times New Roman" w:hAnsi="Times New Roman" w:eastAsia="方正仿宋_GBK" w:cs="Times New Roman"/>
                <w:i w:val="0"/>
                <w:color w:val="000000"/>
                <w:sz w:val="21"/>
                <w:szCs w:val="21"/>
                <w:u w:val="none"/>
                <w:lang w:val="en-US" w:eastAsia="zh-CN"/>
              </w:rPr>
            </w:pPr>
            <w:r>
              <w:rPr>
                <w:rFonts w:hint="default" w:ascii="Times New Roman" w:hAnsi="Times New Roman" w:eastAsia="方正仿宋_GBK" w:cs="Times New Roman"/>
                <w:i w:val="0"/>
                <w:color w:val="000000"/>
                <w:sz w:val="21"/>
                <w:szCs w:val="21"/>
                <w:u w:val="none"/>
                <w:lang w:val="en-US" w:eastAsia="zh-CN"/>
              </w:rPr>
              <w:t>有效促进</w:t>
            </w:r>
          </w:p>
        </w:tc>
      </w:tr>
      <w:tr w14:paraId="294E8EBF">
        <w:tblPrEx>
          <w:tblCellMar>
            <w:top w:w="0" w:type="dxa"/>
            <w:left w:w="108" w:type="dxa"/>
            <w:bottom w:w="0" w:type="dxa"/>
            <w:right w:w="108" w:type="dxa"/>
          </w:tblCellMar>
        </w:tblPrEx>
        <w:trPr>
          <w:trHeight w:val="90" w:hRule="atLeast"/>
        </w:trPr>
        <w:tc>
          <w:tcPr>
            <w:tcW w:w="972" w:type="dxa"/>
            <w:vMerge w:val="continue"/>
            <w:tcBorders>
              <w:left w:val="single" w:color="auto" w:sz="4" w:space="0"/>
              <w:right w:val="single" w:color="auto" w:sz="4" w:space="0"/>
            </w:tcBorders>
            <w:vAlign w:val="center"/>
          </w:tcPr>
          <w:p w14:paraId="6103E18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p>
        </w:tc>
        <w:tc>
          <w:tcPr>
            <w:tcW w:w="1140" w:type="dxa"/>
            <w:vMerge w:val="continue"/>
            <w:tcBorders>
              <w:left w:val="single" w:color="auto" w:sz="4" w:space="0"/>
              <w:bottom w:val="single" w:color="auto" w:sz="4" w:space="0"/>
              <w:right w:val="single" w:color="auto" w:sz="4" w:space="0"/>
            </w:tcBorders>
            <w:shd w:val="clear" w:color="auto" w:fill="auto"/>
            <w:vAlign w:val="center"/>
          </w:tcPr>
          <w:p w14:paraId="3DA075C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p>
        </w:tc>
        <w:tc>
          <w:tcPr>
            <w:tcW w:w="1146" w:type="dxa"/>
            <w:gridSpan w:val="2"/>
            <w:tcBorders>
              <w:top w:val="single" w:color="auto" w:sz="4" w:space="0"/>
              <w:left w:val="nil"/>
              <w:bottom w:val="single" w:color="auto" w:sz="4" w:space="0"/>
              <w:right w:val="single" w:color="auto" w:sz="4" w:space="0"/>
            </w:tcBorders>
            <w:shd w:val="clear" w:color="auto" w:fill="auto"/>
            <w:vAlign w:val="center"/>
          </w:tcPr>
          <w:p w14:paraId="220F9E8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bidi="ar"/>
              </w:rPr>
              <w:t>可持续影响指标</w:t>
            </w:r>
          </w:p>
        </w:tc>
        <w:tc>
          <w:tcPr>
            <w:tcW w:w="4362" w:type="dxa"/>
            <w:gridSpan w:val="3"/>
            <w:tcBorders>
              <w:top w:val="single" w:color="auto" w:sz="4" w:space="0"/>
              <w:left w:val="nil"/>
              <w:bottom w:val="single" w:color="auto" w:sz="4" w:space="0"/>
              <w:right w:val="single" w:color="auto" w:sz="4" w:space="0"/>
            </w:tcBorders>
            <w:shd w:val="clear" w:color="auto" w:fill="auto"/>
            <w:vAlign w:val="center"/>
          </w:tcPr>
          <w:p w14:paraId="1633C6B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提升农业机械智能化水平</w:t>
            </w:r>
          </w:p>
        </w:tc>
        <w:tc>
          <w:tcPr>
            <w:tcW w:w="1560" w:type="dxa"/>
            <w:tcBorders>
              <w:top w:val="nil"/>
              <w:left w:val="nil"/>
              <w:bottom w:val="single" w:color="auto" w:sz="4" w:space="0"/>
              <w:right w:val="single" w:color="auto" w:sz="4" w:space="0"/>
            </w:tcBorders>
            <w:shd w:val="clear" w:color="auto" w:fill="auto"/>
            <w:vAlign w:val="center"/>
          </w:tcPr>
          <w:p w14:paraId="414CB71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Times New Roman"/>
                <w:i w:val="0"/>
                <w:color w:val="000000"/>
                <w:sz w:val="21"/>
                <w:szCs w:val="21"/>
                <w:u w:val="none"/>
                <w:lang w:val="en-US" w:eastAsia="zh-CN"/>
              </w:rPr>
            </w:pPr>
            <w:r>
              <w:rPr>
                <w:rFonts w:hint="default" w:ascii="Times New Roman" w:hAnsi="Times New Roman" w:eastAsia="方正仿宋_GBK" w:cs="Times New Roman"/>
                <w:i w:val="0"/>
                <w:color w:val="000000"/>
                <w:sz w:val="21"/>
                <w:szCs w:val="21"/>
                <w:u w:val="none"/>
                <w:lang w:val="en-US" w:eastAsia="zh-CN"/>
              </w:rPr>
              <w:t>稳步提升</w:t>
            </w:r>
          </w:p>
        </w:tc>
      </w:tr>
      <w:tr w14:paraId="20C69E6F">
        <w:tblPrEx>
          <w:tblCellMar>
            <w:top w:w="0" w:type="dxa"/>
            <w:left w:w="108" w:type="dxa"/>
            <w:bottom w:w="0" w:type="dxa"/>
            <w:right w:w="108" w:type="dxa"/>
          </w:tblCellMar>
        </w:tblPrEx>
        <w:trPr>
          <w:trHeight w:val="568" w:hRule="atLeast"/>
        </w:trPr>
        <w:tc>
          <w:tcPr>
            <w:tcW w:w="972" w:type="dxa"/>
            <w:vMerge w:val="continue"/>
            <w:tcBorders>
              <w:left w:val="single" w:color="auto" w:sz="4" w:space="0"/>
              <w:bottom w:val="single" w:color="auto" w:sz="4" w:space="0"/>
              <w:right w:val="single" w:color="auto" w:sz="4" w:space="0"/>
            </w:tcBorders>
            <w:vAlign w:val="center"/>
          </w:tcPr>
          <w:p w14:paraId="1F2E24E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仿宋_GBK" w:hAnsi="方正仿宋_GBK" w:eastAsia="方正仿宋_GBK" w:cs="方正仿宋_GBK"/>
                <w:kern w:val="0"/>
                <w:sz w:val="21"/>
                <w:szCs w:val="21"/>
              </w:rPr>
            </w:pPr>
          </w:p>
        </w:tc>
        <w:tc>
          <w:tcPr>
            <w:tcW w:w="1140" w:type="dxa"/>
            <w:tcBorders>
              <w:top w:val="single" w:color="auto" w:sz="4" w:space="0"/>
              <w:left w:val="nil"/>
              <w:bottom w:val="single" w:color="auto" w:sz="4" w:space="0"/>
              <w:right w:val="single" w:color="auto" w:sz="4" w:space="0"/>
            </w:tcBorders>
            <w:shd w:val="clear" w:color="auto" w:fill="auto"/>
            <w:vAlign w:val="center"/>
          </w:tcPr>
          <w:p w14:paraId="5C5E4E8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满意度</w:t>
            </w:r>
          </w:p>
          <w:p w14:paraId="3910367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rPr>
              <w:t>指标</w:t>
            </w:r>
          </w:p>
        </w:tc>
        <w:tc>
          <w:tcPr>
            <w:tcW w:w="1146" w:type="dxa"/>
            <w:gridSpan w:val="2"/>
            <w:tcBorders>
              <w:top w:val="single" w:color="auto" w:sz="4" w:space="0"/>
              <w:left w:val="nil"/>
              <w:bottom w:val="single" w:color="auto" w:sz="4" w:space="0"/>
              <w:right w:val="single" w:color="auto" w:sz="4" w:space="0"/>
            </w:tcBorders>
            <w:shd w:val="clear" w:color="auto" w:fill="auto"/>
            <w:vAlign w:val="center"/>
          </w:tcPr>
          <w:p w14:paraId="593297E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满意度</w:t>
            </w:r>
          </w:p>
          <w:p w14:paraId="285830C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rPr>
              <w:t>指标</w:t>
            </w:r>
          </w:p>
        </w:tc>
        <w:tc>
          <w:tcPr>
            <w:tcW w:w="4362" w:type="dxa"/>
            <w:gridSpan w:val="3"/>
            <w:tcBorders>
              <w:top w:val="single" w:color="auto" w:sz="4" w:space="0"/>
              <w:left w:val="nil"/>
              <w:bottom w:val="single" w:color="auto" w:sz="4" w:space="0"/>
              <w:right w:val="single" w:color="auto" w:sz="4" w:space="0"/>
            </w:tcBorders>
            <w:shd w:val="clear" w:color="auto" w:fill="auto"/>
            <w:vAlign w:val="center"/>
          </w:tcPr>
          <w:p w14:paraId="5E4533B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社会公众或服务对象</w:t>
            </w:r>
          </w:p>
        </w:tc>
        <w:tc>
          <w:tcPr>
            <w:tcW w:w="1560" w:type="dxa"/>
            <w:tcBorders>
              <w:top w:val="single" w:color="auto" w:sz="4" w:space="0"/>
              <w:left w:val="nil"/>
              <w:bottom w:val="single" w:color="auto" w:sz="4" w:space="0"/>
              <w:right w:val="single" w:color="auto" w:sz="4" w:space="0"/>
            </w:tcBorders>
            <w:shd w:val="clear" w:color="auto" w:fill="auto"/>
            <w:vAlign w:val="center"/>
          </w:tcPr>
          <w:p w14:paraId="29E5BA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210" w:firstLineChars="100"/>
              <w:jc w:val="left"/>
              <w:textAlignment w:val="center"/>
              <w:outlineLvl w:val="9"/>
              <w:rPr>
                <w:rFonts w:hint="default" w:ascii="Times New Roman" w:hAnsi="Times New Roman" w:eastAsia="方正仿宋_GBK" w:cs="Times New Roman"/>
                <w:i w:val="0"/>
                <w:color w:val="000000"/>
                <w:sz w:val="21"/>
                <w:szCs w:val="21"/>
                <w:u w:val="none"/>
                <w:lang w:val="en-US" w:eastAsia="zh-CN"/>
              </w:rPr>
            </w:pPr>
            <w:r>
              <w:rPr>
                <w:rFonts w:hint="default" w:ascii="Times New Roman" w:hAnsi="Times New Roman" w:eastAsia="方正仿宋_GBK" w:cs="Times New Roman"/>
                <w:i w:val="0"/>
                <w:color w:val="000000"/>
                <w:sz w:val="21"/>
                <w:szCs w:val="21"/>
                <w:u w:val="none"/>
                <w:lang w:val="en-US" w:eastAsia="zh-CN"/>
              </w:rPr>
              <w:t>90%以上</w:t>
            </w:r>
          </w:p>
        </w:tc>
      </w:tr>
    </w:tbl>
    <w:p w14:paraId="4790BC5B">
      <w:pPr>
        <w:rPr>
          <w:rFonts w:hint="default" w:ascii="Times New Roman" w:hAnsi="Times New Roman" w:eastAsia="仿宋_GB2312" w:cs="Times New Roman"/>
          <w:color w:val="auto"/>
          <w:sz w:val="32"/>
          <w:szCs w:val="32"/>
          <w:highlight w:val="none"/>
          <w:lang w:val="en-US" w:eastAsia="zh-CN"/>
        </w:rPr>
      </w:pPr>
    </w:p>
    <w:sectPr>
      <w:footerReference r:id="rId3" w:type="default"/>
      <w:pgSz w:w="11906" w:h="16838"/>
      <w:pgMar w:top="2098" w:right="1474" w:bottom="1984"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楷体_GB2312">
    <w:altName w:val="楷体"/>
    <w:panose1 w:val="02000000000000000000"/>
    <w:charset w:val="86"/>
    <w:family w:val="auto"/>
    <w:pitch w:val="default"/>
    <w:sig w:usb0="00000000" w:usb1="00000000"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463AA">
    <w:pPr>
      <w:pStyle w:val="6"/>
      <w:ind w:right="338" w:rightChars="161"/>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B18FF2">
                          <w:pPr>
                            <w:pStyle w:val="6"/>
                            <w:keepNext w:val="0"/>
                            <w:keepLines w:val="0"/>
                            <w:pageBreakBefore w:val="0"/>
                            <w:widowControl w:val="0"/>
                            <w:kinsoku/>
                            <w:wordWrap/>
                            <w:overflowPunct/>
                            <w:topLinePunct w:val="0"/>
                            <w:bidi w:val="0"/>
                            <w:adjustRightInd/>
                            <w:snapToGrid w:val="0"/>
                            <w:ind w:right="0" w:rightChars="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79B18FF2">
                    <w:pPr>
                      <w:pStyle w:val="6"/>
                      <w:keepNext w:val="0"/>
                      <w:keepLines w:val="0"/>
                      <w:pageBreakBefore w:val="0"/>
                      <w:widowControl w:val="0"/>
                      <w:kinsoku/>
                      <w:wordWrap/>
                      <w:overflowPunct/>
                      <w:topLinePunct w:val="0"/>
                      <w:bidi w:val="0"/>
                      <w:adjustRightInd/>
                      <w:snapToGrid w:val="0"/>
                      <w:ind w:right="0" w:rightChars="0"/>
                      <w:jc w:val="righ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6DA30C1D">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ZTJjZGQ3ZjQyYzUyNDMyNDNkYjI3MWRhNmM0MTAifQ=="/>
  </w:docVars>
  <w:rsids>
    <w:rsidRoot w:val="00172A27"/>
    <w:rsid w:val="001116F7"/>
    <w:rsid w:val="00172A27"/>
    <w:rsid w:val="00434B68"/>
    <w:rsid w:val="004F784F"/>
    <w:rsid w:val="005C7432"/>
    <w:rsid w:val="00726E1E"/>
    <w:rsid w:val="007E1B20"/>
    <w:rsid w:val="00A31174"/>
    <w:rsid w:val="00B04D8C"/>
    <w:rsid w:val="00B4495D"/>
    <w:rsid w:val="00F314BB"/>
    <w:rsid w:val="0323161F"/>
    <w:rsid w:val="035E741B"/>
    <w:rsid w:val="03A55ABA"/>
    <w:rsid w:val="03F16E79"/>
    <w:rsid w:val="041F51A5"/>
    <w:rsid w:val="044F3484"/>
    <w:rsid w:val="04671996"/>
    <w:rsid w:val="04912A9D"/>
    <w:rsid w:val="04E568B4"/>
    <w:rsid w:val="04F55FB6"/>
    <w:rsid w:val="05196B6C"/>
    <w:rsid w:val="053F720B"/>
    <w:rsid w:val="056E5390"/>
    <w:rsid w:val="05903890"/>
    <w:rsid w:val="064171A4"/>
    <w:rsid w:val="064447B1"/>
    <w:rsid w:val="076117FA"/>
    <w:rsid w:val="07957F5C"/>
    <w:rsid w:val="07F84A83"/>
    <w:rsid w:val="088B022B"/>
    <w:rsid w:val="0A1A3F69"/>
    <w:rsid w:val="0A936B91"/>
    <w:rsid w:val="0B2F7059"/>
    <w:rsid w:val="0B6E5FE8"/>
    <w:rsid w:val="0B9D5137"/>
    <w:rsid w:val="0C0C7463"/>
    <w:rsid w:val="0C280841"/>
    <w:rsid w:val="0C2A1770"/>
    <w:rsid w:val="0C6E45E1"/>
    <w:rsid w:val="0CF7651E"/>
    <w:rsid w:val="0D2152AA"/>
    <w:rsid w:val="0D394CF1"/>
    <w:rsid w:val="0DA00B90"/>
    <w:rsid w:val="0DD8717F"/>
    <w:rsid w:val="0DF97156"/>
    <w:rsid w:val="0E0E4EAC"/>
    <w:rsid w:val="0E5734B5"/>
    <w:rsid w:val="0E6B02F6"/>
    <w:rsid w:val="0E6B2EED"/>
    <w:rsid w:val="0E7C0BBA"/>
    <w:rsid w:val="0EA85FFB"/>
    <w:rsid w:val="0EB34AF0"/>
    <w:rsid w:val="0EB77CA0"/>
    <w:rsid w:val="0FCE7BE1"/>
    <w:rsid w:val="0FD21304"/>
    <w:rsid w:val="0FF20E04"/>
    <w:rsid w:val="0FFF988C"/>
    <w:rsid w:val="10341468"/>
    <w:rsid w:val="10693596"/>
    <w:rsid w:val="10A56A7A"/>
    <w:rsid w:val="10ECF654"/>
    <w:rsid w:val="10F06E09"/>
    <w:rsid w:val="10F70E28"/>
    <w:rsid w:val="110079AB"/>
    <w:rsid w:val="1178671E"/>
    <w:rsid w:val="11CB6D89"/>
    <w:rsid w:val="12002EED"/>
    <w:rsid w:val="12380A2C"/>
    <w:rsid w:val="1270410A"/>
    <w:rsid w:val="13343D78"/>
    <w:rsid w:val="133E0B6F"/>
    <w:rsid w:val="13763247"/>
    <w:rsid w:val="13911A58"/>
    <w:rsid w:val="13CA0FE7"/>
    <w:rsid w:val="13D55038"/>
    <w:rsid w:val="14367EB7"/>
    <w:rsid w:val="145A1BA9"/>
    <w:rsid w:val="1475742E"/>
    <w:rsid w:val="147E2FDE"/>
    <w:rsid w:val="14D61BB5"/>
    <w:rsid w:val="15DE4D55"/>
    <w:rsid w:val="15E861FF"/>
    <w:rsid w:val="162E3AC0"/>
    <w:rsid w:val="16673A2E"/>
    <w:rsid w:val="166E212C"/>
    <w:rsid w:val="167B2D43"/>
    <w:rsid w:val="16C25F4A"/>
    <w:rsid w:val="1735B5F7"/>
    <w:rsid w:val="1743746B"/>
    <w:rsid w:val="17D779D5"/>
    <w:rsid w:val="17FE3607"/>
    <w:rsid w:val="17FF69BC"/>
    <w:rsid w:val="186C3743"/>
    <w:rsid w:val="18B90206"/>
    <w:rsid w:val="18D12C7A"/>
    <w:rsid w:val="19AF0360"/>
    <w:rsid w:val="19B14586"/>
    <w:rsid w:val="1ACA5FCE"/>
    <w:rsid w:val="1AF32A71"/>
    <w:rsid w:val="1AF52B66"/>
    <w:rsid w:val="1B1461A5"/>
    <w:rsid w:val="1B224F56"/>
    <w:rsid w:val="1B225C4C"/>
    <w:rsid w:val="1B300483"/>
    <w:rsid w:val="1B392194"/>
    <w:rsid w:val="1C537E21"/>
    <w:rsid w:val="1C584AAF"/>
    <w:rsid w:val="1C634A11"/>
    <w:rsid w:val="1D86556F"/>
    <w:rsid w:val="1DB2428E"/>
    <w:rsid w:val="1E504CDE"/>
    <w:rsid w:val="1E534C56"/>
    <w:rsid w:val="1E672CEC"/>
    <w:rsid w:val="1E7A3D3C"/>
    <w:rsid w:val="1E7F05D3"/>
    <w:rsid w:val="1E843D23"/>
    <w:rsid w:val="1EB1C16D"/>
    <w:rsid w:val="1EDB2491"/>
    <w:rsid w:val="1EFF0E6F"/>
    <w:rsid w:val="1F0466A3"/>
    <w:rsid w:val="1F722CD5"/>
    <w:rsid w:val="1F73EB49"/>
    <w:rsid w:val="1F7DDC14"/>
    <w:rsid w:val="1F903A5A"/>
    <w:rsid w:val="1FC54114"/>
    <w:rsid w:val="1FCFD0D7"/>
    <w:rsid w:val="1FEA15B7"/>
    <w:rsid w:val="1FF9A95F"/>
    <w:rsid w:val="1FFE2585"/>
    <w:rsid w:val="20354F75"/>
    <w:rsid w:val="206D386F"/>
    <w:rsid w:val="207446C2"/>
    <w:rsid w:val="20B83463"/>
    <w:rsid w:val="21314B3E"/>
    <w:rsid w:val="21544F1B"/>
    <w:rsid w:val="21755AC8"/>
    <w:rsid w:val="21B105D1"/>
    <w:rsid w:val="21E278D9"/>
    <w:rsid w:val="222C0B9A"/>
    <w:rsid w:val="225DF300"/>
    <w:rsid w:val="2328534E"/>
    <w:rsid w:val="233F1C2C"/>
    <w:rsid w:val="234422BB"/>
    <w:rsid w:val="23453F24"/>
    <w:rsid w:val="239F2EBB"/>
    <w:rsid w:val="24396118"/>
    <w:rsid w:val="244D556F"/>
    <w:rsid w:val="245D412C"/>
    <w:rsid w:val="247D11E4"/>
    <w:rsid w:val="250F0949"/>
    <w:rsid w:val="251D2498"/>
    <w:rsid w:val="252B6C4E"/>
    <w:rsid w:val="25406046"/>
    <w:rsid w:val="25AE6E79"/>
    <w:rsid w:val="25D16A73"/>
    <w:rsid w:val="25D448F8"/>
    <w:rsid w:val="263E0030"/>
    <w:rsid w:val="265A14D4"/>
    <w:rsid w:val="269C730E"/>
    <w:rsid w:val="26CB3215"/>
    <w:rsid w:val="27644CA9"/>
    <w:rsid w:val="27906828"/>
    <w:rsid w:val="27AF1D27"/>
    <w:rsid w:val="27BB3BEB"/>
    <w:rsid w:val="27CE2EA6"/>
    <w:rsid w:val="27D87E70"/>
    <w:rsid w:val="27E75801"/>
    <w:rsid w:val="27F78968"/>
    <w:rsid w:val="282E0A6C"/>
    <w:rsid w:val="28976C1C"/>
    <w:rsid w:val="28EC4F26"/>
    <w:rsid w:val="29A932C1"/>
    <w:rsid w:val="29D72386"/>
    <w:rsid w:val="2A017AEB"/>
    <w:rsid w:val="2A663815"/>
    <w:rsid w:val="2AFC1E8C"/>
    <w:rsid w:val="2B0B0E88"/>
    <w:rsid w:val="2B6E0535"/>
    <w:rsid w:val="2B8173FE"/>
    <w:rsid w:val="2BBA2CC8"/>
    <w:rsid w:val="2BD990D3"/>
    <w:rsid w:val="2C6D22F7"/>
    <w:rsid w:val="2D3133DB"/>
    <w:rsid w:val="2D5A73A5"/>
    <w:rsid w:val="2D5F6268"/>
    <w:rsid w:val="2D6417AA"/>
    <w:rsid w:val="2D79223E"/>
    <w:rsid w:val="2D7E2241"/>
    <w:rsid w:val="2DB768E1"/>
    <w:rsid w:val="2DBEA7E0"/>
    <w:rsid w:val="2DCDA2D3"/>
    <w:rsid w:val="2DF14458"/>
    <w:rsid w:val="2DFF4B3A"/>
    <w:rsid w:val="2EDF2649"/>
    <w:rsid w:val="2F145B4A"/>
    <w:rsid w:val="2F3A03A2"/>
    <w:rsid w:val="2F644800"/>
    <w:rsid w:val="2F6F654E"/>
    <w:rsid w:val="2F976525"/>
    <w:rsid w:val="2FA5C5CD"/>
    <w:rsid w:val="2FB8FC04"/>
    <w:rsid w:val="2FBE5E90"/>
    <w:rsid w:val="2FF95256"/>
    <w:rsid w:val="2FF999F4"/>
    <w:rsid w:val="30AA3876"/>
    <w:rsid w:val="30D52547"/>
    <w:rsid w:val="31B22C4E"/>
    <w:rsid w:val="31FCEB38"/>
    <w:rsid w:val="32785148"/>
    <w:rsid w:val="33562460"/>
    <w:rsid w:val="335C6275"/>
    <w:rsid w:val="337806C2"/>
    <w:rsid w:val="339B4B8D"/>
    <w:rsid w:val="33AF7B6C"/>
    <w:rsid w:val="33C50846"/>
    <w:rsid w:val="33D3D402"/>
    <w:rsid w:val="344312E5"/>
    <w:rsid w:val="34CF1808"/>
    <w:rsid w:val="34D50CD6"/>
    <w:rsid w:val="350A39B5"/>
    <w:rsid w:val="35DB45EC"/>
    <w:rsid w:val="35FFAC8C"/>
    <w:rsid w:val="360A3C9A"/>
    <w:rsid w:val="36463AD8"/>
    <w:rsid w:val="36B268B6"/>
    <w:rsid w:val="36E56B24"/>
    <w:rsid w:val="37010B8D"/>
    <w:rsid w:val="37DD8EB5"/>
    <w:rsid w:val="37DF784E"/>
    <w:rsid w:val="37EDDFD9"/>
    <w:rsid w:val="37F5EFB7"/>
    <w:rsid w:val="37FF6220"/>
    <w:rsid w:val="382972E7"/>
    <w:rsid w:val="389571BB"/>
    <w:rsid w:val="39373E3E"/>
    <w:rsid w:val="39560A71"/>
    <w:rsid w:val="397C1FAA"/>
    <w:rsid w:val="39EB7307"/>
    <w:rsid w:val="3A3C4101"/>
    <w:rsid w:val="3A9F362E"/>
    <w:rsid w:val="3ABB2C8E"/>
    <w:rsid w:val="3AC41BA1"/>
    <w:rsid w:val="3AEC6E1D"/>
    <w:rsid w:val="3AFF6728"/>
    <w:rsid w:val="3B7FE182"/>
    <w:rsid w:val="3BAC54C9"/>
    <w:rsid w:val="3BB33F13"/>
    <w:rsid w:val="3BF36D81"/>
    <w:rsid w:val="3BF5F8CF"/>
    <w:rsid w:val="3C0815A9"/>
    <w:rsid w:val="3C241A85"/>
    <w:rsid w:val="3C907F56"/>
    <w:rsid w:val="3C9D6103"/>
    <w:rsid w:val="3CDB35A0"/>
    <w:rsid w:val="3CDC8572"/>
    <w:rsid w:val="3CE43B44"/>
    <w:rsid w:val="3D3612B2"/>
    <w:rsid w:val="3D3751CF"/>
    <w:rsid w:val="3D567E34"/>
    <w:rsid w:val="3D7451D1"/>
    <w:rsid w:val="3D9A1C4D"/>
    <w:rsid w:val="3DD300A3"/>
    <w:rsid w:val="3DDEDAB2"/>
    <w:rsid w:val="3DE3DC5C"/>
    <w:rsid w:val="3DF76D91"/>
    <w:rsid w:val="3DFB5A93"/>
    <w:rsid w:val="3E31034A"/>
    <w:rsid w:val="3EE74F72"/>
    <w:rsid w:val="3EE92F21"/>
    <w:rsid w:val="3EF36F68"/>
    <w:rsid w:val="3F1B0D48"/>
    <w:rsid w:val="3F393A1D"/>
    <w:rsid w:val="3F9E449C"/>
    <w:rsid w:val="3FD073DC"/>
    <w:rsid w:val="3FDB4C97"/>
    <w:rsid w:val="3FDFA12D"/>
    <w:rsid w:val="3FF78FA4"/>
    <w:rsid w:val="3FFF5A52"/>
    <w:rsid w:val="40B734AC"/>
    <w:rsid w:val="4129237D"/>
    <w:rsid w:val="416114A4"/>
    <w:rsid w:val="41926415"/>
    <w:rsid w:val="41A5535A"/>
    <w:rsid w:val="41A80297"/>
    <w:rsid w:val="42142BC4"/>
    <w:rsid w:val="42171DA8"/>
    <w:rsid w:val="42646932"/>
    <w:rsid w:val="428D7068"/>
    <w:rsid w:val="43584E1E"/>
    <w:rsid w:val="43DA7450"/>
    <w:rsid w:val="43F26E15"/>
    <w:rsid w:val="44462242"/>
    <w:rsid w:val="448602CE"/>
    <w:rsid w:val="448E154E"/>
    <w:rsid w:val="45581B1A"/>
    <w:rsid w:val="458355BC"/>
    <w:rsid w:val="45F92065"/>
    <w:rsid w:val="46264CD5"/>
    <w:rsid w:val="46EE3EBD"/>
    <w:rsid w:val="471C0413"/>
    <w:rsid w:val="475331B9"/>
    <w:rsid w:val="47555236"/>
    <w:rsid w:val="476D2777"/>
    <w:rsid w:val="477836AA"/>
    <w:rsid w:val="47AD1913"/>
    <w:rsid w:val="47BFA07F"/>
    <w:rsid w:val="47D73EF5"/>
    <w:rsid w:val="47FFB4DB"/>
    <w:rsid w:val="480C1F63"/>
    <w:rsid w:val="48207B2E"/>
    <w:rsid w:val="484F49D8"/>
    <w:rsid w:val="486C2C02"/>
    <w:rsid w:val="49866621"/>
    <w:rsid w:val="49B71BE2"/>
    <w:rsid w:val="49FF58FB"/>
    <w:rsid w:val="4AAC2C70"/>
    <w:rsid w:val="4B6511A8"/>
    <w:rsid w:val="4B6F6754"/>
    <w:rsid w:val="4C1D19C6"/>
    <w:rsid w:val="4CC44A4F"/>
    <w:rsid w:val="4CE36926"/>
    <w:rsid w:val="4D4047F4"/>
    <w:rsid w:val="4D457EE8"/>
    <w:rsid w:val="4D8D0A96"/>
    <w:rsid w:val="4DBED2E3"/>
    <w:rsid w:val="4DDB77B0"/>
    <w:rsid w:val="4DDE1EAC"/>
    <w:rsid w:val="4E2624D3"/>
    <w:rsid w:val="4E8253F2"/>
    <w:rsid w:val="4ED3014F"/>
    <w:rsid w:val="4EDD0A49"/>
    <w:rsid w:val="4F555A57"/>
    <w:rsid w:val="4F581AF8"/>
    <w:rsid w:val="4FC4007C"/>
    <w:rsid w:val="4FFF161A"/>
    <w:rsid w:val="50587360"/>
    <w:rsid w:val="50DA4769"/>
    <w:rsid w:val="512F2A1E"/>
    <w:rsid w:val="51FED7AB"/>
    <w:rsid w:val="522A3B3A"/>
    <w:rsid w:val="522A3EA6"/>
    <w:rsid w:val="52C16B60"/>
    <w:rsid w:val="538E6D40"/>
    <w:rsid w:val="53994CF6"/>
    <w:rsid w:val="543C2110"/>
    <w:rsid w:val="54A80C6A"/>
    <w:rsid w:val="54BF0C45"/>
    <w:rsid w:val="54C10EAD"/>
    <w:rsid w:val="54F9578F"/>
    <w:rsid w:val="553D963B"/>
    <w:rsid w:val="553E70C7"/>
    <w:rsid w:val="555F0B75"/>
    <w:rsid w:val="55CB00D7"/>
    <w:rsid w:val="55FB7801"/>
    <w:rsid w:val="560C61A9"/>
    <w:rsid w:val="569F693C"/>
    <w:rsid w:val="56C208DC"/>
    <w:rsid w:val="56C24918"/>
    <w:rsid w:val="56E07B22"/>
    <w:rsid w:val="57043DCC"/>
    <w:rsid w:val="571DE956"/>
    <w:rsid w:val="57301C7B"/>
    <w:rsid w:val="57B769ED"/>
    <w:rsid w:val="57CFDF51"/>
    <w:rsid w:val="57D1C1AF"/>
    <w:rsid w:val="57EDA879"/>
    <w:rsid w:val="57F04CD6"/>
    <w:rsid w:val="57FB1DBD"/>
    <w:rsid w:val="5860220E"/>
    <w:rsid w:val="58EE27DD"/>
    <w:rsid w:val="59144E6B"/>
    <w:rsid w:val="59271BFC"/>
    <w:rsid w:val="59543389"/>
    <w:rsid w:val="59AB1F68"/>
    <w:rsid w:val="59FD4498"/>
    <w:rsid w:val="5A9046AA"/>
    <w:rsid w:val="5AB215CD"/>
    <w:rsid w:val="5ABC491A"/>
    <w:rsid w:val="5B541BA2"/>
    <w:rsid w:val="5BAA7F6B"/>
    <w:rsid w:val="5BAF7F75"/>
    <w:rsid w:val="5BD462C2"/>
    <w:rsid w:val="5BF74E71"/>
    <w:rsid w:val="5BFBC466"/>
    <w:rsid w:val="5C435666"/>
    <w:rsid w:val="5C4E6036"/>
    <w:rsid w:val="5CEC5268"/>
    <w:rsid w:val="5CF07D2E"/>
    <w:rsid w:val="5CF710AC"/>
    <w:rsid w:val="5D077368"/>
    <w:rsid w:val="5DF57B24"/>
    <w:rsid w:val="5DFE314F"/>
    <w:rsid w:val="5E1607E9"/>
    <w:rsid w:val="5E6455C7"/>
    <w:rsid w:val="5E760B61"/>
    <w:rsid w:val="5E7FFEA2"/>
    <w:rsid w:val="5E835025"/>
    <w:rsid w:val="5EB9FB6C"/>
    <w:rsid w:val="5EEF57C8"/>
    <w:rsid w:val="5EF750B1"/>
    <w:rsid w:val="5EFA7CCD"/>
    <w:rsid w:val="5EFA7F63"/>
    <w:rsid w:val="5F207CEF"/>
    <w:rsid w:val="5F274E04"/>
    <w:rsid w:val="5F5EEB60"/>
    <w:rsid w:val="5F5FEBF4"/>
    <w:rsid w:val="5F770559"/>
    <w:rsid w:val="5F7EC300"/>
    <w:rsid w:val="5F9FDB47"/>
    <w:rsid w:val="5FA51466"/>
    <w:rsid w:val="5FBF8FE3"/>
    <w:rsid w:val="5FDBCA0B"/>
    <w:rsid w:val="5FE42CBE"/>
    <w:rsid w:val="5FED006E"/>
    <w:rsid w:val="5FEF814E"/>
    <w:rsid w:val="5FFBBB2D"/>
    <w:rsid w:val="609662D8"/>
    <w:rsid w:val="610331D4"/>
    <w:rsid w:val="610D1CA0"/>
    <w:rsid w:val="61961C58"/>
    <w:rsid w:val="61C9360E"/>
    <w:rsid w:val="623C3837"/>
    <w:rsid w:val="630A2CC1"/>
    <w:rsid w:val="630A6ACB"/>
    <w:rsid w:val="63480B6D"/>
    <w:rsid w:val="63652A25"/>
    <w:rsid w:val="639F05BF"/>
    <w:rsid w:val="63BFC745"/>
    <w:rsid w:val="641C779B"/>
    <w:rsid w:val="64E63F15"/>
    <w:rsid w:val="65354449"/>
    <w:rsid w:val="6537525B"/>
    <w:rsid w:val="65380CDB"/>
    <w:rsid w:val="67102B32"/>
    <w:rsid w:val="675777D3"/>
    <w:rsid w:val="677F67B3"/>
    <w:rsid w:val="67973930"/>
    <w:rsid w:val="683F0334"/>
    <w:rsid w:val="68827435"/>
    <w:rsid w:val="6899481E"/>
    <w:rsid w:val="68C33D20"/>
    <w:rsid w:val="68FD70F4"/>
    <w:rsid w:val="6925335D"/>
    <w:rsid w:val="697E0618"/>
    <w:rsid w:val="69D20324"/>
    <w:rsid w:val="6A1D04F8"/>
    <w:rsid w:val="6A481951"/>
    <w:rsid w:val="6A571C5D"/>
    <w:rsid w:val="6A67790E"/>
    <w:rsid w:val="6A76463E"/>
    <w:rsid w:val="6AAC4E6A"/>
    <w:rsid w:val="6AC449AD"/>
    <w:rsid w:val="6AF52F37"/>
    <w:rsid w:val="6B2FE01A"/>
    <w:rsid w:val="6B714202"/>
    <w:rsid w:val="6B721475"/>
    <w:rsid w:val="6B737043"/>
    <w:rsid w:val="6BBF2821"/>
    <w:rsid w:val="6BDA6E52"/>
    <w:rsid w:val="6BED94DC"/>
    <w:rsid w:val="6BFC45B1"/>
    <w:rsid w:val="6CA2C6A6"/>
    <w:rsid w:val="6CDB4FDA"/>
    <w:rsid w:val="6CED45F0"/>
    <w:rsid w:val="6D0A79DB"/>
    <w:rsid w:val="6D0C7461"/>
    <w:rsid w:val="6D544DC8"/>
    <w:rsid w:val="6D610F19"/>
    <w:rsid w:val="6DA03D7C"/>
    <w:rsid w:val="6DAFB8E1"/>
    <w:rsid w:val="6DDE185F"/>
    <w:rsid w:val="6DFBB6E0"/>
    <w:rsid w:val="6E124EEB"/>
    <w:rsid w:val="6E773425"/>
    <w:rsid w:val="6ED07C38"/>
    <w:rsid w:val="6ED7C455"/>
    <w:rsid w:val="6EFF03D0"/>
    <w:rsid w:val="6F3E4411"/>
    <w:rsid w:val="6F873A38"/>
    <w:rsid w:val="6FBB27F8"/>
    <w:rsid w:val="6FBF0767"/>
    <w:rsid w:val="6FBFEA2F"/>
    <w:rsid w:val="6FC85141"/>
    <w:rsid w:val="6FC87871"/>
    <w:rsid w:val="6FD63610"/>
    <w:rsid w:val="6FD711F5"/>
    <w:rsid w:val="6FDDDED3"/>
    <w:rsid w:val="6FFB9D94"/>
    <w:rsid w:val="6FFF438D"/>
    <w:rsid w:val="6FFF53F3"/>
    <w:rsid w:val="6FFFB58F"/>
    <w:rsid w:val="70AEB42A"/>
    <w:rsid w:val="70D16527"/>
    <w:rsid w:val="713FA400"/>
    <w:rsid w:val="7148570A"/>
    <w:rsid w:val="714F758B"/>
    <w:rsid w:val="71B38094"/>
    <w:rsid w:val="71BFF658"/>
    <w:rsid w:val="71E7CB43"/>
    <w:rsid w:val="725F44FF"/>
    <w:rsid w:val="728071FE"/>
    <w:rsid w:val="72905FCE"/>
    <w:rsid w:val="7303581B"/>
    <w:rsid w:val="73367E46"/>
    <w:rsid w:val="7352CCCC"/>
    <w:rsid w:val="735E2EB1"/>
    <w:rsid w:val="7360009B"/>
    <w:rsid w:val="73674849"/>
    <w:rsid w:val="73951F7B"/>
    <w:rsid w:val="73BD805E"/>
    <w:rsid w:val="73D3F246"/>
    <w:rsid w:val="73DFF8DC"/>
    <w:rsid w:val="73EB6B05"/>
    <w:rsid w:val="73FFC0C1"/>
    <w:rsid w:val="743FECE9"/>
    <w:rsid w:val="74BD2E49"/>
    <w:rsid w:val="74BDD086"/>
    <w:rsid w:val="74CEB0D1"/>
    <w:rsid w:val="74DF1BB8"/>
    <w:rsid w:val="74F64FD5"/>
    <w:rsid w:val="74FE1922"/>
    <w:rsid w:val="753D740F"/>
    <w:rsid w:val="75682E46"/>
    <w:rsid w:val="757DE146"/>
    <w:rsid w:val="75BF79B9"/>
    <w:rsid w:val="764907C4"/>
    <w:rsid w:val="76C5265A"/>
    <w:rsid w:val="76EE16DD"/>
    <w:rsid w:val="76F81981"/>
    <w:rsid w:val="76FB1BFC"/>
    <w:rsid w:val="76FB9B77"/>
    <w:rsid w:val="76FCBC12"/>
    <w:rsid w:val="770B682C"/>
    <w:rsid w:val="77399BBC"/>
    <w:rsid w:val="773D4A1F"/>
    <w:rsid w:val="775F202E"/>
    <w:rsid w:val="776E1D6E"/>
    <w:rsid w:val="779FEE21"/>
    <w:rsid w:val="77BFD338"/>
    <w:rsid w:val="77DD28A7"/>
    <w:rsid w:val="77DF5326"/>
    <w:rsid w:val="77E76F46"/>
    <w:rsid w:val="77F43CE9"/>
    <w:rsid w:val="77F8B7D7"/>
    <w:rsid w:val="77F8D293"/>
    <w:rsid w:val="7868390B"/>
    <w:rsid w:val="78A5348D"/>
    <w:rsid w:val="78A536FF"/>
    <w:rsid w:val="78AC3BC0"/>
    <w:rsid w:val="78C855E8"/>
    <w:rsid w:val="78D76440"/>
    <w:rsid w:val="78E32B4B"/>
    <w:rsid w:val="79E20D25"/>
    <w:rsid w:val="79E5AF78"/>
    <w:rsid w:val="79FB8427"/>
    <w:rsid w:val="7AA4136E"/>
    <w:rsid w:val="7AB74892"/>
    <w:rsid w:val="7AD76E3E"/>
    <w:rsid w:val="7AD810A7"/>
    <w:rsid w:val="7AFFD46F"/>
    <w:rsid w:val="7B2F5383"/>
    <w:rsid w:val="7B7D54BB"/>
    <w:rsid w:val="7B7DE5AA"/>
    <w:rsid w:val="7B9B156A"/>
    <w:rsid w:val="7BA33003"/>
    <w:rsid w:val="7BA36795"/>
    <w:rsid w:val="7BA41E9D"/>
    <w:rsid w:val="7BBF7581"/>
    <w:rsid w:val="7BBF79A5"/>
    <w:rsid w:val="7BC34DDB"/>
    <w:rsid w:val="7BDC69F6"/>
    <w:rsid w:val="7BEE7C1D"/>
    <w:rsid w:val="7BFB4E2C"/>
    <w:rsid w:val="7BFFD326"/>
    <w:rsid w:val="7BFFF6D0"/>
    <w:rsid w:val="7C4E696F"/>
    <w:rsid w:val="7C7F5220"/>
    <w:rsid w:val="7C7FBFC1"/>
    <w:rsid w:val="7C885A31"/>
    <w:rsid w:val="7C923123"/>
    <w:rsid w:val="7CB66231"/>
    <w:rsid w:val="7CE043F9"/>
    <w:rsid w:val="7CF13E3E"/>
    <w:rsid w:val="7D2C57F6"/>
    <w:rsid w:val="7D2F0F10"/>
    <w:rsid w:val="7D5050D6"/>
    <w:rsid w:val="7D871368"/>
    <w:rsid w:val="7DBD8B88"/>
    <w:rsid w:val="7DDD0547"/>
    <w:rsid w:val="7DE5C37F"/>
    <w:rsid w:val="7DFF5290"/>
    <w:rsid w:val="7E045DBF"/>
    <w:rsid w:val="7E356E30"/>
    <w:rsid w:val="7E3A7FDC"/>
    <w:rsid w:val="7E4B3547"/>
    <w:rsid w:val="7E578DB4"/>
    <w:rsid w:val="7E6F8A29"/>
    <w:rsid w:val="7E752446"/>
    <w:rsid w:val="7E795903"/>
    <w:rsid w:val="7EB4547E"/>
    <w:rsid w:val="7EC9431E"/>
    <w:rsid w:val="7EF1068E"/>
    <w:rsid w:val="7EF509F6"/>
    <w:rsid w:val="7EFDAAC6"/>
    <w:rsid w:val="7EFF6052"/>
    <w:rsid w:val="7EFF7769"/>
    <w:rsid w:val="7EFFF449"/>
    <w:rsid w:val="7F570B46"/>
    <w:rsid w:val="7F5FA7ED"/>
    <w:rsid w:val="7F5FF730"/>
    <w:rsid w:val="7F67427A"/>
    <w:rsid w:val="7F6A6F6E"/>
    <w:rsid w:val="7F6DB6F2"/>
    <w:rsid w:val="7F729D92"/>
    <w:rsid w:val="7F7D58EC"/>
    <w:rsid w:val="7F931A33"/>
    <w:rsid w:val="7F9F773D"/>
    <w:rsid w:val="7FBFA002"/>
    <w:rsid w:val="7FBFCD67"/>
    <w:rsid w:val="7FC35B3E"/>
    <w:rsid w:val="7FC72427"/>
    <w:rsid w:val="7FC859F5"/>
    <w:rsid w:val="7FCE31B1"/>
    <w:rsid w:val="7FCE87EB"/>
    <w:rsid w:val="7FE70BA3"/>
    <w:rsid w:val="7FEF99F8"/>
    <w:rsid w:val="7FEFD784"/>
    <w:rsid w:val="7FEFF870"/>
    <w:rsid w:val="7FF63DC3"/>
    <w:rsid w:val="7FFB9F5D"/>
    <w:rsid w:val="7FFE77CE"/>
    <w:rsid w:val="7FFF2493"/>
    <w:rsid w:val="7FFF40B3"/>
    <w:rsid w:val="7FFF644D"/>
    <w:rsid w:val="7FFFA0AE"/>
    <w:rsid w:val="7FFFBEA4"/>
    <w:rsid w:val="7FFFE01F"/>
    <w:rsid w:val="87FF0947"/>
    <w:rsid w:val="8AFF949A"/>
    <w:rsid w:val="957A0FDA"/>
    <w:rsid w:val="95DE9D87"/>
    <w:rsid w:val="96FF1237"/>
    <w:rsid w:val="974F2B3E"/>
    <w:rsid w:val="97CF1DAD"/>
    <w:rsid w:val="9B358FE5"/>
    <w:rsid w:val="9BF78E84"/>
    <w:rsid w:val="9D4B5CFF"/>
    <w:rsid w:val="9DB53021"/>
    <w:rsid w:val="9EAB038B"/>
    <w:rsid w:val="9EBB0FDD"/>
    <w:rsid w:val="9EE34F3D"/>
    <w:rsid w:val="9EFDBC59"/>
    <w:rsid w:val="9F5512DB"/>
    <w:rsid w:val="9FEDE9CD"/>
    <w:rsid w:val="A577D0FF"/>
    <w:rsid w:val="A7B2186E"/>
    <w:rsid w:val="A7F53368"/>
    <w:rsid w:val="A9FB8CAF"/>
    <w:rsid w:val="AD5B7706"/>
    <w:rsid w:val="ADCB0C71"/>
    <w:rsid w:val="ADF3F3F5"/>
    <w:rsid w:val="AEAC0363"/>
    <w:rsid w:val="AEDE5A29"/>
    <w:rsid w:val="AEF6A94F"/>
    <w:rsid w:val="AEFFC84F"/>
    <w:rsid w:val="AF5FAC28"/>
    <w:rsid w:val="AFBC3553"/>
    <w:rsid w:val="B13F4248"/>
    <w:rsid w:val="B3779AE0"/>
    <w:rsid w:val="B3F32176"/>
    <w:rsid w:val="B4BDC398"/>
    <w:rsid w:val="B573288A"/>
    <w:rsid w:val="B5A96E7E"/>
    <w:rsid w:val="B77FAB98"/>
    <w:rsid w:val="B7DFB458"/>
    <w:rsid w:val="B7F67575"/>
    <w:rsid w:val="B7FFAF90"/>
    <w:rsid w:val="B83F9AA9"/>
    <w:rsid w:val="B9F55511"/>
    <w:rsid w:val="BA7B23C6"/>
    <w:rsid w:val="BAFE4C4F"/>
    <w:rsid w:val="BAFF40A9"/>
    <w:rsid w:val="BB1F30C6"/>
    <w:rsid w:val="BB6FFE56"/>
    <w:rsid w:val="BB7B0129"/>
    <w:rsid w:val="BBB8F01D"/>
    <w:rsid w:val="BBDF96DE"/>
    <w:rsid w:val="BBFE9DC8"/>
    <w:rsid w:val="BBFF8FEA"/>
    <w:rsid w:val="BD8FA07D"/>
    <w:rsid w:val="BE6E1B98"/>
    <w:rsid w:val="BEFD0A49"/>
    <w:rsid w:val="BF7DC91B"/>
    <w:rsid w:val="BF8922FE"/>
    <w:rsid w:val="BF8C14B5"/>
    <w:rsid w:val="BF97D228"/>
    <w:rsid w:val="BFCA6039"/>
    <w:rsid w:val="BFD88C2D"/>
    <w:rsid w:val="BFEFAD9B"/>
    <w:rsid w:val="BFEFE4B2"/>
    <w:rsid w:val="BFFBA215"/>
    <w:rsid w:val="BFFF107D"/>
    <w:rsid w:val="BFFFAA3B"/>
    <w:rsid w:val="C16D8A35"/>
    <w:rsid w:val="C5EE99FA"/>
    <w:rsid w:val="C93B4E7C"/>
    <w:rsid w:val="CBBDDFBA"/>
    <w:rsid w:val="CCABD4E0"/>
    <w:rsid w:val="CCBFD2E7"/>
    <w:rsid w:val="CCCEE0DF"/>
    <w:rsid w:val="CDFE5D04"/>
    <w:rsid w:val="CEFF30E5"/>
    <w:rsid w:val="CF5C7B04"/>
    <w:rsid w:val="CFBA7A5F"/>
    <w:rsid w:val="CFDDF763"/>
    <w:rsid w:val="CFF759A5"/>
    <w:rsid w:val="CFFF4070"/>
    <w:rsid w:val="D5AF3CC4"/>
    <w:rsid w:val="D5EBC246"/>
    <w:rsid w:val="D5F387A3"/>
    <w:rsid w:val="D697F827"/>
    <w:rsid w:val="D7DB262F"/>
    <w:rsid w:val="D7FEEAC3"/>
    <w:rsid w:val="D8FF6233"/>
    <w:rsid w:val="DB7E9633"/>
    <w:rsid w:val="DBFFA1F6"/>
    <w:rsid w:val="DBFFEA87"/>
    <w:rsid w:val="DCF793B4"/>
    <w:rsid w:val="DD7EF473"/>
    <w:rsid w:val="DD7F3643"/>
    <w:rsid w:val="DDFF5EC8"/>
    <w:rsid w:val="DEFEB8DD"/>
    <w:rsid w:val="DF6E68F0"/>
    <w:rsid w:val="DF6E8EA2"/>
    <w:rsid w:val="DF71DFD2"/>
    <w:rsid w:val="DF7ED17A"/>
    <w:rsid w:val="DF7FBC07"/>
    <w:rsid w:val="DFB981C7"/>
    <w:rsid w:val="DFD76350"/>
    <w:rsid w:val="DFDD4CB5"/>
    <w:rsid w:val="DFF7E9E8"/>
    <w:rsid w:val="DFF87387"/>
    <w:rsid w:val="E32FF0FD"/>
    <w:rsid w:val="E36DA3DA"/>
    <w:rsid w:val="E39FE63B"/>
    <w:rsid w:val="E47B8787"/>
    <w:rsid w:val="E4BF1977"/>
    <w:rsid w:val="E5360792"/>
    <w:rsid w:val="E5F63DA4"/>
    <w:rsid w:val="E66DBAF7"/>
    <w:rsid w:val="E6FFA7DA"/>
    <w:rsid w:val="E77FD471"/>
    <w:rsid w:val="E7BF42BF"/>
    <w:rsid w:val="E7DBCAC1"/>
    <w:rsid w:val="E7DE29BA"/>
    <w:rsid w:val="E7EDE5A2"/>
    <w:rsid w:val="E7EEFE5F"/>
    <w:rsid w:val="E7EF967A"/>
    <w:rsid w:val="E7FF9EAA"/>
    <w:rsid w:val="E9EF0A93"/>
    <w:rsid w:val="E9F71EFB"/>
    <w:rsid w:val="EAEFC9F8"/>
    <w:rsid w:val="EAEFE696"/>
    <w:rsid w:val="EB6F1048"/>
    <w:rsid w:val="EB7B4171"/>
    <w:rsid w:val="EB7FB05D"/>
    <w:rsid w:val="EBB266A4"/>
    <w:rsid w:val="EBF6C6E8"/>
    <w:rsid w:val="EBFFF722"/>
    <w:rsid w:val="ECFBD7CD"/>
    <w:rsid w:val="ED1783B8"/>
    <w:rsid w:val="ED78E1D6"/>
    <w:rsid w:val="EDB78FA7"/>
    <w:rsid w:val="EDDFC31F"/>
    <w:rsid w:val="EE6CE828"/>
    <w:rsid w:val="EEEE6F08"/>
    <w:rsid w:val="EEFF43B2"/>
    <w:rsid w:val="EF576E96"/>
    <w:rsid w:val="EF577628"/>
    <w:rsid w:val="EF6F2244"/>
    <w:rsid w:val="EF762CC9"/>
    <w:rsid w:val="EF7EC9F5"/>
    <w:rsid w:val="EF8EDE43"/>
    <w:rsid w:val="EF9EAB64"/>
    <w:rsid w:val="EFFE63AD"/>
    <w:rsid w:val="F25FC160"/>
    <w:rsid w:val="F2C2C92D"/>
    <w:rsid w:val="F2EEF20D"/>
    <w:rsid w:val="F2F7C4E7"/>
    <w:rsid w:val="F3AD3CBA"/>
    <w:rsid w:val="F3F5E367"/>
    <w:rsid w:val="F3F92AC7"/>
    <w:rsid w:val="F3FAEDFA"/>
    <w:rsid w:val="F3FF3621"/>
    <w:rsid w:val="F47D5428"/>
    <w:rsid w:val="F4DFBD0A"/>
    <w:rsid w:val="F5F772F2"/>
    <w:rsid w:val="F6B17FAB"/>
    <w:rsid w:val="F6FC775A"/>
    <w:rsid w:val="F714FCFB"/>
    <w:rsid w:val="F715D89E"/>
    <w:rsid w:val="F7578459"/>
    <w:rsid w:val="F75F1F75"/>
    <w:rsid w:val="F7A7073E"/>
    <w:rsid w:val="F7BEDEAC"/>
    <w:rsid w:val="F7CEEE0B"/>
    <w:rsid w:val="F7D632D8"/>
    <w:rsid w:val="F7FB32A1"/>
    <w:rsid w:val="F7FF6A6B"/>
    <w:rsid w:val="F8EB8CE1"/>
    <w:rsid w:val="F93D7FA8"/>
    <w:rsid w:val="F979F09B"/>
    <w:rsid w:val="F99DDDE0"/>
    <w:rsid w:val="F9EF8B00"/>
    <w:rsid w:val="F9FA383A"/>
    <w:rsid w:val="F9FDD94E"/>
    <w:rsid w:val="F9FEA4F8"/>
    <w:rsid w:val="FA315342"/>
    <w:rsid w:val="FAEE15EB"/>
    <w:rsid w:val="FAEF5A39"/>
    <w:rsid w:val="FAFD8189"/>
    <w:rsid w:val="FB6F5CF3"/>
    <w:rsid w:val="FB7E0543"/>
    <w:rsid w:val="FB7F4E82"/>
    <w:rsid w:val="FB9F0F3C"/>
    <w:rsid w:val="FBBD7387"/>
    <w:rsid w:val="FBD44A2D"/>
    <w:rsid w:val="FBD58C85"/>
    <w:rsid w:val="FBDD68ED"/>
    <w:rsid w:val="FBE7A6C3"/>
    <w:rsid w:val="FBEF56F4"/>
    <w:rsid w:val="FBF1AF48"/>
    <w:rsid w:val="FBF6D4FC"/>
    <w:rsid w:val="FBFF36EE"/>
    <w:rsid w:val="FBFF790E"/>
    <w:rsid w:val="FC5A5A24"/>
    <w:rsid w:val="FC7FCDCA"/>
    <w:rsid w:val="FCEF79F0"/>
    <w:rsid w:val="FCF704C0"/>
    <w:rsid w:val="FCFCDE7E"/>
    <w:rsid w:val="FD2FB307"/>
    <w:rsid w:val="FD34ECC6"/>
    <w:rsid w:val="FDB6299D"/>
    <w:rsid w:val="FDDB5C4A"/>
    <w:rsid w:val="FDDE0EE7"/>
    <w:rsid w:val="FDDF3B8D"/>
    <w:rsid w:val="FDEF23D3"/>
    <w:rsid w:val="FDF39CAD"/>
    <w:rsid w:val="FDF76314"/>
    <w:rsid w:val="FDFDAF30"/>
    <w:rsid w:val="FE31FB87"/>
    <w:rsid w:val="FE539A15"/>
    <w:rsid w:val="FE5F9F47"/>
    <w:rsid w:val="FE734873"/>
    <w:rsid w:val="FE770F45"/>
    <w:rsid w:val="FE779C20"/>
    <w:rsid w:val="FEA1B226"/>
    <w:rsid w:val="FEAD0E44"/>
    <w:rsid w:val="FEB7CB39"/>
    <w:rsid w:val="FEDECD1C"/>
    <w:rsid w:val="FEDF03BA"/>
    <w:rsid w:val="FEDF528D"/>
    <w:rsid w:val="FEDF8D36"/>
    <w:rsid w:val="FEEF98A1"/>
    <w:rsid w:val="FEF4533D"/>
    <w:rsid w:val="FEFD077D"/>
    <w:rsid w:val="FF0F3FC8"/>
    <w:rsid w:val="FF3650EA"/>
    <w:rsid w:val="FF3C3BD7"/>
    <w:rsid w:val="FF3F6377"/>
    <w:rsid w:val="FF5D3C16"/>
    <w:rsid w:val="FF69405A"/>
    <w:rsid w:val="FF6F9E27"/>
    <w:rsid w:val="FF7B0610"/>
    <w:rsid w:val="FF7F3647"/>
    <w:rsid w:val="FF7F550D"/>
    <w:rsid w:val="FFB99021"/>
    <w:rsid w:val="FFBB46FC"/>
    <w:rsid w:val="FFBD8045"/>
    <w:rsid w:val="FFBDBD2E"/>
    <w:rsid w:val="FFBF2BEA"/>
    <w:rsid w:val="FFBFA42D"/>
    <w:rsid w:val="FFBFF577"/>
    <w:rsid w:val="FFC7F998"/>
    <w:rsid w:val="FFCE9D0D"/>
    <w:rsid w:val="FFDFB56F"/>
    <w:rsid w:val="FFEB3A00"/>
    <w:rsid w:val="FFF60000"/>
    <w:rsid w:val="FFF64619"/>
    <w:rsid w:val="FFF7672E"/>
    <w:rsid w:val="FFF78AB3"/>
    <w:rsid w:val="FFF7F493"/>
    <w:rsid w:val="FFFB9F24"/>
    <w:rsid w:val="FFFC6302"/>
    <w:rsid w:val="FFFE6D1B"/>
    <w:rsid w:val="FFFF07AF"/>
    <w:rsid w:val="FFFF5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First Indent 2"/>
    <w:basedOn w:val="5"/>
    <w:qFormat/>
    <w:uiPriority w:val="0"/>
    <w:pPr>
      <w:ind w:firstLine="420" w:firstLineChars="200"/>
    </w:pPr>
    <w:rPr>
      <w:rFonts w:ascii="Times New Roman" w:hAnsi="仿宋" w:eastAsia="黑体" w:cs="Times New Roman"/>
      <w:b/>
      <w:szCs w:val="32"/>
    </w:rPr>
  </w:style>
  <w:style w:type="paragraph" w:styleId="5">
    <w:name w:val="Body Text Indent"/>
    <w:basedOn w:val="1"/>
    <w:qFormat/>
    <w:uiPriority w:val="0"/>
    <w:pPr>
      <w:spacing w:after="120"/>
      <w:ind w:left="20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2"/>
    <w:basedOn w:val="1"/>
    <w:next w:val="1"/>
    <w:semiHidden/>
    <w:qFormat/>
    <w:uiPriority w:val="0"/>
    <w:pPr>
      <w:ind w:left="420" w:leftChars="200" w:firstLine="200" w:firstLineChars="200"/>
    </w:pPr>
    <w:rPr>
      <w:rFonts w:eastAsia="仿宋_GB2312"/>
      <w:sz w:val="2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1">
    <w:name w:val="Body Text First Indent"/>
    <w:basedOn w:val="3"/>
    <w:next w:val="1"/>
    <w:qFormat/>
    <w:uiPriority w:val="0"/>
    <w:pPr>
      <w:spacing w:line="500" w:lineRule="exact"/>
      <w:ind w:firstLine="420"/>
    </w:pPr>
    <w:rPr>
      <w:rFonts w:eastAsia="楷体_GB2312"/>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样式3"/>
    <w:basedOn w:val="1"/>
    <w:qFormat/>
    <w:uiPriority w:val="0"/>
    <w:pPr>
      <w:spacing w:line="600" w:lineRule="exact"/>
    </w:pPr>
    <w:rPr>
      <w:rFonts w:ascii="仿宋_GB2312" w:hAnsi="仿宋_GB2312" w:eastAsia="仿宋_GB2312" w:cs="仿宋_GB2312"/>
      <w:sz w:val="32"/>
      <w:szCs w:val="32"/>
    </w:rPr>
  </w:style>
  <w:style w:type="character" w:customStyle="1" w:styleId="17">
    <w:name w:val="font31"/>
    <w:basedOn w:val="14"/>
    <w:qFormat/>
    <w:uiPriority w:val="0"/>
    <w:rPr>
      <w:rFonts w:hint="eastAsia" w:ascii="仿宋_GB2312" w:eastAsia="仿宋_GB2312" w:cs="仿宋_GB2312"/>
      <w:color w:val="000000"/>
      <w:sz w:val="21"/>
      <w:szCs w:val="21"/>
      <w:u w:val="none"/>
    </w:rPr>
  </w:style>
  <w:style w:type="character" w:customStyle="1" w:styleId="18">
    <w:name w:val="font51"/>
    <w:qFormat/>
    <w:uiPriority w:val="0"/>
    <w:rPr>
      <w:rFonts w:ascii="Calibri" w:hAnsi="Calibri" w:cs="Calibri"/>
      <w:color w:val="000000"/>
      <w:sz w:val="21"/>
      <w:szCs w:val="21"/>
      <w:u w:val="none"/>
    </w:rPr>
  </w:style>
  <w:style w:type="paragraph" w:customStyle="1" w:styleId="19">
    <w:name w:val="Body Text First Indent1"/>
    <w:qFormat/>
    <w:uiPriority w:val="0"/>
    <w:pPr>
      <w:widowControl w:val="0"/>
      <w:ind w:firstLine="420" w:firstLineChars="100"/>
      <w:jc w:val="both"/>
    </w:pPr>
    <w:rPr>
      <w:rFonts w:ascii="Calibri" w:hAnsi="Calibri" w:eastAsia="宋体" w:cs="黑体"/>
      <w:kern w:val="2"/>
      <w:sz w:val="28"/>
      <w:szCs w:val="24"/>
      <w:lang w:val="en-US" w:eastAsia="zh-CN" w:bidi="ar-SA"/>
    </w:rPr>
  </w:style>
  <w:style w:type="paragraph" w:customStyle="1" w:styleId="20">
    <w:name w:val="Table Text"/>
    <w:basedOn w:val="1"/>
    <w:semiHidden/>
    <w:qFormat/>
    <w:uiPriority w:val="0"/>
    <w:rPr>
      <w:rFonts w:ascii="微软雅黑" w:hAnsi="微软雅黑" w:eastAsia="微软雅黑" w:cs="微软雅黑"/>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42de05ab-0a63-407c-9750-64686f2245f4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5698E59D</paraID>
      <start xmlns="http://schemas.wps.cn/vas-ai-hub/contract-review">46</start>
      <end xmlns="http://schemas.wps.cn/vas-ai-hub/contract-review">47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dc272ed1-a63e-4f42-913b-9b1e84826452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5698E59D</paraID>
      <start xmlns="http://schemas.wps.cn/vas-ai-hub/contract-review">48</start>
      <end xmlns="http://schemas.wps.cn/vas-ai-hub/contract-review">49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16af8358-a5d5-470a-9db6-05b177bacf02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5698E59D</paraID>
      <start xmlns="http://schemas.wps.cn/vas-ai-hub/contract-review">112</start>
      <end xmlns="http://schemas.wps.cn/vas-ai-hub/contract-review">113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40a167db-41ea-466b-a940-b152ed5a21bc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5698E59D</paraID>
      <start xmlns="http://schemas.wps.cn/vas-ai-hub/contract-review">114</start>
      <end xmlns="http://schemas.wps.cn/vas-ai-hub/contract-review">115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fc7ffad5-9b1e-421d-96da-9eb519b5bc2b</errorID>
      <errorWord xmlns="http://schemas.wps.cn/vas-ai-hub/contract-review">详实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翔实</item>
      </candidateList>
      <explain xmlns="http://schemas.wps.cn/vas-ai-hub/contract-review"/>
      <paraID xmlns="http://schemas.wps.cn/vas-ai-hub/contract-review"> AEDA4F8</paraID>
      <start xmlns="http://schemas.wps.cn/vas-ai-hub/contract-review">56</start>
      <end xmlns="http://schemas.wps.cn/vas-ai-hub/contract-review">58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c6a7bb92-6317-48db-81e7-a5525ea681ae</errorID>
      <errorWord xmlns="http://schemas.wps.cn/vas-ai-hub/contract-review">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即</item>
      </candidateList>
      <explain xmlns="http://schemas.wps.cn/vas-ai-hub/contract-review">存在发音相同字词的误用。</explain>
      <paraID xmlns="http://schemas.wps.cn/vas-ai-hub/contract-review">3F2FCD2C</paraID>
      <start xmlns="http://schemas.wps.cn/vas-ai-hub/contract-review">22</start>
      <end xmlns="http://schemas.wps.cn/vas-ai-hub/contract-review">23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05b8220b-c30a-4c24-a3eb-fc7821ab66f3</errorID>
      <errorWord xmlns="http://schemas.wps.cn/vas-ai-hub/contract-review">方案</errorWord>
      <group xmlns="http://schemas.wps.cn/vas-ai-hub/contract-review">L1_Grammar</group>
      <groupName xmlns="http://schemas.wps.cn/vas-ai-hub/contract-review">语法问题</groupName>
      <ability xmlns="http://schemas.wps.cn/vas-ai-hub/contract-review">L2_Order</ability>
      <abilityName xmlns="http://schemas.wps.cn/vas-ai-hub/contract-review">语序不当</abilityName>
      <candidateList xmlns="http://schemas.wps.cn/vas-ai-hub/contract-review">
        <item xmlns="http://schemas.wps.cn/vas-ai-hub/contract-review">计划</item>
      </candidateList>
      <explain xmlns="http://schemas.wps.cn/vas-ai-hub/contract-review">句子可能没有遵循时空、逻辑顺序，或者介词、关联词等位置不当。</explain>
      <paraID xmlns="http://schemas.wps.cn/vas-ai-hub/contract-review">24FBE6FF</paraID>
      <start xmlns="http://schemas.wps.cn/vas-ai-hub/contract-review">25</start>
      <end xmlns="http://schemas.wps.cn/vas-ai-hub/contract-review">27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3b27d808-354a-43d1-80bd-aad13a478fb0</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，由</item>
      </candidateList>
      <explain xmlns="http://schemas.wps.cn/vas-ai-hub/contract-review"/>
      <paraID xmlns="http://schemas.wps.cn/vas-ai-hub/contract-review">3E829CD1</paraID>
      <start xmlns="http://schemas.wps.cn/vas-ai-hub/contract-review">95</start>
      <end xmlns="http://schemas.wps.cn/vas-ai-hub/contract-review">97</end>
      <status xmlns="http://schemas.wps.cn/vas-ai-hub/contract-review">modified</status>
      <modifiedWord xmlns="http://schemas.wps.cn/vas-ai-hub/contract-review">，由</modifiedWord>
      <trackRevisions xmlns="http://schemas.wps.cn/vas-ai-hub/contract-review">false</trackRevisions>
    </reviewItem>
    <reviewItem xmlns="http://schemas.wps.cn/vas-ai-hub/contract-review">
      <errorID xmlns="http://schemas.wps.cn/vas-ai-hub/contract-review">299fdbed-0c4c-4633-ad18-07aaf62472ec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AE921ED</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e31a89ec-4426-403b-85a9-e45a39f620e4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194FAC15</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fc45dac7-3b34-4463-92f0-56a51ecfbaa5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1F9FB126</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d59ca919-20cf-4781-98bf-0a2e9903f95f</errorID>
      <errorWord xmlns="http://schemas.wps.cn/vas-ai-hub/contract-review">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规范</item>
      </candidateList>
      <explain xmlns="http://schemas.wps.cn/vas-ai-hub/contract-review">❶〈名〉约定俗成或明文规定的标准：语音～｜道德～。❷〈形〉合乎规范：这个词的用法不～。❸〈动〉使合乎规范：用新的社会道德来～人们的行为。</explain>
      <paraID xmlns="http://schemas.wps.cn/vas-ai-hub/contract-review">63B114C1</paraID>
      <start xmlns="http://schemas.wps.cn/vas-ai-hub/contract-review">4</start>
      <end xmlns="http://schemas.wps.cn/vas-ai-hub/contract-review">6</end>
      <status xmlns="http://schemas.wps.cn/vas-ai-hub/contract-review">modified</status>
      <modifiedWord xmlns="http://schemas.wps.cn/vas-ai-hub/contract-review">规范</modifiedWord>
      <trackRevisions xmlns="http://schemas.wps.cn/vas-ai-hub/contract-review">false</trackRevisions>
    </reviewItem>
    <reviewItem xmlns="http://schemas.wps.cn/vas-ai-hub/contract-review">
      <errorID xmlns="http://schemas.wps.cn/vas-ai-hub/contract-review">4d17fe08-b0c9-438d-8918-8c3bbcdc466a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58622558</paraID>
      <start xmlns="http://schemas.wps.cn/vas-ai-hub/contract-review">67</start>
      <end xmlns="http://schemas.wps.cn/vas-ai-hub/contract-review">68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f9b47e8a-0574-4dd4-8cff-e9c8b004f2de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58622558</paraID>
      <start xmlns="http://schemas.wps.cn/vas-ai-hub/contract-review">69</start>
      <end xmlns="http://schemas.wps.cn/vas-ai-hub/contract-review">70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f625c0ba-3334-4e85-b900-5b1d1d05b533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58622558</paraID>
      <start xmlns="http://schemas.wps.cn/vas-ai-hub/contract-review">133</start>
      <end xmlns="http://schemas.wps.cn/vas-ai-hub/contract-review">134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bf0f5ed8-3c3b-40f4-a020-b103db10d5b4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58622558</paraID>
      <start xmlns="http://schemas.wps.cn/vas-ai-hub/contract-review">135</start>
      <end xmlns="http://schemas.wps.cn/vas-ai-hub/contract-review">136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c3a75382-a6f4-481a-9821-d76ac04c3443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1199CCB</paraID>
      <start xmlns="http://schemas.wps.cn/vas-ai-hub/contract-review">67</start>
      <end xmlns="http://schemas.wps.cn/vas-ai-hub/contract-review">68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708f119b-b21a-4425-9106-32db3eab0e07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1199CCB</paraID>
      <start xmlns="http://schemas.wps.cn/vas-ai-hub/contract-review">69</start>
      <end xmlns="http://schemas.wps.cn/vas-ai-hub/contract-review">70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52849ae7-3841-4ce8-a3d8-2b9b0a2264fd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1199CCB</paraID>
      <start xmlns="http://schemas.wps.cn/vas-ai-hub/contract-review">158</start>
      <end xmlns="http://schemas.wps.cn/vas-ai-hub/contract-review">159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56017503-b9eb-453e-96f5-b60cff8cdd6a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 1199CCB</paraID>
      <start xmlns="http://schemas.wps.cn/vas-ai-hub/contract-review">160</start>
      <end xmlns="http://schemas.wps.cn/vas-ai-hub/contract-review">161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3dc4eeb3-b5b0-4c56-9c99-863035a152b8</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，由</item>
      </candidateList>
      <explain xmlns="http://schemas.wps.cn/vas-ai-hub/contract-review"/>
      <paraID xmlns="http://schemas.wps.cn/vas-ai-hub/contract-review">69B4FFE3</paraID>
      <start xmlns="http://schemas.wps.cn/vas-ai-hub/contract-review">58</start>
      <end xmlns="http://schemas.wps.cn/vas-ai-hub/contract-review">60</end>
      <status xmlns="http://schemas.wps.cn/vas-ai-hub/contract-review">modified</status>
      <modifiedWord xmlns="http://schemas.wps.cn/vas-ai-hub/contract-review">，由</modifiedWord>
      <trackRevisions xmlns="http://schemas.wps.cn/vas-ai-hub/contract-review">false</trackRevisions>
    </reviewItem>
    <reviewItem xmlns="http://schemas.wps.cn/vas-ai-hub/contract-review">
      <errorID xmlns="http://schemas.wps.cn/vas-ai-hub/contract-review">852dab77-75f1-420c-8d06-96e42bfda478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5C4B0E22</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0e9c3f7d-9a4b-4b9a-a0f7-34315335639b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5C4B0E22</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5d4554fd-6e1f-4bcf-aaa0-528487ec6a14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74B3B7E8</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71250579-6b32-46b8-8bd3-5bbf1f841234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46CA2F3E</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9369704b-fb3f-4e33-b1b6-a67801627029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6D93DE60</paraID>
      <start xmlns="http://schemas.wps.cn/vas-ai-hub/contract-review">24</start>
      <end xmlns="http://schemas.wps.cn/vas-ai-hub/contract-review">25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f2322102-b862-4bd9-a31a-2a9f2aa1a3cf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15B2B79E</paraID>
      <start xmlns="http://schemas.wps.cn/vas-ai-hub/contract-review">0</start>
      <end xmlns="http://schemas.wps.cn/vas-ai-hub/contract-review">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95ff2037-2725-4448-8f64-93bc58fd26cb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15B2B79E</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1bed1b19-a455-4ec9-b1e0-f7e61a85a0ab</errorID>
      <errorWord xmlns="http://schemas.wps.cn/vas-ai-hub/contract-review">80-99%</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80%—99%</item>
      </candidateList>
      <explain xmlns="http://schemas.wps.cn/vas-ai-hub/contract-review">1. “80-99%”中的单位“%”仅出现在后一个数字上，容易引起歧义；根据《现代汉语标点符号数字用法规范手册》，数字表示范围两边需要使用统一的格式。2.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6AC09450</paraID>
      <start xmlns="http://schemas.wps.cn/vas-ai-hub/contract-review">11</start>
      <end xmlns="http://schemas.wps.cn/vas-ai-hub/contract-review">18</end>
      <status xmlns="http://schemas.wps.cn/vas-ai-hub/contract-review">modified</status>
      <modifiedWord xmlns="http://schemas.wps.cn/vas-ai-hub/contract-review">80%—99%</modifiedWord>
      <trackRevisions xmlns="http://schemas.wps.cn/vas-ai-hub/contract-review">false</trackRevisions>
    </reviewItem>
    <reviewItem xmlns="http://schemas.wps.cn/vas-ai-hub/contract-review">
      <errorID xmlns="http://schemas.wps.cn/vas-ai-hub/contract-review">1067dd8a-aab4-4c64-8d96-4ad85cb13f1e</errorID>
      <errorWord xmlns="http://schemas.wps.cn/vas-ai-hub/contract-review">50%-79%</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50%—79%</item>
      </candidateList>
      <explain xmlns="http://schemas.wps.cn/vas-ai-hub/contract-review">1. “50%-79%”中的单位“%”仅出现在后一个数字上，容易引起歧义；根据《现代汉语标点符号数字用法规范手册》，数字表示范围两边需要使用统一的格式。2.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6AC09450</paraID>
      <start xmlns="http://schemas.wps.cn/vas-ai-hub/contract-review">22</start>
      <end xmlns="http://schemas.wps.cn/vas-ai-hub/contract-review">29</end>
      <status xmlns="http://schemas.wps.cn/vas-ai-hub/contract-review">modified</status>
      <modifiedWord xmlns="http://schemas.wps.cn/vas-ai-hub/contract-review">50%—79%</modifiedWord>
      <trackRevisions xmlns="http://schemas.wps.cn/vas-ai-hub/contract-review">false</trackRevisions>
    </reviewItem>
    <reviewItem xmlns="http://schemas.wps.cn/vas-ai-hub/contract-review">
      <errorID xmlns="http://schemas.wps.cn/vas-ai-hub/contract-review">329697f7-cfae-4f5d-87d1-7ce3857c0edc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6AF67446</paraID>
      <start xmlns="http://schemas.wps.cn/vas-ai-hub/contract-review">34</start>
      <end xmlns="http://schemas.wps.cn/vas-ai-hub/contract-review">35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aee93b8c-f058-4490-90fc-a4482aefd017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C326EC2</paraID>
      <start xmlns="http://schemas.wps.cn/vas-ai-hub/contract-review">59</start>
      <end xmlns="http://schemas.wps.cn/vas-ai-hub/contract-review">60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9e9a9f2b-8809-4e52-9506-c37e1c736f8a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3B50482B</paraID>
      <start xmlns="http://schemas.wps.cn/vas-ai-hub/contract-review">59</start>
      <end xmlns="http://schemas.wps.cn/vas-ai-hub/contract-review">60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24a9d3da-32bf-42c7-97ce-22e658a56fd0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33942600</paraID>
      <start xmlns="http://schemas.wps.cn/vas-ai-hub/contract-review">28</start>
      <end xmlns="http://schemas.wps.cn/vas-ai-hub/contract-review">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e52ada5b-b52c-4e2e-abd2-b97aae8cb835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2E043661</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82e28353-5b97-43bd-8263-cc123e9abd11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1FFCFBC6</paraID>
      <start xmlns="http://schemas.wps.cn/vas-ai-hub/contract-review">33</start>
      <end xmlns="http://schemas.wps.cn/vas-ai-hub/contract-review">34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4191f606-10d1-4873-9807-86ab454e6bf8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7DC7016F</paraID>
      <start xmlns="http://schemas.wps.cn/vas-ai-hub/contract-review">63</start>
      <end xmlns="http://schemas.wps.cn/vas-ai-hub/contract-review">64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7ad567f7-3e2c-4bec-b079-a04e7ba074e6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56C70494</paraID>
      <start xmlns="http://schemas.wps.cn/vas-ai-hub/contract-review">26</start>
      <end xmlns="http://schemas.wps.cn/vas-ai-hub/contract-review">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8536d8d0-aaf7-4a69-a219-c819676c62b6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3A2AD08E</paraID>
      <start xmlns="http://schemas.wps.cn/vas-ai-hub/contract-review">41</start>
      <end xmlns="http://schemas.wps.cn/vas-ai-hub/contract-review">42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173a97ab-3ab2-45c7-8267-39826be667b1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58153E19</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697f69f0-4d48-4409-8638-941f91bbd07d</errorID>
      <errorWord xmlns="http://schemas.wps.cn/vas-ai-hub/contract-review">详实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翔实</item>
      </candidateList>
      <explain xmlns="http://schemas.wps.cn/vas-ai-hub/contract-review"/>
      <paraID xmlns="http://schemas.wps.cn/vas-ai-hub/contract-review">65F87EB9</paraID>
      <start xmlns="http://schemas.wps.cn/vas-ai-hub/contract-review">56</start>
      <end xmlns="http://schemas.wps.cn/vas-ai-hub/contract-review">58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aae678e3-b2c1-46e3-9d2f-d6c0e65b5b75</errorID>
      <errorWord xmlns="http://schemas.wps.cn/vas-ai-hub/contract-review">详实</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翔实</item>
      </candidateList>
      <explain xmlns="http://schemas.wps.cn/vas-ai-hub/contract-review"/>
      <paraID xmlns="http://schemas.wps.cn/vas-ai-hub/contract-review">5F9A3595</paraID>
      <start xmlns="http://schemas.wps.cn/vas-ai-hub/contract-review">56</start>
      <end xmlns="http://schemas.wps.cn/vas-ai-hub/contract-review">58</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996eeb-d082-4289-9e97-0c5c34cb9d78}">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7</Pages>
  <Words>5603</Words>
  <Characters>5815</Characters>
  <Lines>196</Lines>
  <Paragraphs>55</Paragraphs>
  <TotalTime>4</TotalTime>
  <ScaleCrop>false</ScaleCrop>
  <LinksUpToDate>false</LinksUpToDate>
  <CharactersWithSpaces>5938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2014-11-10T04:08:00Z</dcterms:created>
  <dc:creator>zhaoxinlei</dc:creator>
  <cp:lastModifiedBy>qtxs</cp:lastModifiedBy>
  <cp:lastPrinted>2026-02-11T14:52:00Z</cp:lastPrinted>
  <dcterms:modified xsi:type="dcterms:W3CDTF">2026-05-07T16:36:39Z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C445803718A2AA81476EF1698946080D_43</vt:lpwstr>
  </property>
  <property fmtid="{D5CDD505-2E9C-101B-9397-08002B2CF9AE}" pid="4" name="KSOTemplateDocerSaveRecord">
    <vt:lpwstr>eyJoZGlkIjoiMDFlMjk2YzRhNGMyY2U4ZjBkOWQ2ZDBlYmQyOTQxNjkiLCJ1c2VySWQiOiI3MjM4NzA2NzIifQ==</vt:lpwstr>
  </property>
</Properties>
</file>