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F6F4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20" w:lineRule="exact"/>
        <w:jc w:val="left"/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  <w:t>3</w:t>
      </w:r>
    </w:p>
    <w:p w14:paraId="33D6DF80">
      <w:p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  <w:t>青铜峡市农用残膜回收利用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 xml:space="preserve"> </w:t>
      </w:r>
    </w:p>
    <w:p w14:paraId="1B3567D0">
      <w:pPr>
        <w:spacing w:line="600" w:lineRule="exact"/>
        <w:jc w:val="center"/>
        <w:outlineLvl w:val="0"/>
        <w:rPr>
          <w:rFonts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lang w:val="zh-CN"/>
        </w:rPr>
        <w:t>项目绩效考核方案</w:t>
      </w:r>
    </w:p>
    <w:bookmarkEnd w:id="0"/>
    <w:p w14:paraId="6C886181">
      <w:pPr>
        <w:adjustRightInd w:val="0"/>
        <w:snapToGrid w:val="0"/>
        <w:spacing w:line="600" w:lineRule="exact"/>
        <w:ind w:firstLine="643" w:firstLineChars="200"/>
        <w:rPr>
          <w:rFonts w:ascii="仿宋" w:hAnsi="仿宋" w:eastAsia="仿宋" w:cs="方正小标宋简体"/>
          <w:b/>
          <w:bCs/>
          <w:snapToGrid w:val="0"/>
          <w:kern w:val="0"/>
          <w:sz w:val="32"/>
          <w:szCs w:val="32"/>
          <w:lang w:val="zh-CN"/>
        </w:rPr>
      </w:pPr>
    </w:p>
    <w:p w14:paraId="3E764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ascii="仿宋_GB2312" w:eastAsia="方正仿宋_GBK" w:cs="仿宋_GB2312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  <w:t>为贯彻落实自治区党委政府《关于全面实施预算绩效管理的实施意见》，扎实推进预算绩效管理，强化项目监督管理，确保项目实施效果，建立健全激励约束机制，制定本实施方案。</w:t>
      </w:r>
    </w:p>
    <w:p w14:paraId="0EF51C7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Cs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napToGrid w:val="0"/>
          <w:kern w:val="0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Cs/>
          <w:snapToGrid w:val="0"/>
          <w:kern w:val="0"/>
          <w:sz w:val="32"/>
          <w:szCs w:val="32"/>
        </w:rPr>
        <w:t>、考核</w:t>
      </w:r>
      <w:r>
        <w:rPr>
          <w:rFonts w:hint="eastAsia" w:ascii="黑体" w:hAnsi="黑体" w:eastAsia="黑体" w:cs="黑体"/>
          <w:bCs/>
          <w:snapToGrid w:val="0"/>
          <w:kern w:val="0"/>
          <w:sz w:val="32"/>
          <w:szCs w:val="32"/>
          <w:lang w:eastAsia="zh-CN"/>
        </w:rPr>
        <w:t>要求</w:t>
      </w:r>
    </w:p>
    <w:p w14:paraId="73C55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  <w:t>按照科学规范、公开透明、客观公正、严格公平的原则，严格考核程序、考核内容、考核标准，并自觉接受监督，确保考核工作公平、公正。坚持考核结果与补助经费挂钩，根据考核发现的问题，及时整改，持续推进项目管理工作。</w:t>
      </w:r>
    </w:p>
    <w:p w14:paraId="72EEA71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ascii="仿宋_GB2312" w:hAnsi="仿宋" w:eastAsia="方正仿宋_GBK" w:cs="仿宋_GB2312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kern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Cs/>
          <w:snapToGrid w:val="0"/>
          <w:kern w:val="0"/>
          <w:sz w:val="32"/>
          <w:szCs w:val="32"/>
        </w:rPr>
        <w:t>、考核对象</w:t>
      </w:r>
    </w:p>
    <w:p w14:paraId="5E3B5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  <w:t>青铜峡市农业农村局。</w:t>
      </w:r>
    </w:p>
    <w:p w14:paraId="127FA8D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ascii="仿宋_GB2312" w:hAnsi="仿宋" w:eastAsia="方正仿宋_GBK" w:cs="仿宋_GB2312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Cs/>
          <w:snapToGrid w:val="0"/>
          <w:kern w:val="0"/>
          <w:sz w:val="32"/>
          <w:szCs w:val="32"/>
        </w:rPr>
        <w:t>、考核</w:t>
      </w:r>
      <w:r>
        <w:rPr>
          <w:rFonts w:hint="eastAsia" w:ascii="黑体" w:hAnsi="黑体" w:eastAsia="黑体" w:cs="黑体"/>
          <w:bCs/>
          <w:snapToGrid w:val="0"/>
          <w:kern w:val="0"/>
          <w:sz w:val="32"/>
          <w:szCs w:val="32"/>
          <w:lang w:val="zh-CN"/>
        </w:rPr>
        <w:t>内容</w:t>
      </w:r>
    </w:p>
    <w:p w14:paraId="3A6079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仿宋_GB2312" w:hAnsi="仿宋" w:eastAsia="方正仿宋_GBK" w:cs="仿宋_GB2312"/>
          <w:snapToGrid w:val="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snapToGrid w:val="0"/>
          <w:kern w:val="0"/>
          <w:sz w:val="32"/>
          <w:szCs w:val="32"/>
        </w:rPr>
        <w:t>（一）项目管理指标。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  <w:t>按照项目实施前有方案、实施中有监督检查、实施后有总结验收的管理要求，开展项目绩效目标考核评价工作，考核评价内容包括实施方案制定、资金管理与支出、档案整理、项目总结验收等方面。</w:t>
      </w:r>
    </w:p>
    <w:p w14:paraId="21D3A9F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snapToGrid w:val="0"/>
          <w:kern w:val="0"/>
          <w:sz w:val="32"/>
          <w:szCs w:val="32"/>
        </w:rPr>
        <w:t>（二）项目产出指标。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  <w:t>根据项目实施方案目标任务实施。</w:t>
      </w:r>
    </w:p>
    <w:p w14:paraId="04FF1A1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b/>
          <w:snapToGrid w:val="0"/>
          <w:kern w:val="0"/>
          <w:sz w:val="32"/>
          <w:szCs w:val="32"/>
        </w:rPr>
        <w:t>1</w:t>
      </w:r>
      <w:r>
        <w:rPr>
          <w:rFonts w:hint="eastAsia" w:ascii="方正楷体_GBK" w:hAnsi="方正楷体_GBK" w:eastAsia="方正楷体_GBK" w:cs="方正楷体_GBK"/>
          <w:b/>
          <w:snapToGrid w:val="0"/>
          <w:kern w:val="0"/>
          <w:sz w:val="32"/>
          <w:szCs w:val="32"/>
        </w:rPr>
        <w:t>.数量指标：</w:t>
      </w:r>
      <w:r>
        <w:rPr>
          <w:rFonts w:hint="default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  <w:t>完成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default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  <w:t>个农田地膜残留监测点监测任务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  <w:t>。</w:t>
      </w:r>
    </w:p>
    <w:p w14:paraId="3B0528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b/>
          <w:snapToGrid w:val="0"/>
          <w:kern w:val="0"/>
          <w:sz w:val="32"/>
          <w:szCs w:val="32"/>
        </w:rPr>
        <w:t>2</w:t>
      </w:r>
      <w:r>
        <w:rPr>
          <w:rFonts w:hint="eastAsia" w:ascii="方正楷体_GBK" w:hAnsi="方正楷体_GBK" w:eastAsia="方正楷体_GBK" w:cs="方正楷体_GBK"/>
          <w:b/>
          <w:snapToGrid w:val="0"/>
          <w:kern w:val="0"/>
          <w:sz w:val="32"/>
          <w:szCs w:val="32"/>
        </w:rPr>
        <w:t>.质量指标：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  <w:t>全市</w:t>
      </w:r>
      <w:r>
        <w:rPr>
          <w:rFonts w:hint="default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  <w:t>农用残膜回收率达到91%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  <w:t>以上。</w:t>
      </w:r>
    </w:p>
    <w:p w14:paraId="613F5E9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仿宋_GB2312" w:hAnsi="仿宋" w:eastAsia="方正仿宋_GBK" w:cs="仿宋_GB2312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napToGrid w:val="0"/>
          <w:kern w:val="0"/>
          <w:sz w:val="32"/>
          <w:szCs w:val="32"/>
        </w:rPr>
        <w:t>3</w:t>
      </w:r>
      <w:r>
        <w:rPr>
          <w:rFonts w:hint="eastAsia" w:ascii="方正楷体_GBK" w:hAnsi="方正楷体_GBK" w:eastAsia="方正楷体_GBK" w:cs="方正楷体_GBK"/>
          <w:b/>
          <w:snapToGrid w:val="0"/>
          <w:kern w:val="0"/>
          <w:sz w:val="32"/>
          <w:szCs w:val="32"/>
        </w:rPr>
        <w:t>.时效指标：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  <w:t>项目实施期限为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2026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  <w:t>年。</w:t>
      </w:r>
    </w:p>
    <w:p w14:paraId="3E17AA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snapToGrid w:val="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snapToGrid w:val="0"/>
          <w:kern w:val="0"/>
          <w:sz w:val="32"/>
          <w:szCs w:val="32"/>
        </w:rPr>
        <w:t>（三）项目效益指标。</w:t>
      </w:r>
    </w:p>
    <w:p w14:paraId="195C629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仿宋_GB2312" w:hAnsi="仿宋" w:eastAsia="方正仿宋_GBK" w:cs="仿宋_GB2312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snapToGrid w:val="0"/>
          <w:kern w:val="0"/>
          <w:sz w:val="32"/>
          <w:szCs w:val="32"/>
        </w:rPr>
        <w:t>1</w:t>
      </w:r>
      <w:r>
        <w:rPr>
          <w:rFonts w:hint="eastAsia" w:ascii="方正楷体_GBK" w:hAnsi="方正楷体_GBK" w:eastAsia="方正楷体_GBK" w:cs="方正楷体_GBK"/>
          <w:b/>
          <w:snapToGrid w:val="0"/>
          <w:kern w:val="0"/>
          <w:sz w:val="32"/>
          <w:szCs w:val="32"/>
        </w:rPr>
        <w:t>.经济效益：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  <w:t>带动残膜回收网点、残膜加工处置企业增收。</w:t>
      </w:r>
    </w:p>
    <w:p w14:paraId="0D4BDFB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b/>
          <w:snapToGrid w:val="0"/>
          <w:kern w:val="0"/>
          <w:sz w:val="32"/>
          <w:szCs w:val="32"/>
        </w:rPr>
        <w:t>2</w:t>
      </w:r>
      <w:r>
        <w:rPr>
          <w:rFonts w:hint="eastAsia" w:ascii="方正楷体_GBK" w:hAnsi="方正楷体_GBK" w:eastAsia="方正楷体_GBK" w:cs="方正楷体_GBK"/>
          <w:b/>
          <w:snapToGrid w:val="0"/>
          <w:kern w:val="0"/>
          <w:sz w:val="32"/>
          <w:szCs w:val="32"/>
        </w:rPr>
        <w:t>.社会效益：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  <w:t>全市</w:t>
      </w:r>
      <w:r>
        <w:rPr>
          <w:rFonts w:hint="default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  <w:t>农用残膜回收率达到91%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  <w:t>以上，提高种植主体和回收主体农用残膜意识，带动全市残膜应收尽收</w:t>
      </w:r>
    </w:p>
    <w:p w14:paraId="11929D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b/>
          <w:snapToGrid w:val="0"/>
          <w:kern w:val="0"/>
          <w:sz w:val="32"/>
          <w:szCs w:val="32"/>
        </w:rPr>
        <w:t>3</w:t>
      </w:r>
      <w:r>
        <w:rPr>
          <w:rFonts w:hint="eastAsia" w:ascii="方正楷体_GBK" w:hAnsi="方正楷体_GBK" w:eastAsia="方正楷体_GBK" w:cs="方正楷体_GBK"/>
          <w:b/>
          <w:snapToGrid w:val="0"/>
          <w:kern w:val="0"/>
          <w:sz w:val="32"/>
          <w:szCs w:val="32"/>
        </w:rPr>
        <w:t>.生态效益：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  <w:t>增强全市广大用膜农户回收意识，减少农业面源污染。</w:t>
      </w:r>
    </w:p>
    <w:p w14:paraId="0ADDD52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snapToGrid w:val="0"/>
          <w:kern w:val="0"/>
          <w:sz w:val="32"/>
          <w:szCs w:val="32"/>
        </w:rPr>
        <w:t>（四）满意度指标。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  <w:t>对交膜主体、回收网点开展满意度调查，由农户对项目进行主观评价。</w:t>
      </w:r>
    </w:p>
    <w:p w14:paraId="580BE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outlineLvl w:val="0"/>
        <w:rPr>
          <w:rFonts w:ascii="黑体" w:eastAsia="黑体" w:cs="仿宋_GB2312"/>
          <w:snapToGrid w:val="0"/>
          <w:kern w:val="0"/>
          <w:sz w:val="32"/>
          <w:szCs w:val="32"/>
        </w:rPr>
      </w:pPr>
      <w:r>
        <w:rPr>
          <w:rFonts w:hint="eastAsia" w:ascii="黑体" w:eastAsia="黑体" w:cs="仿宋_GB2312"/>
          <w:snapToGrid w:val="0"/>
          <w:kern w:val="0"/>
          <w:sz w:val="32"/>
          <w:szCs w:val="32"/>
          <w:lang w:eastAsia="zh-CN"/>
        </w:rPr>
        <w:t>四</w:t>
      </w:r>
      <w:r>
        <w:rPr>
          <w:rFonts w:hint="eastAsia" w:ascii="黑体" w:eastAsia="黑体" w:cs="仿宋_GB2312"/>
          <w:snapToGrid w:val="0"/>
          <w:kern w:val="0"/>
          <w:sz w:val="32"/>
          <w:szCs w:val="32"/>
        </w:rPr>
        <w:t>、考核程序</w:t>
      </w:r>
    </w:p>
    <w:p w14:paraId="04411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snapToGrid w:val="0"/>
          <w:kern w:val="0"/>
          <w:sz w:val="32"/>
          <w:szCs w:val="32"/>
        </w:rPr>
        <w:t>过程监管：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  <w:t>项目任务下达后，项目单位按照资金计划和任务清单，研究制定项目具体实施方案，报自治区农业农村厅备案。建立项目管理档案，实施过程中，出现的问题调整和变更进入项目档案如实反映，重大方向的变更要向自治区农业农村厅提出变更申请，研究批准后方可实施。</w:t>
      </w:r>
    </w:p>
    <w:p w14:paraId="4D04A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3" w:firstLineChars="200"/>
        <w:jc w:val="left"/>
        <w:textAlignment w:val="auto"/>
        <w:rPr>
          <w:rFonts w:ascii="仿宋_GB2312" w:eastAsia="方正仿宋_GBK" w:cs="仿宋_GB2312"/>
          <w:snapToGrid w:val="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snapToGrid w:val="0"/>
          <w:kern w:val="0"/>
          <w:sz w:val="32"/>
          <w:szCs w:val="32"/>
        </w:rPr>
        <w:t>单位自评：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  <w:t>项目完成之后，项目实施单位组织有关部门和技术力量开展自查自验自评，形成自验报告和绩效自评报告。</w:t>
      </w:r>
    </w:p>
    <w:p w14:paraId="4060C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snapToGrid w:val="0"/>
          <w:kern w:val="0"/>
          <w:sz w:val="32"/>
          <w:szCs w:val="32"/>
        </w:rPr>
        <w:t>区级评价：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  <w:t>在收到项目实施单位自验报告和绩效自评报告后，自治区农业农村厅组织有关专家开展项目绩效评价，形成项目绩效评价报告，报送自治区农业农村厅主管部门和计划财务处备案。</w:t>
      </w:r>
    </w:p>
    <w:p w14:paraId="31ADA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outlineLvl w:val="0"/>
        <w:rPr>
          <w:rFonts w:ascii="黑体" w:eastAsia="黑体" w:cs="仿宋_GB2312"/>
          <w:snapToGrid w:val="0"/>
          <w:kern w:val="0"/>
          <w:sz w:val="32"/>
          <w:szCs w:val="32"/>
        </w:rPr>
      </w:pPr>
      <w:r>
        <w:rPr>
          <w:rFonts w:hint="eastAsia" w:ascii="黑体" w:eastAsia="黑体" w:cs="仿宋_GB2312"/>
          <w:snapToGrid w:val="0"/>
          <w:kern w:val="0"/>
          <w:sz w:val="32"/>
          <w:szCs w:val="32"/>
          <w:lang w:eastAsia="zh-CN"/>
        </w:rPr>
        <w:t>五</w:t>
      </w:r>
      <w:r>
        <w:rPr>
          <w:rFonts w:hint="eastAsia" w:ascii="黑体" w:eastAsia="黑体" w:cs="仿宋_GB2312"/>
          <w:snapToGrid w:val="0"/>
          <w:kern w:val="0"/>
          <w:sz w:val="32"/>
          <w:szCs w:val="32"/>
        </w:rPr>
        <w:t>、考核结果应用</w:t>
      </w:r>
    </w:p>
    <w:p w14:paraId="73BC7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  <w:t>市农业农村局视情况对项目验收结果进行公示。项目管理到位、绩效目标完成成效显著的，下年度优先和重点安排项目支持。项目执行不到位，资金支出违规者，将视情节轻重，予以通报并责令整改。项目执行严重偏离要求或出现重大技术事故，严重违反财经纪律要求者，将提请有关部门追究当事人责任。</w:t>
      </w:r>
    </w:p>
    <w:p w14:paraId="146D5708">
      <w:pPr>
        <w:autoSpaceDE w:val="0"/>
        <w:autoSpaceDN w:val="0"/>
        <w:adjustRightInd w:val="0"/>
        <w:jc w:val="left"/>
        <w:rPr>
          <w:rFonts w:hint="eastAsia" w:ascii="仿宋_GB2312" w:hAnsi="仿宋" w:eastAsia="方正仿宋_GBK" w:cs="仿宋_GB2312"/>
          <w:snapToGrid w:val="0"/>
          <w:kern w:val="0"/>
          <w:sz w:val="32"/>
          <w:szCs w:val="32"/>
        </w:rPr>
      </w:pPr>
    </w:p>
    <w:p w14:paraId="6039C5D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附表：1.农用残膜回收利用项目绩效目标申报表</w:t>
      </w:r>
    </w:p>
    <w:p w14:paraId="0617A65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 xml:space="preserve">    2.2026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年农用残膜回收利用项目绩效考核</w:t>
      </w:r>
    </w:p>
    <w:p w14:paraId="30CC6B2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指标体系</w:t>
      </w:r>
    </w:p>
    <w:p w14:paraId="6FF7E72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2026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年中央（自治区）财政支农项目备案表</w:t>
      </w:r>
    </w:p>
    <w:p w14:paraId="19BE885E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0CFAAF3"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CFECF66">
      <w:pPr>
        <w:rPr>
          <w:rFonts w:hint="default" w:ascii="Times New Roman" w:hAnsi="Times New Roman" w:eastAsia="黑体" w:cs="Times New Roman"/>
          <w:spacing w:val="-15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pacing w:val="-15"/>
          <w:sz w:val="28"/>
          <w:szCs w:val="28"/>
          <w:lang w:eastAsia="zh-CN"/>
        </w:rPr>
        <w:br w:type="page"/>
      </w:r>
    </w:p>
    <w:p w14:paraId="47B635D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20" w:lineRule="exact"/>
        <w:jc w:val="left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eastAsia="zh-CN"/>
        </w:rPr>
        <w:t>附表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  <w:t>1</w:t>
      </w:r>
    </w:p>
    <w:p w14:paraId="29301CAE">
      <w:pPr>
        <w:spacing w:line="120" w:lineRule="atLeast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auto"/>
          <w:kern w:val="0"/>
          <w:sz w:val="36"/>
          <w:szCs w:val="36"/>
          <w:u w:val="none"/>
          <w:lang w:val="en-US" w:eastAsia="zh-CN" w:bidi="ar"/>
        </w:rPr>
        <w:t>青铜峡市2026年农用残膜利用回收项目</w:t>
      </w:r>
    </w:p>
    <w:p w14:paraId="1D643021">
      <w:pPr>
        <w:spacing w:line="120" w:lineRule="atLeast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auto"/>
          <w:kern w:val="0"/>
          <w:sz w:val="36"/>
          <w:szCs w:val="36"/>
          <w:u w:val="none"/>
          <w:lang w:val="en-US" w:eastAsia="zh-CN" w:bidi="ar"/>
        </w:rPr>
        <w:t>绩效目标申报表</w:t>
      </w:r>
    </w:p>
    <w:tbl>
      <w:tblPr>
        <w:tblStyle w:val="9"/>
        <w:tblW w:w="87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888"/>
        <w:gridCol w:w="175"/>
        <w:gridCol w:w="1383"/>
        <w:gridCol w:w="440"/>
        <w:gridCol w:w="2613"/>
        <w:gridCol w:w="2121"/>
      </w:tblGrid>
      <w:tr w14:paraId="36E51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F67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5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B6338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青铜峡市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农用残膜利用回收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项目</w:t>
            </w:r>
          </w:p>
        </w:tc>
      </w:tr>
      <w:tr w14:paraId="482D4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5B6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自治区主管部门</w:t>
            </w: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423B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宁夏农业农村厅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30BD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专项实施期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51FC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</w:t>
            </w:r>
          </w:p>
        </w:tc>
      </w:tr>
      <w:tr w14:paraId="54F5B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163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市县财政部门</w:t>
            </w: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E65F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青铜峡市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财政局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5A4F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市县主管部门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7D6B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青铜峡市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农业农村局</w:t>
            </w:r>
          </w:p>
        </w:tc>
      </w:tr>
      <w:tr w14:paraId="3083B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DAA077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项目</w:t>
            </w:r>
          </w:p>
          <w:p w14:paraId="7FAC43C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资金</w:t>
            </w:r>
          </w:p>
          <w:p w14:paraId="45855AD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445F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年度资金额：</w:t>
            </w:r>
          </w:p>
        </w:tc>
        <w:tc>
          <w:tcPr>
            <w:tcW w:w="51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4EA30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46</w:t>
            </w:r>
          </w:p>
        </w:tc>
      </w:tr>
      <w:tr w14:paraId="5346C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27E2A7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B837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其中：中央补助</w:t>
            </w:r>
          </w:p>
        </w:tc>
        <w:tc>
          <w:tcPr>
            <w:tcW w:w="51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79ED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F492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C2E55C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36AF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自治区补助</w:t>
            </w:r>
          </w:p>
        </w:tc>
        <w:tc>
          <w:tcPr>
            <w:tcW w:w="51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A525F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46</w:t>
            </w:r>
          </w:p>
        </w:tc>
      </w:tr>
      <w:tr w14:paraId="62773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0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F57C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AC3B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市县资金</w:t>
            </w:r>
          </w:p>
        </w:tc>
        <w:tc>
          <w:tcPr>
            <w:tcW w:w="51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DAE0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7F6A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590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</w:t>
            </w:r>
          </w:p>
          <w:p w14:paraId="308C290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总体目标</w:t>
            </w:r>
          </w:p>
        </w:tc>
        <w:tc>
          <w:tcPr>
            <w:tcW w:w="7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A5FFE">
            <w:pPr>
              <w:widowControl/>
              <w:spacing w:line="240" w:lineRule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目标1：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农用残膜回收率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达到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91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%以上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</w:p>
          <w:p w14:paraId="0574046A">
            <w:pPr>
              <w:widowControl/>
              <w:spacing w:line="240" w:lineRule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目标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2：布设农用地膜残留监测点2个；</w:t>
            </w:r>
          </w:p>
        </w:tc>
      </w:tr>
      <w:tr w14:paraId="37FA0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B26E85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绩效</w:t>
            </w:r>
          </w:p>
          <w:p w14:paraId="0406A92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0E14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一级</w:t>
            </w:r>
          </w:p>
          <w:p w14:paraId="271C906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7F4F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30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46BE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三级指标名称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7A9E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指标值</w:t>
            </w:r>
          </w:p>
        </w:tc>
      </w:tr>
      <w:tr w14:paraId="4F127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0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E61B16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F2EE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产出</w:t>
            </w:r>
          </w:p>
          <w:p w14:paraId="515D36E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1C3E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30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19B6F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指标1：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布设农用地膜残留监测点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C544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2个</w:t>
            </w:r>
          </w:p>
        </w:tc>
      </w:tr>
      <w:tr w14:paraId="5D442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115EBC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1A7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3B99E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30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2484E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指标1：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农用残膜回收率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B33C1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91%</w:t>
            </w:r>
          </w:p>
        </w:tc>
      </w:tr>
      <w:tr w14:paraId="6F648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8DCAE1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F82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1CAF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30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C0966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指标1：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项目完成时间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9B93A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2026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12月31日前</w:t>
            </w:r>
          </w:p>
        </w:tc>
      </w:tr>
      <w:tr w14:paraId="79F3C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0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7F8017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88F23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效益</w:t>
            </w:r>
          </w:p>
          <w:p w14:paraId="7581849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45D8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经济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30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BE727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指标1：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带动回收网点、加工企业增收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7606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提升</w:t>
            </w:r>
          </w:p>
        </w:tc>
      </w:tr>
      <w:tr w14:paraId="55D36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6B8D70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DF80D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251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305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4C26EA0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指标1：提高种植主体和回收主体农用残膜意识</w:t>
            </w:r>
          </w:p>
        </w:tc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DFA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增强</w:t>
            </w:r>
          </w:p>
        </w:tc>
      </w:tr>
      <w:tr w14:paraId="1ABE2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AD0CC1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DBA36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4D0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305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23E488D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减少农业面源污染</w:t>
            </w:r>
          </w:p>
        </w:tc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137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提高</w:t>
            </w:r>
          </w:p>
        </w:tc>
      </w:tr>
      <w:tr w14:paraId="695C0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09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B2E551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5E6B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满意</w:t>
            </w:r>
          </w:p>
          <w:p w14:paraId="709EB76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度指标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E1E02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服务对象</w:t>
            </w:r>
          </w:p>
          <w:p w14:paraId="75D37AF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满意度</w:t>
            </w:r>
          </w:p>
        </w:tc>
        <w:tc>
          <w:tcPr>
            <w:tcW w:w="3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3A789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服务对象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满意度</w:t>
            </w:r>
          </w:p>
        </w:tc>
        <w:tc>
          <w:tcPr>
            <w:tcW w:w="212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7B38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85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</w:tr>
    </w:tbl>
    <w:p w14:paraId="0C0A4EC1">
      <w:pPr>
        <w:rPr>
          <w:rFonts w:hint="default" w:ascii="Times New Roman" w:hAnsi="Times New Roman" w:eastAsia="方正小标宋_GBK" w:cs="Times New Roman"/>
          <w:b/>
          <w:bCs/>
          <w:spacing w:val="4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/>
          <w:bCs/>
          <w:spacing w:val="4"/>
          <w:sz w:val="40"/>
          <w:szCs w:val="40"/>
        </w:rPr>
        <w:br w:type="page"/>
      </w:r>
    </w:p>
    <w:p w14:paraId="3900A3A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20" w:lineRule="exact"/>
        <w:jc w:val="left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eastAsia="zh-CN"/>
        </w:rPr>
        <w:t>附表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  <w:t>2</w:t>
      </w:r>
    </w:p>
    <w:p w14:paraId="529FBD43">
      <w:pPr>
        <w:spacing w:line="120" w:lineRule="atLeast"/>
        <w:jc w:val="center"/>
        <w:outlineLvl w:val="0"/>
        <w:rPr>
          <w:rFonts w:hint="default" w:ascii="Times New Roman" w:hAnsi="Times New Roman" w:cs="Times New Roman"/>
          <w:sz w:val="35"/>
          <w:szCs w:val="35"/>
        </w:rPr>
      </w:pPr>
      <w:r>
        <w:rPr>
          <w:rFonts w:hint="default" w:ascii="Times New Roman" w:hAnsi="Times New Roman" w:cs="Times New Roman"/>
          <w:b/>
          <w:bCs/>
          <w:spacing w:val="5"/>
          <w:sz w:val="35"/>
          <w:szCs w:val="35"/>
        </w:rPr>
        <w:t xml:space="preserve"> </w:t>
      </w:r>
      <w:r>
        <w:rPr>
          <w:rFonts w:hint="eastAsia" w:cs="Times New Roman"/>
          <w:b/>
          <w:bCs/>
          <w:spacing w:val="5"/>
          <w:sz w:val="35"/>
          <w:szCs w:val="35"/>
          <w:lang w:eastAsia="zh-CN"/>
        </w:rPr>
        <w:t>2026</w:t>
      </w:r>
      <w:r>
        <w:rPr>
          <w:rFonts w:hint="default" w:ascii="Times New Roman" w:hAnsi="Times New Roman" w:cs="Times New Roman"/>
          <w:spacing w:val="-79"/>
          <w:sz w:val="35"/>
          <w:szCs w:val="35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5"/>
          <w:sz w:val="35"/>
          <w:szCs w:val="35"/>
        </w:rPr>
        <w:t>年农用残膜回收利用项目绩效考核</w:t>
      </w:r>
      <w:r>
        <w:rPr>
          <w:rFonts w:hint="default" w:ascii="Times New Roman" w:hAnsi="Times New Roman" w:cs="Times New Roman"/>
          <w:b/>
          <w:bCs/>
          <w:spacing w:val="4"/>
          <w:sz w:val="35"/>
          <w:szCs w:val="35"/>
        </w:rPr>
        <w:t>指标体系</w:t>
      </w:r>
    </w:p>
    <w:tbl>
      <w:tblPr>
        <w:tblStyle w:val="9"/>
        <w:tblpPr w:leftFromText="180" w:rightFromText="180" w:vertAnchor="text" w:horzAnchor="page" w:tblpX="1676" w:tblpY="19"/>
        <w:tblOverlap w:val="never"/>
        <w:tblW w:w="933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753"/>
        <w:gridCol w:w="1392"/>
        <w:gridCol w:w="5883"/>
        <w:gridCol w:w="458"/>
      </w:tblGrid>
      <w:tr w14:paraId="75AEB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1" w:type="dxa"/>
            <w:noWrap w:val="0"/>
            <w:vAlign w:val="center"/>
          </w:tcPr>
          <w:p w14:paraId="064C3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51" w:right="54" w:hanging="85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en-US" w:bidi="ar-SA"/>
              </w:rPr>
              <w:t>一级指标</w:t>
            </w:r>
            <w:r>
              <w:rPr>
                <w:rFonts w:hint="default" w:ascii="Times New Roman" w:hAnsi="Times New Roman" w:eastAsia="宋体" w:cs="Times New Roman"/>
                <w:spacing w:val="1"/>
                <w:kern w:val="2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en-US" w:bidi="ar-SA"/>
              </w:rPr>
              <w:t>及分值</w:t>
            </w:r>
          </w:p>
        </w:tc>
        <w:tc>
          <w:tcPr>
            <w:tcW w:w="753" w:type="dxa"/>
            <w:noWrap w:val="0"/>
            <w:vAlign w:val="center"/>
          </w:tcPr>
          <w:p w14:paraId="54353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58" w:right="66" w:hanging="85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en-US" w:bidi="ar-SA"/>
              </w:rPr>
              <w:t>二级指标</w:t>
            </w:r>
            <w:r>
              <w:rPr>
                <w:rFonts w:hint="default" w:ascii="Times New Roman" w:hAnsi="Times New Roman" w:eastAsia="宋体" w:cs="Times New Roman"/>
                <w:spacing w:val="1"/>
                <w:kern w:val="2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en-US" w:bidi="ar-SA"/>
              </w:rPr>
              <w:t>及分值</w:t>
            </w:r>
          </w:p>
        </w:tc>
        <w:tc>
          <w:tcPr>
            <w:tcW w:w="1392" w:type="dxa"/>
            <w:noWrap w:val="0"/>
            <w:vAlign w:val="center"/>
          </w:tcPr>
          <w:p w14:paraId="4C794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63" w:right="169" w:hanging="88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en-US" w:bidi="ar-SA"/>
              </w:rPr>
              <w:t>三级指标</w:t>
            </w: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en-US" w:bidi="ar-SA"/>
              </w:rPr>
              <w:t>及</w:t>
            </w:r>
          </w:p>
          <w:p w14:paraId="1FCA8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63" w:right="169" w:hanging="88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en-US" w:bidi="ar-SA"/>
              </w:rPr>
              <w:t>分值</w:t>
            </w:r>
          </w:p>
        </w:tc>
        <w:tc>
          <w:tcPr>
            <w:tcW w:w="5883" w:type="dxa"/>
            <w:noWrap w:val="0"/>
            <w:vAlign w:val="center"/>
          </w:tcPr>
          <w:p w14:paraId="52253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891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en-US" w:bidi="ar-SA"/>
              </w:rPr>
              <w:t>评分标准</w:t>
            </w:r>
          </w:p>
        </w:tc>
        <w:tc>
          <w:tcPr>
            <w:tcW w:w="458" w:type="dxa"/>
            <w:noWrap w:val="0"/>
            <w:vAlign w:val="center"/>
          </w:tcPr>
          <w:p w14:paraId="62A93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kern w:val="2"/>
                <w:sz w:val="15"/>
                <w:szCs w:val="15"/>
                <w:lang w:val="en-US" w:eastAsia="en-US" w:bidi="ar-SA"/>
              </w:rPr>
              <w:t>得分</w:t>
            </w:r>
          </w:p>
        </w:tc>
      </w:tr>
      <w:tr w14:paraId="31EC9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51" w:type="dxa"/>
            <w:vMerge w:val="restart"/>
            <w:tcBorders>
              <w:bottom w:val="nil"/>
            </w:tcBorders>
            <w:noWrap w:val="0"/>
            <w:vAlign w:val="center"/>
          </w:tcPr>
          <w:p w14:paraId="57075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  <w:p w14:paraId="0E1EF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  <w:p w14:paraId="716BF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  <w:p w14:paraId="0A269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  <w:p w14:paraId="33AC3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  <w:p w14:paraId="0C065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  <w:p w14:paraId="5CFE6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9" w:right="49" w:firstLine="17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en-US" w:bidi="ar-SA"/>
              </w:rPr>
              <w:t>项目管理</w:t>
            </w:r>
            <w:r>
              <w:rPr>
                <w:rFonts w:hint="default" w:ascii="Times New Roman" w:hAnsi="Times New Roman" w:eastAsia="宋体" w:cs="Times New Roman"/>
                <w:spacing w:val="1"/>
                <w:kern w:val="2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9"/>
                <w:kern w:val="2"/>
                <w:sz w:val="15"/>
                <w:szCs w:val="15"/>
                <w:lang w:val="en-US" w:eastAsia="en-US" w:bidi="ar-SA"/>
              </w:rPr>
              <w:t>（45</w:t>
            </w:r>
            <w:r>
              <w:rPr>
                <w:rFonts w:hint="default" w:ascii="Times New Roman" w:hAnsi="Times New Roman" w:eastAsia="宋体" w:cs="Times New Roman"/>
                <w:spacing w:val="-35"/>
                <w:kern w:val="2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9"/>
                <w:kern w:val="2"/>
                <w:sz w:val="15"/>
                <w:szCs w:val="15"/>
                <w:lang w:val="en-US" w:eastAsia="en-US" w:bidi="ar-SA"/>
              </w:rPr>
              <w:t>分）</w:t>
            </w:r>
          </w:p>
        </w:tc>
        <w:tc>
          <w:tcPr>
            <w:tcW w:w="753" w:type="dxa"/>
            <w:vMerge w:val="restart"/>
            <w:tcBorders>
              <w:bottom w:val="nil"/>
            </w:tcBorders>
            <w:noWrap w:val="0"/>
            <w:vAlign w:val="center"/>
          </w:tcPr>
          <w:p w14:paraId="571DD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  <w:p w14:paraId="759BD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  <w:p w14:paraId="53D0B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  <w:p w14:paraId="4E9E7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01" w:leftChars="80" w:right="62" w:hanging="133" w:hangingChars="93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en-US" w:bidi="ar-SA"/>
              </w:rPr>
              <w:t>组织</w:t>
            </w:r>
          </w:p>
          <w:p w14:paraId="507A5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01" w:leftChars="80" w:right="62" w:hanging="133" w:hangingChars="93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en-US" w:bidi="ar-SA"/>
              </w:rPr>
              <w:t>管理</w:t>
            </w:r>
          </w:p>
          <w:p w14:paraId="664E0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90" w:leftChars="80" w:right="62" w:hanging="122" w:hangingChars="93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kern w:val="2"/>
                <w:sz w:val="15"/>
                <w:szCs w:val="15"/>
                <w:lang w:val="en-US" w:eastAsia="en-US" w:bidi="ar-SA"/>
              </w:rPr>
              <w:t>（20</w:t>
            </w:r>
            <w:r>
              <w:rPr>
                <w:rFonts w:hint="default" w:ascii="Times New Roman" w:hAnsi="Times New Roman" w:eastAsia="宋体" w:cs="Times New Roman"/>
                <w:spacing w:val="-37"/>
                <w:kern w:val="2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9"/>
                <w:kern w:val="2"/>
                <w:sz w:val="15"/>
                <w:szCs w:val="15"/>
                <w:lang w:val="en-US" w:eastAsia="en-US" w:bidi="ar-SA"/>
              </w:rPr>
              <w:t>分）</w:t>
            </w:r>
          </w:p>
        </w:tc>
        <w:tc>
          <w:tcPr>
            <w:tcW w:w="1392" w:type="dxa"/>
            <w:noWrap w:val="0"/>
            <w:vAlign w:val="center"/>
          </w:tcPr>
          <w:p w14:paraId="6DD60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06" w:right="169" w:hanging="29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en-US" w:bidi="ar-SA"/>
              </w:rPr>
              <w:t>组织保障</w:t>
            </w:r>
            <w:r>
              <w:rPr>
                <w:rFonts w:hint="default" w:ascii="Times New Roman" w:hAnsi="Times New Roman" w:eastAsia="宋体" w:cs="Times New Roman"/>
                <w:spacing w:val="-7"/>
                <w:kern w:val="2"/>
                <w:sz w:val="15"/>
                <w:szCs w:val="15"/>
                <w:lang w:val="en-US" w:eastAsia="en-US" w:bidi="ar-SA"/>
              </w:rPr>
              <w:t>（5</w:t>
            </w:r>
            <w:r>
              <w:rPr>
                <w:rFonts w:hint="default" w:ascii="Times New Roman" w:hAnsi="Times New Roman" w:eastAsia="宋体" w:cs="Times New Roman"/>
                <w:spacing w:val="-36"/>
                <w:kern w:val="2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7"/>
                <w:kern w:val="2"/>
                <w:sz w:val="15"/>
                <w:szCs w:val="15"/>
                <w:lang w:val="en-US" w:eastAsia="en-US" w:bidi="ar-SA"/>
              </w:rPr>
              <w:t>分）</w:t>
            </w:r>
          </w:p>
        </w:tc>
        <w:tc>
          <w:tcPr>
            <w:tcW w:w="5883" w:type="dxa"/>
            <w:noWrap w:val="0"/>
            <w:vAlign w:val="center"/>
          </w:tcPr>
          <w:p w14:paraId="3F6DB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2"/>
                <w:sz w:val="15"/>
                <w:szCs w:val="15"/>
                <w:lang w:val="en-US" w:eastAsia="zh-CN" w:bidi="ar-SA"/>
              </w:rPr>
              <w:t>建立农用残膜回收利用治理工作协调机制和项目验收小组得</w:t>
            </w:r>
            <w:r>
              <w:rPr>
                <w:rFonts w:hint="default" w:ascii="Times New Roman" w:hAnsi="Times New Roman" w:eastAsia="宋体" w:cs="Times New Roman"/>
                <w:spacing w:val="-29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6"/>
                <w:kern w:val="2"/>
                <w:sz w:val="15"/>
                <w:szCs w:val="15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spacing w:val="-39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6"/>
                <w:kern w:val="2"/>
                <w:sz w:val="15"/>
                <w:szCs w:val="15"/>
                <w:lang w:val="en-US" w:eastAsia="zh-CN" w:bidi="ar-SA"/>
              </w:rPr>
              <w:t>分，每成立一项得</w:t>
            </w:r>
            <w:r>
              <w:rPr>
                <w:rFonts w:hint="default" w:ascii="Times New Roman" w:hAnsi="Times New Roman" w:eastAsia="宋体" w:cs="Times New Roman"/>
                <w:spacing w:val="-40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6"/>
                <w:kern w:val="2"/>
                <w:sz w:val="15"/>
                <w:szCs w:val="15"/>
                <w:lang w:val="en-US" w:eastAsia="zh-CN" w:bidi="ar-SA"/>
              </w:rPr>
              <w:t>2.5</w:t>
            </w:r>
            <w:r>
              <w:rPr>
                <w:rFonts w:hint="default" w:ascii="Times New Roman" w:hAnsi="Times New Roman" w:eastAsia="宋体" w:cs="Times New Roman"/>
                <w:spacing w:val="-39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6"/>
                <w:kern w:val="2"/>
                <w:sz w:val="15"/>
                <w:szCs w:val="15"/>
                <w:lang w:val="en-US" w:eastAsia="zh-CN" w:bidi="ar-SA"/>
              </w:rPr>
              <w:t>分，</w:t>
            </w:r>
            <w: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zh-CN" w:bidi="ar-SA"/>
              </w:rPr>
              <w:t>未成立不得分。</w:t>
            </w:r>
          </w:p>
        </w:tc>
        <w:tc>
          <w:tcPr>
            <w:tcW w:w="458" w:type="dxa"/>
            <w:noWrap w:val="0"/>
            <w:vAlign w:val="center"/>
          </w:tcPr>
          <w:p w14:paraId="60443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</w:tr>
      <w:tr w14:paraId="2C61C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5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6198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BE04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7D272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06" w:right="169" w:hanging="27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en-US" w:bidi="ar-SA"/>
              </w:rPr>
              <w:t>实施方案</w:t>
            </w:r>
            <w:r>
              <w:rPr>
                <w:rFonts w:hint="default" w:ascii="Times New Roman" w:hAnsi="Times New Roman" w:eastAsia="宋体" w:cs="Times New Roman"/>
                <w:spacing w:val="-7"/>
                <w:kern w:val="2"/>
                <w:sz w:val="15"/>
                <w:szCs w:val="15"/>
                <w:lang w:val="en-US" w:eastAsia="en-US" w:bidi="ar-SA"/>
              </w:rPr>
              <w:t>（5</w:t>
            </w:r>
            <w:r>
              <w:rPr>
                <w:rFonts w:hint="default" w:ascii="Times New Roman" w:hAnsi="Times New Roman" w:eastAsia="宋体" w:cs="Times New Roman"/>
                <w:spacing w:val="-36"/>
                <w:kern w:val="2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7"/>
                <w:kern w:val="2"/>
                <w:sz w:val="15"/>
                <w:szCs w:val="15"/>
                <w:lang w:val="en-US" w:eastAsia="en-US" w:bidi="ar-SA"/>
              </w:rPr>
              <w:t>分）</w:t>
            </w:r>
          </w:p>
        </w:tc>
        <w:tc>
          <w:tcPr>
            <w:tcW w:w="5883" w:type="dxa"/>
            <w:noWrap w:val="0"/>
            <w:vAlign w:val="center"/>
          </w:tcPr>
          <w:p w14:paraId="4B894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15"/>
                <w:szCs w:val="15"/>
                <w:lang w:val="en-US" w:eastAsia="zh-CN" w:bidi="ar-SA"/>
              </w:rPr>
              <w:t>制定项目实施方案，明确工作任务得</w:t>
            </w:r>
            <w:r>
              <w:rPr>
                <w:rFonts w:hint="default" w:ascii="Times New Roman" w:hAnsi="Times New Roman" w:eastAsia="宋体" w:cs="Times New Roman"/>
                <w:spacing w:val="-37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15"/>
                <w:szCs w:val="15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spacing w:val="-34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15"/>
                <w:szCs w:val="15"/>
                <w:lang w:val="en-US" w:eastAsia="zh-CN" w:bidi="ar-SA"/>
              </w:rPr>
              <w:t>分</w:t>
            </w:r>
            <w:r>
              <w:rPr>
                <w:rFonts w:hint="eastAsia" w:cs="Times New Roman"/>
                <w:spacing w:val="-1"/>
                <w:kern w:val="2"/>
                <w:sz w:val="15"/>
                <w:szCs w:val="15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15"/>
                <w:szCs w:val="15"/>
                <w:lang w:val="en-US" w:eastAsia="zh-CN" w:bidi="ar-SA"/>
              </w:rPr>
              <w:t>方案不完整酌情扣分。</w:t>
            </w:r>
          </w:p>
        </w:tc>
        <w:tc>
          <w:tcPr>
            <w:tcW w:w="458" w:type="dxa"/>
            <w:noWrap w:val="0"/>
            <w:vAlign w:val="center"/>
          </w:tcPr>
          <w:p w14:paraId="55869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</w:tr>
      <w:tr w14:paraId="426A5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5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315C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2485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09378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06" w:right="169" w:hanging="27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en-US" w:bidi="ar-SA"/>
              </w:rPr>
              <w:t>实施主体</w:t>
            </w:r>
            <w:r>
              <w:rPr>
                <w:rFonts w:hint="default" w:ascii="Times New Roman" w:hAnsi="Times New Roman" w:eastAsia="宋体" w:cs="Times New Roman"/>
                <w:spacing w:val="-7"/>
                <w:kern w:val="2"/>
                <w:sz w:val="15"/>
                <w:szCs w:val="15"/>
                <w:lang w:val="en-US" w:eastAsia="en-US" w:bidi="ar-SA"/>
              </w:rPr>
              <w:t>（5</w:t>
            </w:r>
            <w:r>
              <w:rPr>
                <w:rFonts w:hint="default" w:ascii="Times New Roman" w:hAnsi="Times New Roman" w:eastAsia="宋体" w:cs="Times New Roman"/>
                <w:spacing w:val="-36"/>
                <w:kern w:val="2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7"/>
                <w:kern w:val="2"/>
                <w:sz w:val="15"/>
                <w:szCs w:val="15"/>
                <w:lang w:val="en-US" w:eastAsia="en-US" w:bidi="ar-SA"/>
              </w:rPr>
              <w:t>分）</w:t>
            </w:r>
          </w:p>
        </w:tc>
        <w:tc>
          <w:tcPr>
            <w:tcW w:w="5883" w:type="dxa"/>
            <w:noWrap w:val="0"/>
            <w:vAlign w:val="center"/>
          </w:tcPr>
          <w:p w14:paraId="4CD83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" w:right="10" w:hanging="2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通过政府购买服务方式等确定服务组织得</w:t>
            </w:r>
            <w:r>
              <w:rPr>
                <w:rFonts w:hint="default" w:ascii="Times New Roman" w:hAnsi="Times New Roman" w:eastAsia="宋体" w:cs="Times New Roman"/>
                <w:spacing w:val="-25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spacing w:val="-34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分；制定具体办法得</w:t>
            </w:r>
            <w:r>
              <w:rPr>
                <w:rFonts w:hint="default" w:ascii="Times New Roman" w:hAnsi="Times New Roman" w:eastAsia="宋体" w:cs="Times New Roman"/>
                <w:spacing w:val="-35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spacing w:val="-37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分，未公开公示</w:t>
            </w:r>
            <w: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或发生投诉不得分。</w:t>
            </w:r>
          </w:p>
        </w:tc>
        <w:tc>
          <w:tcPr>
            <w:tcW w:w="458" w:type="dxa"/>
            <w:noWrap w:val="0"/>
            <w:vAlign w:val="center"/>
          </w:tcPr>
          <w:p w14:paraId="464F6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</w:tr>
      <w:tr w14:paraId="1EEA8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5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D1E7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753" w:type="dxa"/>
            <w:vMerge w:val="continue"/>
            <w:tcBorders>
              <w:top w:val="nil"/>
            </w:tcBorders>
            <w:noWrap w:val="0"/>
            <w:vAlign w:val="center"/>
          </w:tcPr>
          <w:p w14:paraId="1C6A4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34B99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05" w:right="169" w:hanging="27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en-US" w:bidi="ar-SA"/>
              </w:rPr>
              <w:t>管理制度</w:t>
            </w:r>
            <w:r>
              <w:rPr>
                <w:rFonts w:hint="default" w:ascii="Times New Roman" w:hAnsi="Times New Roman" w:eastAsia="宋体" w:cs="Times New Roman"/>
                <w:spacing w:val="-7"/>
                <w:kern w:val="2"/>
                <w:sz w:val="15"/>
                <w:szCs w:val="15"/>
                <w:lang w:val="en-US" w:eastAsia="en-US" w:bidi="ar-SA"/>
              </w:rPr>
              <w:t>（5</w:t>
            </w:r>
            <w:r>
              <w:rPr>
                <w:rFonts w:hint="default" w:ascii="Times New Roman" w:hAnsi="Times New Roman" w:eastAsia="宋体" w:cs="Times New Roman"/>
                <w:spacing w:val="-36"/>
                <w:kern w:val="2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7"/>
                <w:kern w:val="2"/>
                <w:sz w:val="15"/>
                <w:szCs w:val="15"/>
                <w:lang w:val="en-US" w:eastAsia="en-US" w:bidi="ar-SA"/>
              </w:rPr>
              <w:t>分）</w:t>
            </w:r>
          </w:p>
        </w:tc>
        <w:tc>
          <w:tcPr>
            <w:tcW w:w="5883" w:type="dxa"/>
            <w:noWrap w:val="0"/>
            <w:vAlign w:val="center"/>
          </w:tcPr>
          <w:p w14:paraId="19904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0" w:right="1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15"/>
                <w:szCs w:val="15"/>
                <w:lang w:val="en-US" w:eastAsia="zh-CN" w:bidi="ar-SA"/>
              </w:rPr>
              <w:t>档案资料完整规范，有绩效考核评价办法、公开公示制度、审核验收</w:t>
            </w:r>
            <w:r>
              <w:rPr>
                <w:rFonts w:hint="eastAsia" w:ascii="Times New Roman" w:hAnsi="Times New Roman" w:eastAsia="宋体" w:cs="Times New Roman"/>
                <w:spacing w:val="-1"/>
                <w:kern w:val="2"/>
                <w:sz w:val="15"/>
                <w:szCs w:val="15"/>
                <w:lang w:val="en-US" w:eastAsia="zh-CN" w:bidi="ar-SA"/>
              </w:rPr>
              <w:t>制度</w:t>
            </w: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15"/>
                <w:szCs w:val="15"/>
                <w:lang w:val="en-US" w:eastAsia="zh-CN" w:bidi="ar-SA"/>
              </w:rPr>
              <w:t>、作业协</w:t>
            </w:r>
            <w:r>
              <w:rPr>
                <w:rFonts w:hint="default" w:ascii="Times New Roman" w:hAnsi="Times New Roman" w:eastAsia="宋体" w:cs="Times New Roman"/>
                <w:spacing w:val="12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kern w:val="2"/>
                <w:sz w:val="15"/>
                <w:szCs w:val="15"/>
                <w:lang w:val="en-US" w:eastAsia="zh-CN" w:bidi="ar-SA"/>
              </w:rPr>
              <w:t>议（合同）书等得</w:t>
            </w:r>
            <w:r>
              <w:rPr>
                <w:rFonts w:hint="default" w:ascii="Times New Roman" w:hAnsi="Times New Roman" w:eastAsia="宋体" w:cs="Times New Roman"/>
                <w:spacing w:val="-19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kern w:val="2"/>
                <w:sz w:val="15"/>
                <w:szCs w:val="15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spacing w:val="-34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kern w:val="2"/>
                <w:sz w:val="15"/>
                <w:szCs w:val="15"/>
                <w:lang w:val="en-US" w:eastAsia="zh-CN" w:bidi="ar-SA"/>
              </w:rPr>
              <w:t>分，每少一项扣</w:t>
            </w:r>
            <w:r>
              <w:rPr>
                <w:rFonts w:hint="default" w:ascii="Times New Roman" w:hAnsi="Times New Roman" w:eastAsia="宋体" w:cs="Times New Roman"/>
                <w:spacing w:val="-27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kern w:val="2"/>
                <w:sz w:val="15"/>
                <w:szCs w:val="15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宋体" w:cs="Times New Roman"/>
                <w:spacing w:val="-34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kern w:val="2"/>
                <w:sz w:val="15"/>
                <w:szCs w:val="15"/>
                <w:lang w:val="en-US" w:eastAsia="zh-CN" w:bidi="ar-SA"/>
              </w:rPr>
              <w:t>分。</w:t>
            </w:r>
          </w:p>
        </w:tc>
        <w:tc>
          <w:tcPr>
            <w:tcW w:w="458" w:type="dxa"/>
            <w:noWrap w:val="0"/>
            <w:vAlign w:val="center"/>
          </w:tcPr>
          <w:p w14:paraId="33B58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</w:tr>
      <w:tr w14:paraId="00802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857B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753" w:type="dxa"/>
            <w:vMerge w:val="restart"/>
            <w:tcBorders>
              <w:bottom w:val="nil"/>
            </w:tcBorders>
            <w:noWrap w:val="0"/>
            <w:vAlign w:val="center"/>
          </w:tcPr>
          <w:p w14:paraId="0CE6C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  <w:p w14:paraId="56DFB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01" w:leftChars="80" w:right="62" w:hanging="133" w:hangingChars="93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en-US" w:bidi="ar-SA"/>
              </w:rPr>
              <w:t>项目</w:t>
            </w:r>
          </w:p>
          <w:p w14:paraId="1A4EC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01" w:leftChars="80" w:right="62" w:hanging="133" w:hangingChars="93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en-US" w:bidi="ar-SA"/>
              </w:rPr>
              <w:t>实施</w:t>
            </w:r>
          </w:p>
          <w:p w14:paraId="59298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90" w:leftChars="80" w:right="62" w:hanging="122" w:hangingChars="93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kern w:val="2"/>
                <w:sz w:val="15"/>
                <w:szCs w:val="15"/>
                <w:lang w:val="en-US" w:eastAsia="en-US" w:bidi="ar-SA"/>
              </w:rPr>
              <w:t>（25</w:t>
            </w:r>
            <w:r>
              <w:rPr>
                <w:rFonts w:hint="default" w:ascii="Times New Roman" w:hAnsi="Times New Roman" w:eastAsia="宋体" w:cs="Times New Roman"/>
                <w:spacing w:val="-37"/>
                <w:kern w:val="2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9"/>
                <w:kern w:val="2"/>
                <w:sz w:val="15"/>
                <w:szCs w:val="15"/>
                <w:lang w:val="en-US" w:eastAsia="en-US" w:bidi="ar-SA"/>
              </w:rPr>
              <w:t>分）</w:t>
            </w:r>
          </w:p>
        </w:tc>
        <w:tc>
          <w:tcPr>
            <w:tcW w:w="1392" w:type="dxa"/>
            <w:noWrap w:val="0"/>
            <w:vAlign w:val="center"/>
          </w:tcPr>
          <w:p w14:paraId="0A382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05" w:right="169" w:hanging="23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kern w:val="2"/>
                <w:sz w:val="15"/>
                <w:szCs w:val="15"/>
                <w:lang w:val="en-US" w:eastAsia="en-US" w:bidi="ar-SA"/>
              </w:rPr>
              <w:t>资金到位</w:t>
            </w:r>
            <w:r>
              <w:rPr>
                <w:rFonts w:hint="default" w:ascii="Times New Roman" w:hAnsi="Times New Roman" w:eastAsia="宋体" w:cs="Times New Roman"/>
                <w:spacing w:val="-7"/>
                <w:kern w:val="2"/>
                <w:sz w:val="15"/>
                <w:szCs w:val="15"/>
                <w:lang w:val="en-US" w:eastAsia="en-US" w:bidi="ar-SA"/>
              </w:rPr>
              <w:t>（5</w:t>
            </w:r>
            <w:r>
              <w:rPr>
                <w:rFonts w:hint="default" w:ascii="Times New Roman" w:hAnsi="Times New Roman" w:eastAsia="宋体" w:cs="Times New Roman"/>
                <w:spacing w:val="-36"/>
                <w:kern w:val="2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7"/>
                <w:kern w:val="2"/>
                <w:sz w:val="15"/>
                <w:szCs w:val="15"/>
                <w:lang w:val="en-US" w:eastAsia="en-US" w:bidi="ar-SA"/>
              </w:rPr>
              <w:t>分）</w:t>
            </w:r>
          </w:p>
        </w:tc>
        <w:tc>
          <w:tcPr>
            <w:tcW w:w="5883" w:type="dxa"/>
            <w:noWrap w:val="0"/>
            <w:vAlign w:val="center"/>
          </w:tcPr>
          <w:p w14:paraId="79E80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9" w:right="10" w:firstLine="2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15"/>
                <w:szCs w:val="15"/>
                <w:lang w:val="en-US" w:eastAsia="zh-CN" w:bidi="ar-SA"/>
              </w:rPr>
              <w:t>项目资金全部到位得</w:t>
            </w:r>
            <w:r>
              <w:rPr>
                <w:rFonts w:hint="default" w:ascii="Times New Roman" w:hAnsi="Times New Roman" w:eastAsia="宋体" w:cs="Times New Roman"/>
                <w:spacing w:val="-26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15"/>
                <w:szCs w:val="15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spacing w:val="-34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15"/>
                <w:szCs w:val="15"/>
                <w:lang w:val="en-US" w:eastAsia="zh-CN" w:bidi="ar-SA"/>
              </w:rPr>
              <w:t>分，到位率达到</w:t>
            </w:r>
            <w:r>
              <w:rPr>
                <w:rFonts w:hint="default" w:ascii="Times New Roman" w:hAnsi="Times New Roman" w:eastAsia="宋体" w:cs="Times New Roman"/>
                <w:spacing w:val="-34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15"/>
                <w:szCs w:val="15"/>
                <w:lang w:val="en-US" w:eastAsia="zh-CN" w:bidi="ar-SA"/>
              </w:rPr>
              <w:t>80%得</w:t>
            </w:r>
            <w:r>
              <w:rPr>
                <w:rFonts w:hint="default" w:ascii="Times New Roman" w:hAnsi="Times New Roman" w:eastAsia="宋体" w:cs="Times New Roman"/>
                <w:spacing w:val="-32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15"/>
                <w:szCs w:val="15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spacing w:val="-34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15"/>
                <w:szCs w:val="15"/>
                <w:lang w:val="en-US" w:eastAsia="zh-CN" w:bidi="ar-SA"/>
              </w:rPr>
              <w:t>分，到位率达到</w:t>
            </w:r>
            <w:r>
              <w:rPr>
                <w:rFonts w:hint="default" w:ascii="Times New Roman" w:hAnsi="Times New Roman" w:eastAsia="宋体" w:cs="Times New Roman"/>
                <w:spacing w:val="-31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15"/>
                <w:szCs w:val="15"/>
                <w:lang w:val="en-US" w:eastAsia="zh-CN" w:bidi="ar-SA"/>
              </w:rPr>
              <w:t>50%得</w:t>
            </w:r>
            <w:r>
              <w:rPr>
                <w:rFonts w:hint="default" w:ascii="Times New Roman" w:hAnsi="Times New Roman" w:eastAsia="宋体" w:cs="Times New Roman"/>
                <w:spacing w:val="-35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15"/>
                <w:szCs w:val="15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spacing w:val="-32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15"/>
                <w:szCs w:val="15"/>
                <w:lang w:val="en-US" w:eastAsia="zh-CN" w:bidi="ar-SA"/>
              </w:rPr>
              <w:t>分，未到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位的不得分。</w:t>
            </w:r>
          </w:p>
        </w:tc>
        <w:tc>
          <w:tcPr>
            <w:tcW w:w="458" w:type="dxa"/>
            <w:noWrap w:val="0"/>
            <w:vAlign w:val="center"/>
          </w:tcPr>
          <w:p w14:paraId="65911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</w:tr>
      <w:tr w14:paraId="5C22E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5F52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6DD2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321CD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06" w:right="169" w:hanging="26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en-US" w:bidi="ar-SA"/>
              </w:rPr>
              <w:t>到位时效</w:t>
            </w:r>
            <w:r>
              <w:rPr>
                <w:rFonts w:hint="default" w:ascii="Times New Roman" w:hAnsi="Times New Roman" w:eastAsia="宋体" w:cs="Times New Roman"/>
                <w:spacing w:val="-7"/>
                <w:kern w:val="2"/>
                <w:sz w:val="15"/>
                <w:szCs w:val="15"/>
                <w:lang w:val="en-US" w:eastAsia="en-US" w:bidi="ar-SA"/>
              </w:rPr>
              <w:t>（2</w:t>
            </w:r>
            <w:r>
              <w:rPr>
                <w:rFonts w:hint="default" w:ascii="Times New Roman" w:hAnsi="Times New Roman" w:eastAsia="宋体" w:cs="Times New Roman"/>
                <w:spacing w:val="-36"/>
                <w:kern w:val="2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7"/>
                <w:kern w:val="2"/>
                <w:sz w:val="15"/>
                <w:szCs w:val="15"/>
                <w:lang w:val="en-US" w:eastAsia="en-US" w:bidi="ar-SA"/>
              </w:rPr>
              <w:t>分）</w:t>
            </w:r>
          </w:p>
        </w:tc>
        <w:tc>
          <w:tcPr>
            <w:tcW w:w="5883" w:type="dxa"/>
            <w:noWrap w:val="0"/>
            <w:vAlign w:val="center"/>
          </w:tcPr>
          <w:p w14:paraId="3DFC4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3" w:right="10" w:hanging="26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资金及时到位得</w:t>
            </w:r>
            <w:r>
              <w:rPr>
                <w:rFonts w:hint="default" w:ascii="Times New Roman" w:hAnsi="Times New Roman" w:eastAsia="宋体" w:cs="Times New Roman"/>
                <w:spacing w:val="-37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spacing w:val="-34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分；未及时到位但未影响项目进度得</w:t>
            </w:r>
            <w:r>
              <w:rPr>
                <w:rFonts w:hint="default" w:ascii="Times New Roman" w:hAnsi="Times New Roman" w:eastAsia="宋体" w:cs="Times New Roman"/>
                <w:spacing w:val="-24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宋体" w:cs="Times New Roman"/>
                <w:spacing w:val="-37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分；未及</w:t>
            </w: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zh-CN" w:bidi="ar-SA"/>
              </w:rPr>
              <w:t>时到位并影响项</w:t>
            </w:r>
            <w: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6"/>
                <w:kern w:val="2"/>
                <w:sz w:val="15"/>
                <w:szCs w:val="15"/>
                <w:lang w:val="en-US" w:eastAsia="zh-CN" w:bidi="ar-SA"/>
              </w:rPr>
              <w:t>目进度不得分。</w:t>
            </w:r>
          </w:p>
        </w:tc>
        <w:tc>
          <w:tcPr>
            <w:tcW w:w="458" w:type="dxa"/>
            <w:noWrap w:val="0"/>
            <w:vAlign w:val="center"/>
          </w:tcPr>
          <w:p w14:paraId="07D23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</w:tr>
      <w:tr w14:paraId="559F6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C849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7DAD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0756E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61" w:right="165" w:firstLine="16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en-US" w:bidi="ar-SA"/>
              </w:rPr>
              <w:t>组织作业</w:t>
            </w:r>
            <w:r>
              <w:rPr>
                <w:rFonts w:hint="default" w:ascii="Times New Roman" w:hAnsi="Times New Roman" w:eastAsia="宋体" w:cs="Times New Roman"/>
                <w:spacing w:val="-9"/>
                <w:kern w:val="2"/>
                <w:sz w:val="15"/>
                <w:szCs w:val="15"/>
                <w:lang w:val="en-US" w:eastAsia="en-US" w:bidi="ar-SA"/>
              </w:rPr>
              <w:t>（10</w:t>
            </w:r>
            <w:r>
              <w:rPr>
                <w:rFonts w:hint="default" w:ascii="Times New Roman" w:hAnsi="Times New Roman" w:eastAsia="宋体" w:cs="Times New Roman"/>
                <w:spacing w:val="-35"/>
                <w:kern w:val="2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9"/>
                <w:kern w:val="2"/>
                <w:sz w:val="15"/>
                <w:szCs w:val="15"/>
                <w:lang w:val="en-US" w:eastAsia="en-US" w:bidi="ar-SA"/>
              </w:rPr>
              <w:t>分）</w:t>
            </w:r>
          </w:p>
        </w:tc>
        <w:tc>
          <w:tcPr>
            <w:tcW w:w="5883" w:type="dxa"/>
            <w:noWrap w:val="0"/>
            <w:vAlign w:val="center"/>
          </w:tcPr>
          <w:p w14:paraId="507D3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kern w:val="2"/>
                <w:sz w:val="15"/>
                <w:szCs w:val="15"/>
                <w:lang w:val="en-US" w:eastAsia="zh-CN" w:bidi="ar-SA"/>
              </w:rPr>
              <w:t>按规定要求程序组织作业并按时完成任务得</w:t>
            </w:r>
            <w:r>
              <w:rPr>
                <w:rFonts w:hint="default" w:ascii="Times New Roman" w:hAnsi="Times New Roman" w:eastAsia="宋体" w:cs="Times New Roman"/>
                <w:spacing w:val="-20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5"/>
                <w:kern w:val="2"/>
                <w:sz w:val="15"/>
                <w:szCs w:val="15"/>
                <w:lang w:val="en-US" w:eastAsia="zh-CN" w:bidi="ar-SA"/>
              </w:rPr>
              <w:t>10</w:t>
            </w:r>
            <w:r>
              <w:rPr>
                <w:rFonts w:hint="default" w:ascii="Times New Roman" w:hAnsi="Times New Roman" w:eastAsia="宋体" w:cs="Times New Roman"/>
                <w:spacing w:val="-36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5"/>
                <w:kern w:val="2"/>
                <w:sz w:val="15"/>
                <w:szCs w:val="15"/>
                <w:lang w:val="en-US" w:eastAsia="zh-CN" w:bidi="ar-SA"/>
              </w:rPr>
              <w:t>分，未按规定要求程序每项扣</w:t>
            </w:r>
            <w:r>
              <w:rPr>
                <w:rFonts w:hint="default" w:ascii="Times New Roman" w:hAnsi="Times New Roman" w:eastAsia="宋体" w:cs="Times New Roman"/>
                <w:spacing w:val="-38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5"/>
                <w:kern w:val="2"/>
                <w:sz w:val="15"/>
                <w:szCs w:val="15"/>
                <w:lang w:val="en-US" w:eastAsia="zh-CN" w:bidi="ar-SA"/>
              </w:rPr>
              <w:t>2分。</w:t>
            </w:r>
          </w:p>
        </w:tc>
        <w:tc>
          <w:tcPr>
            <w:tcW w:w="458" w:type="dxa"/>
            <w:noWrap w:val="0"/>
            <w:vAlign w:val="center"/>
          </w:tcPr>
          <w:p w14:paraId="7B49B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</w:tr>
      <w:tr w14:paraId="3A531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788F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9220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0B27F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05" w:right="169" w:hanging="23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kern w:val="2"/>
                <w:sz w:val="15"/>
                <w:szCs w:val="15"/>
                <w:lang w:val="en-US" w:eastAsia="en-US" w:bidi="ar-SA"/>
              </w:rPr>
              <w:t>资金管理</w:t>
            </w:r>
            <w:r>
              <w:rPr>
                <w:rFonts w:hint="default" w:ascii="Times New Roman" w:hAnsi="Times New Roman" w:eastAsia="宋体" w:cs="Times New Roman"/>
                <w:spacing w:val="-7"/>
                <w:kern w:val="2"/>
                <w:sz w:val="15"/>
                <w:szCs w:val="15"/>
                <w:lang w:val="en-US" w:eastAsia="en-US" w:bidi="ar-SA"/>
              </w:rPr>
              <w:t>（5</w:t>
            </w:r>
            <w:r>
              <w:rPr>
                <w:rFonts w:hint="default" w:ascii="Times New Roman" w:hAnsi="Times New Roman" w:eastAsia="宋体" w:cs="Times New Roman"/>
                <w:spacing w:val="-36"/>
                <w:kern w:val="2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7"/>
                <w:kern w:val="2"/>
                <w:sz w:val="15"/>
                <w:szCs w:val="15"/>
                <w:lang w:val="en-US" w:eastAsia="en-US" w:bidi="ar-SA"/>
              </w:rPr>
              <w:t>分）</w:t>
            </w:r>
          </w:p>
        </w:tc>
        <w:tc>
          <w:tcPr>
            <w:tcW w:w="5883" w:type="dxa"/>
            <w:noWrap w:val="0"/>
            <w:vAlign w:val="center"/>
          </w:tcPr>
          <w:p w14:paraId="5B184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8" w:right="10" w:firstLine="3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15"/>
                <w:szCs w:val="15"/>
                <w:lang w:val="en-US" w:eastAsia="zh-CN" w:bidi="ar-SA"/>
              </w:rPr>
              <w:t>项目资金专款专用，资金使用符合规定要求得</w:t>
            </w:r>
            <w:r>
              <w:rPr>
                <w:rFonts w:hint="default" w:ascii="Times New Roman" w:hAnsi="Times New Roman" w:eastAsia="宋体" w:cs="Times New Roman"/>
                <w:spacing w:val="-33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15"/>
                <w:szCs w:val="15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spacing w:val="-37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15"/>
                <w:szCs w:val="15"/>
                <w:lang w:val="en-US" w:eastAsia="zh-CN" w:bidi="ar-SA"/>
              </w:rPr>
              <w:t>分；资金兑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付符合相关验收规定程</w:t>
            </w:r>
            <w: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15"/>
                <w:szCs w:val="15"/>
                <w:lang w:val="en-US" w:eastAsia="zh-CN" w:bidi="ar-SA"/>
              </w:rPr>
              <w:t>序，手续完整规范得</w:t>
            </w:r>
            <w:r>
              <w:rPr>
                <w:rFonts w:hint="default" w:ascii="Times New Roman" w:hAnsi="Times New Roman" w:eastAsia="宋体" w:cs="Times New Roman"/>
                <w:spacing w:val="-38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15"/>
                <w:szCs w:val="15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spacing w:val="-35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15"/>
                <w:szCs w:val="15"/>
                <w:lang w:val="en-US" w:eastAsia="zh-CN" w:bidi="ar-SA"/>
              </w:rPr>
              <w:t>分；未按规定使用资金酌情扣分。</w:t>
            </w:r>
          </w:p>
        </w:tc>
        <w:tc>
          <w:tcPr>
            <w:tcW w:w="458" w:type="dxa"/>
            <w:noWrap w:val="0"/>
            <w:vAlign w:val="center"/>
          </w:tcPr>
          <w:p w14:paraId="3574A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</w:tr>
      <w:tr w14:paraId="22BEE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1" w:type="dxa"/>
            <w:vMerge w:val="continue"/>
            <w:tcBorders>
              <w:top w:val="nil"/>
            </w:tcBorders>
            <w:noWrap w:val="0"/>
            <w:vAlign w:val="center"/>
          </w:tcPr>
          <w:p w14:paraId="0D194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753" w:type="dxa"/>
            <w:vMerge w:val="continue"/>
            <w:tcBorders>
              <w:top w:val="nil"/>
            </w:tcBorders>
            <w:noWrap w:val="0"/>
            <w:vAlign w:val="center"/>
          </w:tcPr>
          <w:p w14:paraId="23C4F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20B68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05" w:right="169" w:hanging="1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kern w:val="2"/>
                <w:sz w:val="15"/>
                <w:szCs w:val="15"/>
                <w:lang w:val="en-US" w:eastAsia="en-US" w:bidi="ar-SA"/>
              </w:rPr>
              <w:t>自评报告</w:t>
            </w:r>
            <w:r>
              <w:rPr>
                <w:rFonts w:hint="default" w:ascii="Times New Roman" w:hAnsi="Times New Roman" w:eastAsia="宋体" w:cs="Times New Roman"/>
                <w:spacing w:val="2"/>
                <w:kern w:val="2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7"/>
                <w:kern w:val="2"/>
                <w:sz w:val="15"/>
                <w:szCs w:val="15"/>
                <w:lang w:val="en-US" w:eastAsia="en-US" w:bidi="ar-SA"/>
              </w:rPr>
              <w:t>（3</w:t>
            </w:r>
            <w:r>
              <w:rPr>
                <w:rFonts w:hint="default" w:ascii="Times New Roman" w:hAnsi="Times New Roman" w:eastAsia="宋体" w:cs="Times New Roman"/>
                <w:spacing w:val="-36"/>
                <w:kern w:val="2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7"/>
                <w:kern w:val="2"/>
                <w:sz w:val="15"/>
                <w:szCs w:val="15"/>
                <w:lang w:val="en-US" w:eastAsia="en-US" w:bidi="ar-SA"/>
              </w:rPr>
              <w:t>分）</w:t>
            </w:r>
          </w:p>
        </w:tc>
        <w:tc>
          <w:tcPr>
            <w:tcW w:w="5883" w:type="dxa"/>
            <w:noWrap w:val="0"/>
            <w:vAlign w:val="center"/>
          </w:tcPr>
          <w:p w14:paraId="33C5F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8" w:right="1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15"/>
                <w:szCs w:val="15"/>
                <w:lang w:val="en-US" w:eastAsia="zh-CN" w:bidi="ar-SA"/>
              </w:rPr>
              <w:t>及时按规定要求报送自评报告，报告内容完整、评价准确得</w:t>
            </w:r>
            <w:r>
              <w:rPr>
                <w:rFonts w:hint="default" w:ascii="Times New Roman" w:hAnsi="Times New Roman" w:eastAsia="宋体" w:cs="Times New Roman"/>
                <w:spacing w:val="-34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15"/>
                <w:szCs w:val="15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spacing w:val="-36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15"/>
                <w:szCs w:val="15"/>
                <w:lang w:val="en-US" w:eastAsia="zh-CN" w:bidi="ar-SA"/>
              </w:rPr>
              <w:t>分，报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告内容不完整</w:t>
            </w:r>
            <w: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评价不准确得</w:t>
            </w:r>
            <w:r>
              <w:rPr>
                <w:rFonts w:hint="default" w:ascii="Times New Roman" w:hAnsi="Times New Roman" w:eastAsia="宋体" w:cs="Times New Roman"/>
                <w:spacing w:val="-14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1-3</w:t>
            </w:r>
            <w:r>
              <w:rPr>
                <w:rFonts w:hint="default" w:ascii="Times New Roman" w:hAnsi="Times New Roman" w:eastAsia="宋体" w:cs="Times New Roman"/>
                <w:spacing w:val="-34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分，未及时按规定要求报送不得分。</w:t>
            </w:r>
          </w:p>
        </w:tc>
        <w:tc>
          <w:tcPr>
            <w:tcW w:w="458" w:type="dxa"/>
            <w:noWrap w:val="0"/>
            <w:vAlign w:val="center"/>
          </w:tcPr>
          <w:p w14:paraId="0559E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</w:tr>
      <w:tr w14:paraId="27394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1" w:type="dxa"/>
            <w:vMerge w:val="restart"/>
            <w:tcBorders>
              <w:bottom w:val="nil"/>
            </w:tcBorders>
            <w:noWrap w:val="0"/>
            <w:vAlign w:val="center"/>
          </w:tcPr>
          <w:p w14:paraId="20416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  <w:p w14:paraId="3C571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  <w:p w14:paraId="36CAE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  <w:p w14:paraId="5FB82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  <w:p w14:paraId="7F16A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  <w:p w14:paraId="41313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  <w:p w14:paraId="3F71F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9" w:right="49" w:firstLine="17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en-US" w:bidi="ar-SA"/>
              </w:rPr>
              <w:t>项目绩效</w:t>
            </w:r>
            <w:r>
              <w:rPr>
                <w:rFonts w:hint="default" w:ascii="Times New Roman" w:hAnsi="Times New Roman" w:eastAsia="宋体" w:cs="Times New Roman"/>
                <w:spacing w:val="1"/>
                <w:kern w:val="2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9"/>
                <w:kern w:val="2"/>
                <w:sz w:val="15"/>
                <w:szCs w:val="15"/>
                <w:lang w:val="en-US" w:eastAsia="en-US" w:bidi="ar-SA"/>
              </w:rPr>
              <w:t>（55</w:t>
            </w:r>
            <w:r>
              <w:rPr>
                <w:rFonts w:hint="default" w:ascii="Times New Roman" w:hAnsi="Times New Roman" w:eastAsia="宋体" w:cs="Times New Roman"/>
                <w:spacing w:val="-35"/>
                <w:kern w:val="2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9"/>
                <w:kern w:val="2"/>
                <w:sz w:val="15"/>
                <w:szCs w:val="15"/>
                <w:lang w:val="en-US" w:eastAsia="en-US" w:bidi="ar-SA"/>
              </w:rPr>
              <w:t>分）</w:t>
            </w:r>
          </w:p>
        </w:tc>
        <w:tc>
          <w:tcPr>
            <w:tcW w:w="753" w:type="dxa"/>
            <w:vMerge w:val="restart"/>
            <w:tcBorders>
              <w:bottom w:val="nil"/>
            </w:tcBorders>
            <w:noWrap w:val="0"/>
            <w:vAlign w:val="center"/>
          </w:tcPr>
          <w:p w14:paraId="176B3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  <w:p w14:paraId="220F3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05" w:leftChars="80" w:right="62" w:hanging="137" w:hangingChars="94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en-US" w:bidi="ar-SA"/>
              </w:rPr>
              <w:t>产出</w:t>
            </w:r>
          </w:p>
          <w:p w14:paraId="2A9F7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05" w:leftChars="80" w:right="62" w:hanging="137" w:hangingChars="94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en-US" w:bidi="ar-SA"/>
              </w:rPr>
              <w:t>指标</w:t>
            </w:r>
          </w:p>
          <w:p w14:paraId="05E52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92" w:leftChars="80" w:right="62" w:hanging="124" w:hangingChars="94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kern w:val="2"/>
                <w:sz w:val="15"/>
                <w:szCs w:val="15"/>
                <w:lang w:val="en-US" w:eastAsia="en-US" w:bidi="ar-SA"/>
              </w:rPr>
              <w:t>（21</w:t>
            </w:r>
            <w:r>
              <w:rPr>
                <w:rFonts w:hint="default" w:ascii="Times New Roman" w:hAnsi="Times New Roman" w:eastAsia="宋体" w:cs="Times New Roman"/>
                <w:spacing w:val="-37"/>
                <w:kern w:val="2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9"/>
                <w:kern w:val="2"/>
                <w:sz w:val="15"/>
                <w:szCs w:val="15"/>
                <w:lang w:val="en-US" w:eastAsia="en-US" w:bidi="ar-SA"/>
              </w:rPr>
              <w:t>分）</w:t>
            </w:r>
          </w:p>
        </w:tc>
        <w:tc>
          <w:tcPr>
            <w:tcW w:w="1392" w:type="dxa"/>
            <w:noWrap w:val="0"/>
            <w:vAlign w:val="center"/>
          </w:tcPr>
          <w:p w14:paraId="1526F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60" w:right="81" w:hanging="72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en-US" w:bidi="ar-SA"/>
              </w:rPr>
              <w:t>实际完成率</w:t>
            </w:r>
            <w:r>
              <w:rPr>
                <w:rFonts w:hint="default" w:ascii="Times New Roman" w:hAnsi="Times New Roman" w:eastAsia="宋体" w:cs="Times New Roman"/>
                <w:spacing w:val="-5"/>
                <w:kern w:val="2"/>
                <w:sz w:val="15"/>
                <w:szCs w:val="15"/>
                <w:lang w:val="en-US" w:eastAsia="en-US" w:bidi="ar-SA"/>
              </w:rPr>
              <w:t>（10</w:t>
            </w:r>
            <w:r>
              <w:rPr>
                <w:rFonts w:hint="default" w:ascii="Times New Roman" w:hAnsi="Times New Roman" w:eastAsia="宋体" w:cs="Times New Roman"/>
                <w:spacing w:val="-37"/>
                <w:kern w:val="2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5"/>
                <w:kern w:val="2"/>
                <w:sz w:val="15"/>
                <w:szCs w:val="15"/>
                <w:lang w:val="en-US" w:eastAsia="en-US" w:bidi="ar-SA"/>
              </w:rPr>
              <w:t>分）</w:t>
            </w:r>
          </w:p>
        </w:tc>
        <w:tc>
          <w:tcPr>
            <w:tcW w:w="5883" w:type="dxa"/>
            <w:noWrap w:val="0"/>
            <w:vAlign w:val="center"/>
          </w:tcPr>
          <w:p w14:paraId="1E2E9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9" w:right="25" w:firstLine="4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15"/>
                <w:szCs w:val="15"/>
                <w:lang w:val="en-US" w:eastAsia="zh-CN" w:bidi="ar-SA"/>
              </w:rPr>
              <w:t>实际完成数与计划完成数的比率，用以反映和考核项目产出数量目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标的实现程度。</w:t>
            </w:r>
            <w: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en-US" w:bidi="ar-SA"/>
              </w:rPr>
              <w:t>全部完成得</w:t>
            </w:r>
            <w:r>
              <w:rPr>
                <w:rFonts w:hint="default" w:ascii="Times New Roman" w:hAnsi="Times New Roman" w:eastAsia="宋体" w:cs="Times New Roman"/>
                <w:spacing w:val="-26"/>
                <w:kern w:val="2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en-US" w:bidi="ar-SA"/>
              </w:rPr>
              <w:t>10</w:t>
            </w:r>
            <w:r>
              <w:rPr>
                <w:rFonts w:hint="default" w:ascii="Times New Roman" w:hAnsi="Times New Roman" w:eastAsia="宋体" w:cs="Times New Roman"/>
                <w:spacing w:val="-37"/>
                <w:kern w:val="2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en-US" w:bidi="ar-SA"/>
              </w:rPr>
              <w:t>分，完成率在</w:t>
            </w:r>
            <w:r>
              <w:rPr>
                <w:rFonts w:hint="default" w:ascii="Times New Roman" w:hAnsi="Times New Roman" w:eastAsia="宋体" w:cs="Times New Roman"/>
                <w:spacing w:val="-36"/>
                <w:kern w:val="2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en-US" w:bidi="ar-SA"/>
              </w:rPr>
              <w:t>80%以上得</w:t>
            </w:r>
            <w:r>
              <w:rPr>
                <w:rFonts w:hint="default" w:ascii="Times New Roman" w:hAnsi="Times New Roman" w:eastAsia="宋体" w:cs="Times New Roman"/>
                <w:spacing w:val="-37"/>
                <w:kern w:val="2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en-US" w:bidi="ar-SA"/>
              </w:rPr>
              <w:t>8-9</w:t>
            </w:r>
            <w:r>
              <w:rPr>
                <w:rFonts w:hint="default" w:ascii="Times New Roman" w:hAnsi="Times New Roman" w:eastAsia="宋体" w:cs="Times New Roman"/>
                <w:spacing w:val="-37"/>
                <w:kern w:val="2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en-US" w:bidi="ar-SA"/>
              </w:rPr>
              <w:t>分，完成率在</w:t>
            </w:r>
            <w:r>
              <w:rPr>
                <w:rFonts w:hint="default" w:ascii="Times New Roman" w:hAnsi="Times New Roman" w:eastAsia="宋体" w:cs="Times New Roman"/>
                <w:spacing w:val="-33"/>
                <w:kern w:val="2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en-US" w:bidi="ar-SA"/>
              </w:rPr>
              <w:t>50%及以上得</w:t>
            </w:r>
            <w:r>
              <w:rPr>
                <w:rFonts w:hint="default" w:ascii="Times New Roman" w:hAnsi="Times New Roman" w:eastAsia="宋体" w:cs="Times New Roman"/>
                <w:spacing w:val="-37"/>
                <w:kern w:val="2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en-US" w:bidi="ar-SA"/>
              </w:rPr>
              <w:t>5-7</w:t>
            </w:r>
            <w:r>
              <w:rPr>
                <w:rFonts w:hint="default" w:ascii="Times New Roman" w:hAnsi="Times New Roman" w:eastAsia="宋体" w:cs="Times New Roman"/>
                <w:spacing w:val="-34"/>
                <w:kern w:val="2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en-US" w:bidi="ar-SA"/>
              </w:rPr>
              <w:t>分。</w:t>
            </w:r>
          </w:p>
        </w:tc>
        <w:tc>
          <w:tcPr>
            <w:tcW w:w="458" w:type="dxa"/>
            <w:noWrap w:val="0"/>
            <w:vAlign w:val="center"/>
          </w:tcPr>
          <w:p w14:paraId="66EDE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</w:tr>
      <w:tr w14:paraId="4EBCC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C8E5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178A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26020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4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en-US" w:bidi="ar-SA"/>
              </w:rPr>
              <w:t>质量达标率</w:t>
            </w:r>
            <w:r>
              <w:rPr>
                <w:rFonts w:hint="default" w:ascii="Times New Roman" w:hAnsi="Times New Roman" w:eastAsia="宋体" w:cs="Times New Roman"/>
                <w:spacing w:val="-7"/>
                <w:kern w:val="2"/>
                <w:sz w:val="15"/>
                <w:szCs w:val="15"/>
                <w:lang w:val="en-US" w:eastAsia="en-US" w:bidi="ar-SA"/>
              </w:rPr>
              <w:t>（6</w:t>
            </w:r>
            <w:r>
              <w:rPr>
                <w:rFonts w:hint="default" w:ascii="Times New Roman" w:hAnsi="Times New Roman" w:eastAsia="宋体" w:cs="Times New Roman"/>
                <w:spacing w:val="-36"/>
                <w:kern w:val="2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7"/>
                <w:kern w:val="2"/>
                <w:sz w:val="15"/>
                <w:szCs w:val="15"/>
                <w:lang w:val="en-US" w:eastAsia="en-US" w:bidi="ar-SA"/>
              </w:rPr>
              <w:t>分）</w:t>
            </w:r>
          </w:p>
        </w:tc>
        <w:tc>
          <w:tcPr>
            <w:tcW w:w="5883" w:type="dxa"/>
            <w:noWrap w:val="0"/>
            <w:vAlign w:val="center"/>
          </w:tcPr>
          <w:p w14:paraId="41ED0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8" w:firstLine="1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质量达标产出数与实际产出数的比率，用以反映和考核项目产</w:t>
            </w: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zh-CN" w:bidi="ar-SA"/>
              </w:rPr>
              <w:t xml:space="preserve">出质量目标的实现程 </w:t>
            </w:r>
            <w:r>
              <w:rPr>
                <w:rFonts w:hint="default" w:ascii="Times New Roman" w:hAnsi="Times New Roman" w:eastAsia="宋体" w:cs="Times New Roman"/>
                <w:spacing w:val="-4"/>
                <w:kern w:val="2"/>
                <w:sz w:val="15"/>
                <w:szCs w:val="15"/>
                <w:lang w:val="en-US" w:eastAsia="zh-CN" w:bidi="ar-SA"/>
              </w:rPr>
              <w:t>度。全部完成得</w:t>
            </w:r>
            <w:r>
              <w:rPr>
                <w:rFonts w:hint="default" w:ascii="Times New Roman" w:hAnsi="Times New Roman" w:eastAsia="宋体" w:cs="Times New Roman"/>
                <w:spacing w:val="-38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kern w:val="2"/>
                <w:sz w:val="15"/>
                <w:szCs w:val="15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宋体" w:cs="Times New Roman"/>
                <w:spacing w:val="-35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kern w:val="2"/>
                <w:sz w:val="15"/>
                <w:szCs w:val="15"/>
                <w:lang w:val="en-US" w:eastAsia="zh-CN" w:bidi="ar-SA"/>
              </w:rPr>
              <w:t>分，达标率在</w:t>
            </w:r>
            <w:r>
              <w:rPr>
                <w:rFonts w:hint="default" w:ascii="Times New Roman" w:hAnsi="Times New Roman" w:eastAsia="宋体" w:cs="Times New Roman"/>
                <w:spacing w:val="-39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kern w:val="2"/>
                <w:sz w:val="15"/>
                <w:szCs w:val="15"/>
                <w:lang w:val="en-US" w:eastAsia="zh-CN" w:bidi="ar-SA"/>
              </w:rPr>
              <w:t>80%以上得</w:t>
            </w:r>
            <w:r>
              <w:rPr>
                <w:rFonts w:hint="default" w:ascii="Times New Roman" w:hAnsi="Times New Roman" w:eastAsia="宋体" w:cs="Times New Roman"/>
                <w:spacing w:val="-39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kern w:val="2"/>
                <w:sz w:val="15"/>
                <w:szCs w:val="15"/>
                <w:lang w:val="en-US" w:eastAsia="zh-CN" w:bidi="ar-SA"/>
              </w:rPr>
              <w:t>4-5</w:t>
            </w:r>
            <w:r>
              <w:rPr>
                <w:rFonts w:hint="default" w:ascii="Times New Roman" w:hAnsi="Times New Roman" w:eastAsia="宋体" w:cs="Times New Roman"/>
                <w:spacing w:val="-37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kern w:val="2"/>
                <w:sz w:val="15"/>
                <w:szCs w:val="15"/>
                <w:lang w:val="en-US" w:eastAsia="zh-CN" w:bidi="ar-SA"/>
              </w:rPr>
              <w:t>分，达标率在</w:t>
            </w:r>
            <w:r>
              <w:rPr>
                <w:rFonts w:hint="default" w:ascii="Times New Roman" w:hAnsi="Times New Roman" w:eastAsia="宋体" w:cs="Times New Roman"/>
                <w:spacing w:val="-34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kern w:val="2"/>
                <w:sz w:val="15"/>
                <w:szCs w:val="15"/>
                <w:lang w:val="en-US" w:eastAsia="zh-CN" w:bidi="ar-SA"/>
              </w:rPr>
              <w:t>50%及以上得</w:t>
            </w:r>
            <w:r>
              <w:rPr>
                <w:rFonts w:hint="default" w:ascii="Times New Roman" w:hAnsi="Times New Roman" w:eastAsia="宋体" w:cs="Times New Roman"/>
                <w:spacing w:val="-35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4"/>
                <w:kern w:val="2"/>
                <w:sz w:val="15"/>
                <w:szCs w:val="15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spacing w:val="-5"/>
                <w:kern w:val="2"/>
                <w:sz w:val="15"/>
                <w:szCs w:val="15"/>
                <w:lang w:val="en-US" w:eastAsia="zh-CN" w:bidi="ar-SA"/>
              </w:rPr>
              <w:t>-3</w:t>
            </w:r>
            <w:r>
              <w:rPr>
                <w:rFonts w:hint="default" w:ascii="Times New Roman" w:hAnsi="Times New Roman" w:eastAsia="宋体" w:cs="Times New Roman"/>
                <w:spacing w:val="-37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5"/>
                <w:kern w:val="2"/>
                <w:sz w:val="15"/>
                <w:szCs w:val="15"/>
                <w:lang w:val="en-US" w:eastAsia="zh-CN" w:bidi="ar-SA"/>
              </w:rPr>
              <w:t>分。</w:t>
            </w:r>
          </w:p>
        </w:tc>
        <w:tc>
          <w:tcPr>
            <w:tcW w:w="458" w:type="dxa"/>
            <w:noWrap w:val="0"/>
            <w:vAlign w:val="center"/>
          </w:tcPr>
          <w:p w14:paraId="62E61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</w:tr>
      <w:tr w14:paraId="5A05D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314A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753" w:type="dxa"/>
            <w:vMerge w:val="continue"/>
            <w:tcBorders>
              <w:top w:val="nil"/>
            </w:tcBorders>
            <w:noWrap w:val="0"/>
            <w:vAlign w:val="center"/>
          </w:tcPr>
          <w:p w14:paraId="77E6E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56373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5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en-US" w:bidi="ar-SA"/>
              </w:rPr>
              <w:t>完成及时率</w:t>
            </w:r>
          </w:p>
          <w:p w14:paraId="16A94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06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kern w:val="2"/>
                <w:sz w:val="15"/>
                <w:szCs w:val="15"/>
                <w:lang w:val="en-US" w:eastAsia="en-US" w:bidi="ar-SA"/>
              </w:rPr>
              <w:t>（5</w:t>
            </w:r>
            <w:r>
              <w:rPr>
                <w:rFonts w:hint="default" w:ascii="Times New Roman" w:hAnsi="Times New Roman" w:eastAsia="宋体" w:cs="Times New Roman"/>
                <w:spacing w:val="-36"/>
                <w:kern w:val="2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7"/>
                <w:kern w:val="2"/>
                <w:sz w:val="15"/>
                <w:szCs w:val="15"/>
                <w:lang w:val="en-US" w:eastAsia="en-US" w:bidi="ar-SA"/>
              </w:rPr>
              <w:t>分）</w:t>
            </w:r>
          </w:p>
        </w:tc>
        <w:tc>
          <w:tcPr>
            <w:tcW w:w="5883" w:type="dxa"/>
            <w:noWrap w:val="0"/>
            <w:vAlign w:val="center"/>
          </w:tcPr>
          <w:p w14:paraId="6A605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8" w:right="25" w:firstLine="5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15"/>
                <w:szCs w:val="15"/>
                <w:lang w:val="en-US" w:eastAsia="zh-CN" w:bidi="ar-SA"/>
              </w:rPr>
              <w:t>实际提前完成时间与计划完成时间的比率，用以反映和考核项目的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成本节约程度。</w:t>
            </w: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15"/>
                <w:szCs w:val="15"/>
                <w:lang w:val="en-US" w:eastAsia="zh-CN" w:bidi="ar-SA"/>
              </w:rPr>
              <w:t>在规定时间前完成得</w:t>
            </w:r>
            <w:r>
              <w:rPr>
                <w:rFonts w:hint="default" w:ascii="Times New Roman" w:hAnsi="Times New Roman" w:eastAsia="宋体" w:cs="Times New Roman"/>
                <w:spacing w:val="-36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15"/>
                <w:szCs w:val="15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spacing w:val="-34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15"/>
                <w:szCs w:val="15"/>
                <w:lang w:val="en-US" w:eastAsia="zh-CN" w:bidi="ar-SA"/>
              </w:rPr>
              <w:t>分，未按时完成任务酌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情扣分。</w:t>
            </w:r>
          </w:p>
        </w:tc>
        <w:tc>
          <w:tcPr>
            <w:tcW w:w="458" w:type="dxa"/>
            <w:noWrap w:val="0"/>
            <w:vAlign w:val="center"/>
          </w:tcPr>
          <w:p w14:paraId="3B41C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</w:tr>
      <w:tr w14:paraId="772D7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85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A19F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753" w:type="dxa"/>
            <w:vMerge w:val="restart"/>
            <w:tcBorders>
              <w:bottom w:val="nil"/>
            </w:tcBorders>
            <w:noWrap w:val="0"/>
            <w:vAlign w:val="center"/>
          </w:tcPr>
          <w:p w14:paraId="535C7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  <w:p w14:paraId="6D350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72" w:leftChars="61" w:right="62" w:hanging="144" w:hangingChars="10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en-US" w:bidi="ar-SA"/>
              </w:rPr>
              <w:t>效益</w:t>
            </w:r>
          </w:p>
          <w:p w14:paraId="3D203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72" w:leftChars="61" w:right="62" w:hanging="144" w:hangingChars="10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en-US" w:bidi="ar-SA"/>
              </w:rPr>
              <w:t>指标</w:t>
            </w:r>
          </w:p>
          <w:p w14:paraId="7FB3F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60" w:leftChars="61" w:right="62" w:hanging="132" w:hangingChars="10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9"/>
                <w:kern w:val="2"/>
                <w:sz w:val="15"/>
                <w:szCs w:val="15"/>
                <w:lang w:val="en-US" w:eastAsia="en-US" w:bidi="ar-SA"/>
              </w:rPr>
              <w:t>（24</w:t>
            </w:r>
            <w:r>
              <w:rPr>
                <w:rFonts w:hint="default" w:ascii="Times New Roman" w:hAnsi="Times New Roman" w:eastAsia="宋体" w:cs="Times New Roman"/>
                <w:spacing w:val="-37"/>
                <w:kern w:val="2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9"/>
                <w:kern w:val="2"/>
                <w:sz w:val="15"/>
                <w:szCs w:val="15"/>
                <w:lang w:val="en-US" w:eastAsia="en-US" w:bidi="ar-SA"/>
              </w:rPr>
              <w:t>分）</w:t>
            </w:r>
          </w:p>
        </w:tc>
        <w:tc>
          <w:tcPr>
            <w:tcW w:w="1392" w:type="dxa"/>
            <w:noWrap w:val="0"/>
            <w:vAlign w:val="center"/>
          </w:tcPr>
          <w:p w14:paraId="051F9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06" w:right="169" w:hanging="31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en-US" w:bidi="ar-SA"/>
              </w:rPr>
              <w:t>产出效益</w:t>
            </w:r>
          </w:p>
          <w:p w14:paraId="270B0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06" w:right="169" w:hanging="31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7"/>
                <w:kern w:val="2"/>
                <w:sz w:val="15"/>
                <w:szCs w:val="15"/>
                <w:lang w:val="en-US" w:eastAsia="en-US" w:bidi="ar-SA"/>
              </w:rPr>
              <w:t>（8</w:t>
            </w:r>
            <w:r>
              <w:rPr>
                <w:rFonts w:hint="default" w:ascii="Times New Roman" w:hAnsi="Times New Roman" w:eastAsia="宋体" w:cs="Times New Roman"/>
                <w:spacing w:val="-36"/>
                <w:kern w:val="2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7"/>
                <w:kern w:val="2"/>
                <w:sz w:val="15"/>
                <w:szCs w:val="15"/>
                <w:lang w:val="en-US" w:eastAsia="en-US" w:bidi="ar-SA"/>
              </w:rPr>
              <w:t>分）</w:t>
            </w:r>
          </w:p>
        </w:tc>
        <w:tc>
          <w:tcPr>
            <w:tcW w:w="5883" w:type="dxa"/>
            <w:noWrap w:val="0"/>
            <w:vAlign w:val="center"/>
          </w:tcPr>
          <w:p w14:paraId="7BD93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建立长效机制得</w:t>
            </w:r>
            <w:r>
              <w:rPr>
                <w:rFonts w:hint="default" w:ascii="Times New Roman" w:hAnsi="Times New Roman" w:eastAsia="宋体" w:cs="Times New Roman"/>
                <w:spacing w:val="-38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spacing w:val="-34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分；总结提炼适用技术模式得</w:t>
            </w:r>
            <w:r>
              <w:rPr>
                <w:rFonts w:hint="default" w:ascii="Times New Roman" w:hAnsi="Times New Roman" w:eastAsia="宋体" w:cs="Times New Roman"/>
                <w:spacing w:val="-38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spacing w:val="-34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分；达到预期指标得</w:t>
            </w:r>
            <w:r>
              <w:rPr>
                <w:rFonts w:hint="default" w:ascii="Times New Roman" w:hAnsi="Times New Roman" w:eastAsia="宋体" w:cs="Times New Roman"/>
                <w:spacing w:val="-40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spacing w:val="-34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zh-CN" w:bidi="ar-SA"/>
              </w:rPr>
              <w:t>分。</w:t>
            </w: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en-US" w:bidi="ar-SA"/>
              </w:rPr>
              <w:t>未完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en-US" w:bidi="ar-SA"/>
              </w:rPr>
              <w:t>成不得分。</w:t>
            </w:r>
          </w:p>
        </w:tc>
        <w:tc>
          <w:tcPr>
            <w:tcW w:w="458" w:type="dxa"/>
            <w:noWrap w:val="0"/>
            <w:vAlign w:val="center"/>
          </w:tcPr>
          <w:p w14:paraId="4E659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</w:tr>
      <w:tr w14:paraId="1582C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CCD5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75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0995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290D1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06" w:right="169" w:hanging="3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en-US" w:bidi="ar-SA"/>
              </w:rPr>
              <w:t>社会效益</w:t>
            </w:r>
          </w:p>
          <w:p w14:paraId="5B128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06" w:right="169" w:hanging="3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kern w:val="2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7"/>
                <w:kern w:val="2"/>
                <w:sz w:val="15"/>
                <w:szCs w:val="15"/>
                <w:lang w:val="en-US" w:eastAsia="en-US" w:bidi="ar-SA"/>
              </w:rPr>
              <w:t>（8</w:t>
            </w:r>
            <w:r>
              <w:rPr>
                <w:rFonts w:hint="default" w:ascii="Times New Roman" w:hAnsi="Times New Roman" w:eastAsia="宋体" w:cs="Times New Roman"/>
                <w:spacing w:val="-36"/>
                <w:kern w:val="2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7"/>
                <w:kern w:val="2"/>
                <w:sz w:val="15"/>
                <w:szCs w:val="15"/>
                <w:lang w:val="en-US" w:eastAsia="en-US" w:bidi="ar-SA"/>
              </w:rPr>
              <w:t>分）</w:t>
            </w:r>
          </w:p>
        </w:tc>
        <w:tc>
          <w:tcPr>
            <w:tcW w:w="5883" w:type="dxa"/>
            <w:noWrap w:val="0"/>
            <w:vAlign w:val="center"/>
          </w:tcPr>
          <w:p w14:paraId="57DC5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3" w:right="11" w:hanging="6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15"/>
                <w:szCs w:val="15"/>
                <w:lang w:val="en-US" w:eastAsia="zh-CN" w:bidi="ar-SA"/>
              </w:rPr>
              <w:t>信息报送及时，根据要求向自治区农业农村厅按时报送实施方案、工作进展、工作</w:t>
            </w:r>
            <w:r>
              <w:rPr>
                <w:rFonts w:hint="default" w:ascii="Times New Roman" w:hAnsi="Times New Roman" w:eastAsia="宋体" w:cs="Times New Roman"/>
                <w:spacing w:val="13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简报、自评材料、总结材料等得</w:t>
            </w:r>
            <w:r>
              <w:rPr>
                <w:rFonts w:hint="default" w:ascii="Times New Roman" w:hAnsi="Times New Roman" w:eastAsia="宋体" w:cs="Times New Roman"/>
                <w:spacing w:val="-38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spacing w:val="-36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分，每少一项扣</w:t>
            </w:r>
            <w:r>
              <w:rPr>
                <w:rFonts w:hint="default" w:ascii="Times New Roman" w:hAnsi="Times New Roman" w:eastAsia="宋体" w:cs="Times New Roman"/>
                <w:spacing w:val="-24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宋体" w:cs="Times New Roman"/>
                <w:spacing w:val="-37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分；通过各级媒体积极宣传引导农用残膜回收利用治理得</w:t>
            </w:r>
            <w:r>
              <w:rPr>
                <w:rFonts w:hint="default" w:ascii="Times New Roman" w:hAnsi="Times New Roman" w:eastAsia="宋体" w:cs="Times New Roman"/>
                <w:spacing w:val="-41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spacing w:val="-34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分，地市级以上一次得</w:t>
            </w:r>
            <w:r>
              <w:rPr>
                <w:rFonts w:hint="default" w:ascii="Times New Roman" w:hAnsi="Times New Roman" w:eastAsia="宋体" w:cs="Times New Roman"/>
                <w:spacing w:val="-38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spacing w:val="-34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zh-CN" w:bidi="ar-SA"/>
              </w:rPr>
              <w:t>分，县级一次得</w:t>
            </w:r>
            <w:r>
              <w:rPr>
                <w:rFonts w:hint="default" w:ascii="Times New Roman" w:hAnsi="Times New Roman" w:eastAsia="宋体" w:cs="Times New Roman"/>
                <w:spacing w:val="-26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宋体" w:cs="Times New Roman"/>
                <w:spacing w:val="-34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zh-CN" w:bidi="ar-SA"/>
              </w:rPr>
              <w:t>分。</w:t>
            </w:r>
          </w:p>
        </w:tc>
        <w:tc>
          <w:tcPr>
            <w:tcW w:w="458" w:type="dxa"/>
            <w:noWrap w:val="0"/>
            <w:vAlign w:val="center"/>
          </w:tcPr>
          <w:p w14:paraId="73C74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</w:tr>
      <w:tr w14:paraId="5B671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6B23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753" w:type="dxa"/>
            <w:vMerge w:val="continue"/>
            <w:tcBorders>
              <w:top w:val="nil"/>
            </w:tcBorders>
            <w:noWrap w:val="0"/>
            <w:vAlign w:val="center"/>
          </w:tcPr>
          <w:p w14:paraId="25A30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51F9C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06" w:right="169" w:hanging="31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en-US" w:bidi="ar-SA"/>
              </w:rPr>
              <w:t>环境效益</w:t>
            </w:r>
            <w: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en-US" w:bidi="ar-SA"/>
              </w:rPr>
              <w:t xml:space="preserve"> </w:t>
            </w:r>
          </w:p>
          <w:p w14:paraId="15931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06" w:right="169" w:hanging="31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kern w:val="2"/>
                <w:sz w:val="15"/>
                <w:szCs w:val="15"/>
                <w:lang w:val="en-US" w:eastAsia="en-US" w:bidi="ar-SA"/>
              </w:rPr>
              <w:t>（8</w:t>
            </w:r>
            <w:r>
              <w:rPr>
                <w:rFonts w:hint="default" w:ascii="Times New Roman" w:hAnsi="Times New Roman" w:eastAsia="宋体" w:cs="Times New Roman"/>
                <w:spacing w:val="-36"/>
                <w:kern w:val="2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7"/>
                <w:kern w:val="2"/>
                <w:sz w:val="15"/>
                <w:szCs w:val="15"/>
                <w:lang w:val="en-US" w:eastAsia="en-US" w:bidi="ar-SA"/>
              </w:rPr>
              <w:t>分）</w:t>
            </w:r>
          </w:p>
        </w:tc>
        <w:tc>
          <w:tcPr>
            <w:tcW w:w="5883" w:type="dxa"/>
            <w:noWrap w:val="0"/>
            <w:vAlign w:val="center"/>
          </w:tcPr>
          <w:p w14:paraId="75C82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3" w:right="11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15"/>
                <w:szCs w:val="15"/>
                <w:lang w:val="en-US" w:eastAsia="zh-CN" w:bidi="ar-SA"/>
              </w:rPr>
              <w:t>未发生因农用残膜污染的环境监测信息，得</w:t>
            </w:r>
            <w:r>
              <w:rPr>
                <w:rFonts w:hint="default" w:ascii="Times New Roman" w:hAnsi="Times New Roman" w:eastAsia="宋体" w:cs="Times New Roman"/>
                <w:spacing w:val="-39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8</w:t>
            </w:r>
            <w:r>
              <w:rPr>
                <w:rFonts w:hint="default" w:ascii="Times New Roman" w:hAnsi="Times New Roman" w:eastAsia="宋体" w:cs="Times New Roman"/>
                <w:spacing w:val="-34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分；每发生一</w:t>
            </w:r>
            <w: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15"/>
                <w:szCs w:val="15"/>
                <w:lang w:val="en-US" w:eastAsia="zh-CN" w:bidi="ar-SA"/>
              </w:rPr>
              <w:t>起扣</w:t>
            </w:r>
            <w:r>
              <w:rPr>
                <w:rFonts w:hint="default" w:ascii="Times New Roman" w:hAnsi="Times New Roman" w:eastAsia="宋体" w:cs="Times New Roman"/>
                <w:spacing w:val="-41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15"/>
                <w:szCs w:val="15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spacing w:val="-34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15"/>
                <w:szCs w:val="15"/>
                <w:lang w:val="en-US" w:eastAsia="zh-CN" w:bidi="ar-SA"/>
              </w:rPr>
              <w:t>分，扣完为止。有自治区级以上环保督</w:t>
            </w:r>
            <w:r>
              <w:rPr>
                <w:rFonts w:hint="eastAsia" w:ascii="Times New Roman" w:hAnsi="Times New Roman" w:eastAsia="宋体" w:cs="Times New Roman"/>
                <w:spacing w:val="-1"/>
                <w:kern w:val="2"/>
                <w:sz w:val="15"/>
                <w:szCs w:val="15"/>
                <w:lang w:val="en-US" w:eastAsia="zh-CN" w:bidi="ar-SA"/>
              </w:rPr>
              <w:t>察</w:t>
            </w: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15"/>
                <w:szCs w:val="15"/>
                <w:lang w:val="en-US" w:eastAsia="zh-CN" w:bidi="ar-SA"/>
              </w:rPr>
              <w:t>通报、约谈或媒体曝光的重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大</w:t>
            </w:r>
            <w:r>
              <w:rPr>
                <w:rFonts w:hint="eastAsia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农业面源污染</w:t>
            </w:r>
            <w:r>
              <w:rPr>
                <w:rFonts w:hint="default" w:ascii="Times New Roman" w:hAnsi="Times New Roman" w:eastAsia="宋体" w:cs="Times New Roman"/>
                <w:spacing w:val="-1"/>
                <w:kern w:val="2"/>
                <w:sz w:val="15"/>
                <w:szCs w:val="15"/>
                <w:lang w:val="en-US" w:eastAsia="zh-CN" w:bidi="ar-SA"/>
              </w:rPr>
              <w:t>环境影响问题，此项不得分。</w:t>
            </w:r>
          </w:p>
        </w:tc>
        <w:tc>
          <w:tcPr>
            <w:tcW w:w="458" w:type="dxa"/>
            <w:noWrap w:val="0"/>
            <w:vAlign w:val="center"/>
          </w:tcPr>
          <w:p w14:paraId="13F43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</w:tr>
      <w:tr w14:paraId="1CD7C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851" w:type="dxa"/>
            <w:vMerge w:val="continue"/>
            <w:tcBorders>
              <w:top w:val="nil"/>
            </w:tcBorders>
            <w:noWrap w:val="0"/>
            <w:vAlign w:val="center"/>
          </w:tcPr>
          <w:p w14:paraId="0242D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753" w:type="dxa"/>
            <w:noWrap w:val="0"/>
            <w:vAlign w:val="center"/>
          </w:tcPr>
          <w:p w14:paraId="40DF0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00" w:leftChars="61" w:hanging="172" w:hangingChars="10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kern w:val="2"/>
                <w:sz w:val="15"/>
                <w:szCs w:val="15"/>
                <w:lang w:val="en-US" w:eastAsia="en-US" w:bidi="ar-SA"/>
              </w:rPr>
              <w:t>满意度指</w:t>
            </w:r>
            <w:r>
              <w:rPr>
                <w:rFonts w:hint="default" w:ascii="Times New Roman" w:hAnsi="Times New Roman" w:eastAsia="宋体" w:cs="Times New Roman"/>
                <w:spacing w:val="-20"/>
                <w:kern w:val="2"/>
                <w:sz w:val="15"/>
                <w:szCs w:val="15"/>
                <w:lang w:val="en-US" w:eastAsia="en-US" w:bidi="ar-SA"/>
              </w:rPr>
              <w:t>标</w:t>
            </w:r>
            <w:r>
              <w:rPr>
                <w:rFonts w:hint="default" w:ascii="Times New Roman" w:hAnsi="Times New Roman" w:eastAsia="宋体" w:cs="Times New Roman"/>
                <w:spacing w:val="-20"/>
                <w:kern w:val="2"/>
                <w:sz w:val="15"/>
                <w:szCs w:val="15"/>
                <w:lang w:val="en-US" w:eastAsia="zh-CN" w:bidi="ar-SA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spacing w:val="-20"/>
                <w:kern w:val="2"/>
                <w:sz w:val="15"/>
                <w:szCs w:val="15"/>
                <w:lang w:val="en-US" w:eastAsia="en-US" w:bidi="ar-SA"/>
              </w:rPr>
              <w:t>（10</w:t>
            </w:r>
            <w:r>
              <w:rPr>
                <w:rFonts w:hint="default" w:ascii="Times New Roman" w:hAnsi="Times New Roman" w:eastAsia="宋体" w:cs="Times New Roman"/>
                <w:spacing w:val="-40"/>
                <w:kern w:val="2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0"/>
                <w:kern w:val="2"/>
                <w:sz w:val="15"/>
                <w:szCs w:val="15"/>
                <w:lang w:val="en-US" w:eastAsia="en-US" w:bidi="ar-SA"/>
              </w:rPr>
              <w:t>分）</w:t>
            </w:r>
          </w:p>
        </w:tc>
        <w:tc>
          <w:tcPr>
            <w:tcW w:w="1392" w:type="dxa"/>
            <w:noWrap w:val="0"/>
            <w:vAlign w:val="center"/>
          </w:tcPr>
          <w:p w14:paraId="33A64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06" w:leftChars="61" w:hanging="378" w:hangingChars="30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4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2"/>
                <w:kern w:val="2"/>
                <w:sz w:val="15"/>
                <w:szCs w:val="15"/>
                <w:lang w:val="en-US" w:eastAsia="zh-CN" w:bidi="ar-SA"/>
              </w:rPr>
              <w:t>服务对象满</w:t>
            </w:r>
            <w:r>
              <w:rPr>
                <w:rFonts w:hint="default" w:ascii="Times New Roman" w:hAnsi="Times New Roman" w:eastAsia="宋体" w:cs="Times New Roman"/>
                <w:spacing w:val="-14"/>
                <w:kern w:val="2"/>
                <w:sz w:val="15"/>
                <w:szCs w:val="15"/>
                <w:lang w:val="en-US" w:eastAsia="zh-CN" w:bidi="ar-SA"/>
              </w:rPr>
              <w:t xml:space="preserve">意度 </w:t>
            </w:r>
          </w:p>
          <w:p w14:paraId="05352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94" w:leftChars="61" w:hanging="366" w:hangingChars="30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14"/>
                <w:kern w:val="2"/>
                <w:sz w:val="15"/>
                <w:szCs w:val="15"/>
                <w:lang w:val="en-US" w:eastAsia="zh-CN" w:bidi="ar-SA"/>
              </w:rPr>
              <w:t>（10</w:t>
            </w:r>
            <w:r>
              <w:rPr>
                <w:rFonts w:hint="default" w:ascii="Times New Roman" w:hAnsi="Times New Roman" w:eastAsia="宋体" w:cs="Times New Roman"/>
                <w:spacing w:val="-37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14"/>
                <w:kern w:val="2"/>
                <w:sz w:val="15"/>
                <w:szCs w:val="15"/>
                <w:lang w:val="en-US" w:eastAsia="zh-CN" w:bidi="ar-SA"/>
              </w:rPr>
              <w:t>分）</w:t>
            </w:r>
          </w:p>
        </w:tc>
        <w:tc>
          <w:tcPr>
            <w:tcW w:w="5883" w:type="dxa"/>
            <w:noWrap w:val="0"/>
            <w:vAlign w:val="center"/>
          </w:tcPr>
          <w:p w14:paraId="31D9D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  <w:p w14:paraId="432A1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9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服务对象满意</w:t>
            </w:r>
            <w:r>
              <w:rPr>
                <w:rFonts w:hint="default" w:ascii="Times New Roman" w:hAnsi="Times New Roman" w:eastAsia="宋体" w:cs="Times New Roman"/>
                <w:spacing w:val="-26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10</w:t>
            </w:r>
            <w:r>
              <w:rPr>
                <w:rFonts w:hint="default" w:ascii="Times New Roman" w:hAnsi="Times New Roman" w:eastAsia="宋体" w:cs="Times New Roman"/>
                <w:spacing w:val="-37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分；满意度在</w:t>
            </w:r>
            <w:r>
              <w:rPr>
                <w:rFonts w:hint="default" w:ascii="Times New Roman" w:hAnsi="Times New Roman" w:eastAsia="宋体" w:cs="Times New Roman"/>
                <w:spacing w:val="-36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80%及以上</w:t>
            </w:r>
            <w:r>
              <w:rPr>
                <w:rFonts w:hint="default" w:ascii="Times New Roman" w:hAnsi="Times New Roman" w:eastAsia="宋体" w:cs="Times New Roman"/>
                <w:spacing w:val="-37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8-9</w:t>
            </w:r>
            <w:r>
              <w:rPr>
                <w:rFonts w:hint="default" w:ascii="Times New Roman" w:hAnsi="Times New Roman" w:eastAsia="宋体" w:cs="Times New Roman"/>
                <w:spacing w:val="-37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kern w:val="2"/>
                <w:sz w:val="15"/>
                <w:szCs w:val="15"/>
                <w:lang w:val="en-US" w:eastAsia="zh-CN" w:bidi="ar-SA"/>
              </w:rPr>
              <w:t>分，满意度</w:t>
            </w: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zh-CN" w:bidi="ar-SA"/>
              </w:rPr>
              <w:t>在</w:t>
            </w:r>
            <w:r>
              <w:rPr>
                <w:rFonts w:hint="default" w:ascii="Times New Roman" w:hAnsi="Times New Roman" w:eastAsia="宋体" w:cs="Times New Roman"/>
                <w:spacing w:val="-33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zh-CN" w:bidi="ar-SA"/>
              </w:rPr>
              <w:t>50%及以上</w:t>
            </w:r>
            <w:r>
              <w:rPr>
                <w:rFonts w:hint="default" w:ascii="Times New Roman" w:hAnsi="Times New Roman" w:eastAsia="宋体" w:cs="Times New Roman"/>
                <w:spacing w:val="-37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zh-CN" w:bidi="ar-SA"/>
              </w:rPr>
              <w:t>5-7</w:t>
            </w:r>
            <w:r>
              <w:rPr>
                <w:rFonts w:hint="default" w:ascii="Times New Roman" w:hAnsi="Times New Roman" w:eastAsia="宋体" w:cs="Times New Roman"/>
                <w:spacing w:val="-34"/>
                <w:kern w:val="2"/>
                <w:sz w:val="15"/>
                <w:szCs w:val="15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zh-CN" w:bidi="ar-SA"/>
              </w:rPr>
              <w:t>分。</w:t>
            </w:r>
          </w:p>
        </w:tc>
        <w:tc>
          <w:tcPr>
            <w:tcW w:w="458" w:type="dxa"/>
            <w:noWrap w:val="0"/>
            <w:vAlign w:val="center"/>
          </w:tcPr>
          <w:p w14:paraId="08927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</w:tr>
      <w:tr w14:paraId="67895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96" w:type="dxa"/>
            <w:gridSpan w:val="3"/>
            <w:noWrap w:val="0"/>
            <w:vAlign w:val="top"/>
          </w:tcPr>
          <w:p w14:paraId="13D22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76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en-US" w:bidi="ar-SA"/>
              </w:rPr>
              <w:t>总分（100</w:t>
            </w:r>
            <w:r>
              <w:rPr>
                <w:rFonts w:hint="default" w:ascii="Times New Roman" w:hAnsi="Times New Roman" w:eastAsia="宋体" w:cs="Times New Roman"/>
                <w:spacing w:val="-32"/>
                <w:kern w:val="2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kern w:val="2"/>
                <w:sz w:val="15"/>
                <w:szCs w:val="15"/>
                <w:lang w:val="en-US" w:eastAsia="en-US" w:bidi="ar-SA"/>
              </w:rPr>
              <w:t>分）</w:t>
            </w:r>
          </w:p>
        </w:tc>
        <w:tc>
          <w:tcPr>
            <w:tcW w:w="5883" w:type="dxa"/>
            <w:noWrap w:val="0"/>
            <w:vAlign w:val="center"/>
          </w:tcPr>
          <w:p w14:paraId="64E8E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458" w:type="dxa"/>
            <w:noWrap w:val="0"/>
            <w:vAlign w:val="center"/>
          </w:tcPr>
          <w:p w14:paraId="16289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</w:tr>
    </w:tbl>
    <w:p w14:paraId="468E0B0B">
      <w:pPr>
        <w:spacing w:before="80" w:line="219" w:lineRule="auto"/>
        <w:jc w:val="center"/>
        <w:rPr>
          <w:rFonts w:hint="eastAsia" w:eastAsia="方正小标宋_GBK" w:cs="Times New Roman"/>
          <w:b/>
          <w:bCs/>
          <w:spacing w:val="4"/>
          <w:sz w:val="40"/>
          <w:szCs w:val="40"/>
          <w:lang w:eastAsia="zh-CN"/>
        </w:rPr>
      </w:pPr>
    </w:p>
    <w:p w14:paraId="5962AD9B">
      <w:pPr>
        <w:spacing w:before="80" w:line="219" w:lineRule="auto"/>
        <w:jc w:val="center"/>
        <w:rPr>
          <w:rFonts w:hint="default" w:ascii="Times New Roman" w:hAnsi="Times New Roman" w:eastAsia="方正小标宋_GBK" w:cs="Times New Roman"/>
          <w:sz w:val="40"/>
          <w:szCs w:val="40"/>
        </w:rPr>
      </w:pPr>
      <w:r>
        <w:rPr>
          <w:rFonts w:hint="eastAsia" w:eastAsia="方正小标宋_GBK" w:cs="Times New Roman"/>
          <w:b/>
          <w:bCs/>
          <w:spacing w:val="4"/>
          <w:sz w:val="40"/>
          <w:szCs w:val="40"/>
          <w:lang w:eastAsia="zh-CN"/>
        </w:rPr>
        <w:t>2026</w:t>
      </w:r>
      <w:r>
        <w:rPr>
          <w:rFonts w:hint="default" w:ascii="Times New Roman" w:hAnsi="Times New Roman" w:eastAsia="方正小标宋_GBK" w:cs="Times New Roman"/>
          <w:b/>
          <w:bCs/>
          <w:spacing w:val="4"/>
          <w:sz w:val="40"/>
          <w:szCs w:val="40"/>
        </w:rPr>
        <w:t>年中央(自治区)财政支农项目备案表</w:t>
      </w:r>
    </w:p>
    <w:p w14:paraId="2454DC43">
      <w:pPr>
        <w:spacing w:before="292" w:line="227" w:lineRule="auto"/>
        <w:ind w:left="275"/>
        <w:rPr>
          <w:rFonts w:hint="default" w:ascii="Times New Roman" w:hAnsi="Times New Roman" w:eastAsia="仿宋_GB2312" w:cs="Times New Roman"/>
          <w:sz w:val="23"/>
          <w:szCs w:val="23"/>
        </w:rPr>
      </w:pPr>
      <w:r>
        <w:rPr>
          <w:rFonts w:hint="default" w:ascii="Times New Roman" w:hAnsi="Times New Roman" w:eastAsia="仿宋_GB2312" w:cs="Times New Roman"/>
          <w:spacing w:val="1"/>
          <w:position w:val="2"/>
          <w:sz w:val="23"/>
          <w:szCs w:val="23"/>
        </w:rPr>
        <w:t>市、县(区)名称：青铜峡市</w:t>
      </w:r>
      <w:r>
        <w:rPr>
          <w:rFonts w:hint="default" w:ascii="Times New Roman" w:hAnsi="Times New Roman" w:eastAsia="仿宋_GB2312" w:cs="Times New Roman"/>
          <w:spacing w:val="3"/>
          <w:position w:val="2"/>
          <w:sz w:val="23"/>
          <w:szCs w:val="23"/>
        </w:rPr>
        <w:t xml:space="preserve">               </w:t>
      </w:r>
      <w:r>
        <w:rPr>
          <w:rFonts w:hint="default" w:ascii="Times New Roman" w:hAnsi="Times New Roman" w:eastAsia="仿宋_GB2312" w:cs="Times New Roman"/>
          <w:spacing w:val="1"/>
          <w:position w:val="-1"/>
          <w:sz w:val="23"/>
          <w:szCs w:val="23"/>
        </w:rPr>
        <w:t>主管单位：青铜峡市农业农村局</w:t>
      </w:r>
    </w:p>
    <w:p w14:paraId="2F883554">
      <w:pPr>
        <w:spacing w:line="14" w:lineRule="exact"/>
        <w:rPr>
          <w:rFonts w:hint="default" w:ascii="Times New Roman" w:hAnsi="Times New Roman" w:eastAsia="仿宋_GB2312" w:cs="Times New Roman"/>
        </w:rPr>
      </w:pPr>
    </w:p>
    <w:tbl>
      <w:tblPr>
        <w:tblStyle w:val="9"/>
        <w:tblW w:w="9190" w:type="dxa"/>
        <w:tblInd w:w="2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900"/>
        <w:gridCol w:w="2826"/>
        <w:gridCol w:w="1298"/>
        <w:gridCol w:w="2892"/>
      </w:tblGrid>
      <w:tr w14:paraId="31BC0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174" w:type="dxa"/>
            <w:gridSpan w:val="2"/>
            <w:noWrap w:val="0"/>
            <w:vAlign w:val="top"/>
          </w:tcPr>
          <w:p w14:paraId="67585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5" w:line="300" w:lineRule="exact"/>
              <w:ind w:left="664"/>
              <w:textAlignment w:val="auto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3"/>
                <w:szCs w:val="23"/>
              </w:rPr>
              <w:t>项目名称</w:t>
            </w:r>
          </w:p>
        </w:tc>
        <w:tc>
          <w:tcPr>
            <w:tcW w:w="2826" w:type="dxa"/>
            <w:noWrap w:val="0"/>
            <w:vAlign w:val="top"/>
          </w:tcPr>
          <w:p w14:paraId="54CCA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line="300" w:lineRule="exact"/>
              <w:ind w:left="550" w:right="203" w:hanging="349"/>
              <w:textAlignment w:val="auto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青铜峡市</w:t>
            </w:r>
            <w:r>
              <w:rPr>
                <w:rFonts w:hint="eastAsia" w:eastAsia="仿宋_GB2312" w:cs="Times New Roman"/>
                <w:sz w:val="23"/>
                <w:szCs w:val="23"/>
                <w:lang w:eastAsia="zh-CN"/>
              </w:rPr>
              <w:t>2026</w:t>
            </w:r>
            <w:r>
              <w:rPr>
                <w:rFonts w:hint="default" w:ascii="Times New Roman" w:hAnsi="Times New Roman" w:eastAsia="仿宋_GB2312" w:cs="Times New Roman"/>
                <w:sz w:val="23"/>
                <w:szCs w:val="23"/>
              </w:rPr>
              <w:t>年农用残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3"/>
                <w:szCs w:val="23"/>
              </w:rPr>
              <w:t>膜回收利用项目</w:t>
            </w:r>
          </w:p>
        </w:tc>
        <w:tc>
          <w:tcPr>
            <w:tcW w:w="1298" w:type="dxa"/>
            <w:noWrap w:val="0"/>
            <w:vAlign w:val="top"/>
          </w:tcPr>
          <w:p w14:paraId="0987A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4" w:line="300" w:lineRule="exact"/>
              <w:ind w:left="184"/>
              <w:textAlignment w:val="auto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3"/>
                <w:szCs w:val="23"/>
              </w:rPr>
              <w:t>任务类别</w:t>
            </w:r>
          </w:p>
        </w:tc>
        <w:tc>
          <w:tcPr>
            <w:tcW w:w="2892" w:type="dxa"/>
            <w:noWrap w:val="0"/>
            <w:vAlign w:val="top"/>
          </w:tcPr>
          <w:p w14:paraId="018C8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5" w:line="300" w:lineRule="exact"/>
              <w:ind w:left="1097"/>
              <w:textAlignment w:val="auto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3"/>
                <w:szCs w:val="23"/>
              </w:rPr>
              <w:t>指导性</w:t>
            </w:r>
          </w:p>
        </w:tc>
      </w:tr>
      <w:tr w14:paraId="0A122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174" w:type="dxa"/>
            <w:gridSpan w:val="2"/>
            <w:noWrap w:val="0"/>
            <w:vAlign w:val="top"/>
          </w:tcPr>
          <w:p w14:paraId="0EB37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1" w:line="300" w:lineRule="exact"/>
              <w:ind w:left="434"/>
              <w:textAlignment w:val="auto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</w:rPr>
              <w:t>项目实施单位</w:t>
            </w:r>
          </w:p>
        </w:tc>
        <w:tc>
          <w:tcPr>
            <w:tcW w:w="2826" w:type="dxa"/>
            <w:noWrap w:val="0"/>
            <w:vAlign w:val="top"/>
          </w:tcPr>
          <w:p w14:paraId="75E58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8" w:line="300" w:lineRule="exact"/>
              <w:ind w:left="431" w:right="201" w:hanging="230"/>
              <w:textAlignment w:val="auto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</w:rPr>
              <w:t>青铜峡市农业技术和农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</w:rPr>
              <w:t>机化推广服务中心</w:t>
            </w:r>
          </w:p>
        </w:tc>
        <w:tc>
          <w:tcPr>
            <w:tcW w:w="1298" w:type="dxa"/>
            <w:noWrap w:val="0"/>
            <w:vAlign w:val="top"/>
          </w:tcPr>
          <w:p w14:paraId="7F441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1" w:line="300" w:lineRule="exact"/>
              <w:ind w:left="184"/>
              <w:textAlignment w:val="auto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3"/>
                <w:szCs w:val="23"/>
              </w:rPr>
              <w:t>实施地点</w:t>
            </w:r>
          </w:p>
        </w:tc>
        <w:tc>
          <w:tcPr>
            <w:tcW w:w="2892" w:type="dxa"/>
            <w:noWrap w:val="0"/>
            <w:vAlign w:val="top"/>
          </w:tcPr>
          <w:p w14:paraId="16C9C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8" w:line="300" w:lineRule="exact"/>
              <w:ind w:left="976"/>
              <w:textAlignment w:val="auto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3"/>
                <w:szCs w:val="23"/>
              </w:rPr>
              <w:t>青铜峡市</w:t>
            </w:r>
          </w:p>
        </w:tc>
      </w:tr>
      <w:tr w14:paraId="1885E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2174" w:type="dxa"/>
            <w:gridSpan w:val="2"/>
            <w:noWrap w:val="0"/>
            <w:vAlign w:val="top"/>
          </w:tcPr>
          <w:p w14:paraId="53B74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1" w:line="300" w:lineRule="exact"/>
              <w:ind w:left="555"/>
              <w:textAlignment w:val="auto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</w:rPr>
              <w:t>项目负责人</w:t>
            </w:r>
          </w:p>
        </w:tc>
        <w:tc>
          <w:tcPr>
            <w:tcW w:w="2826" w:type="dxa"/>
            <w:noWrap w:val="0"/>
            <w:vAlign w:val="top"/>
          </w:tcPr>
          <w:p w14:paraId="3DAF2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1" w:line="300" w:lineRule="exact"/>
              <w:ind w:left="1011"/>
              <w:textAlignment w:val="auto"/>
              <w:rPr>
                <w:rFonts w:hint="eastAsia" w:ascii="Times New Roman" w:hAnsi="Times New Roman" w:eastAsia="仿宋_GB2312" w:cs="Times New Roman"/>
                <w:sz w:val="23"/>
                <w:szCs w:val="23"/>
                <w:lang w:eastAsia="zh-CN"/>
              </w:rPr>
            </w:pPr>
            <w:r>
              <w:rPr>
                <w:rFonts w:hint="eastAsia" w:eastAsia="仿宋_GB2312" w:cs="Times New Roman"/>
                <w:sz w:val="23"/>
                <w:szCs w:val="23"/>
                <w:lang w:eastAsia="zh-CN"/>
              </w:rPr>
              <w:t>马贵福</w:t>
            </w:r>
          </w:p>
        </w:tc>
        <w:tc>
          <w:tcPr>
            <w:tcW w:w="1298" w:type="dxa"/>
            <w:noWrap w:val="0"/>
            <w:vAlign w:val="top"/>
          </w:tcPr>
          <w:p w14:paraId="7B69C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300" w:lineRule="exact"/>
              <w:ind w:left="184"/>
              <w:textAlignment w:val="auto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2892" w:type="dxa"/>
            <w:noWrap w:val="0"/>
            <w:vAlign w:val="top"/>
          </w:tcPr>
          <w:p w14:paraId="50F04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9" w:line="300" w:lineRule="exact"/>
              <w:ind w:left="746"/>
              <w:textAlignment w:val="auto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3"/>
                <w:szCs w:val="23"/>
              </w:rPr>
              <w:t>0953-3051843</w:t>
            </w:r>
          </w:p>
        </w:tc>
      </w:tr>
      <w:tr w14:paraId="3623A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174" w:type="dxa"/>
            <w:gridSpan w:val="2"/>
            <w:noWrap w:val="0"/>
            <w:vAlign w:val="top"/>
          </w:tcPr>
          <w:p w14:paraId="2E854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line="300" w:lineRule="exact"/>
              <w:ind w:left="204"/>
              <w:textAlignment w:val="auto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3"/>
                <w:szCs w:val="23"/>
              </w:rPr>
              <w:t>申请财政补助资金</w:t>
            </w:r>
          </w:p>
          <w:p w14:paraId="1A41F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300" w:lineRule="exact"/>
              <w:ind w:left="784"/>
              <w:textAlignment w:val="auto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  <w:sz w:val="23"/>
                <w:szCs w:val="23"/>
              </w:rPr>
              <w:t>(万元)</w:t>
            </w:r>
          </w:p>
        </w:tc>
        <w:tc>
          <w:tcPr>
            <w:tcW w:w="2826" w:type="dxa"/>
            <w:noWrap w:val="0"/>
            <w:vAlign w:val="top"/>
          </w:tcPr>
          <w:p w14:paraId="42809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  <w:p w14:paraId="1D129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ind w:left="1242"/>
              <w:textAlignment w:val="auto"/>
              <w:rPr>
                <w:rFonts w:hint="default" w:ascii="Times New Roman" w:hAnsi="Times New Roman" w:eastAsia="仿宋_GB2312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eastAsia="仿宋_GB2312" w:cs="Times New Roman"/>
                <w:spacing w:val="-4"/>
                <w:sz w:val="23"/>
                <w:szCs w:val="23"/>
                <w:lang w:val="en-US" w:eastAsia="zh-CN"/>
              </w:rPr>
              <w:t>46</w:t>
            </w:r>
          </w:p>
        </w:tc>
        <w:tc>
          <w:tcPr>
            <w:tcW w:w="1298" w:type="dxa"/>
            <w:noWrap w:val="0"/>
            <w:vAlign w:val="top"/>
          </w:tcPr>
          <w:p w14:paraId="7BFBF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300" w:lineRule="exact"/>
              <w:ind w:left="184"/>
              <w:textAlignment w:val="auto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3"/>
                <w:szCs w:val="23"/>
              </w:rPr>
              <w:t>财政补助</w:t>
            </w:r>
          </w:p>
          <w:p w14:paraId="37B02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300" w:lineRule="exact"/>
              <w:ind w:left="234"/>
              <w:textAlignment w:val="auto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3"/>
                <w:szCs w:val="23"/>
              </w:rPr>
              <w:t>资金(万</w:t>
            </w:r>
          </w:p>
          <w:p w14:paraId="34BA6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300" w:lineRule="exact"/>
              <w:ind w:left="464"/>
              <w:textAlignment w:val="auto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3"/>
                <w:szCs w:val="23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spacing w:val="-39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3"/>
                <w:szCs w:val="23"/>
              </w:rPr>
              <w:t>)</w:t>
            </w:r>
          </w:p>
        </w:tc>
        <w:tc>
          <w:tcPr>
            <w:tcW w:w="2892" w:type="dxa"/>
            <w:noWrap w:val="0"/>
            <w:vAlign w:val="top"/>
          </w:tcPr>
          <w:p w14:paraId="07888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  <w:p w14:paraId="1C9EA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exact"/>
              <w:ind w:left="1326"/>
              <w:textAlignment w:val="auto"/>
              <w:rPr>
                <w:rFonts w:hint="default" w:ascii="Times New Roman" w:hAnsi="Times New Roman" w:eastAsia="仿宋_GB2312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eastAsia="仿宋_GB2312" w:cs="Times New Roman"/>
                <w:spacing w:val="-4"/>
                <w:sz w:val="23"/>
                <w:szCs w:val="23"/>
                <w:lang w:val="en-US" w:eastAsia="zh-CN"/>
              </w:rPr>
              <w:t>46</w:t>
            </w:r>
          </w:p>
        </w:tc>
      </w:tr>
      <w:tr w14:paraId="1E482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atLeast"/>
        </w:trPr>
        <w:tc>
          <w:tcPr>
            <w:tcW w:w="1274" w:type="dxa"/>
            <w:noWrap w:val="0"/>
            <w:textDirection w:val="tbRlV"/>
            <w:vAlign w:val="center"/>
          </w:tcPr>
          <w:p w14:paraId="30BDCE41">
            <w:pPr>
              <w:spacing w:line="428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17B81D63">
            <w:pPr>
              <w:spacing w:before="77" w:line="216" w:lineRule="auto"/>
              <w:jc w:val="center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3"/>
                <w:szCs w:val="23"/>
              </w:rPr>
              <w:t>项目建设内容</w:t>
            </w:r>
          </w:p>
        </w:tc>
        <w:tc>
          <w:tcPr>
            <w:tcW w:w="7916" w:type="dxa"/>
            <w:gridSpan w:val="4"/>
            <w:noWrap w:val="0"/>
            <w:vAlign w:val="top"/>
          </w:tcPr>
          <w:p w14:paraId="4C3C0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300" w:lineRule="exact"/>
              <w:ind w:left="79"/>
              <w:textAlignment w:val="auto"/>
              <w:rPr>
                <w:rFonts w:hint="eastAsia" w:ascii="Times New Roman" w:hAnsi="Times New Roman" w:eastAsia="仿宋_GB2312" w:cs="Times New Roman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3"/>
                <w:szCs w:val="23"/>
              </w:rPr>
              <w:t>1.</w:t>
            </w:r>
            <w:r>
              <w:rPr>
                <w:rFonts w:hint="eastAsia" w:eastAsia="仿宋_GB2312" w:cs="Times New Roman"/>
                <w:spacing w:val="6"/>
                <w:sz w:val="23"/>
                <w:szCs w:val="23"/>
                <w:lang w:eastAsia="zh-CN"/>
              </w:rPr>
              <w:t>建立健全残膜回收体系；</w:t>
            </w:r>
          </w:p>
          <w:p w14:paraId="35E98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9"/>
              <w:textAlignment w:val="auto"/>
              <w:rPr>
                <w:rFonts w:hint="eastAsia" w:ascii="Times New Roman" w:hAnsi="Times New Roman" w:eastAsia="仿宋_GB2312" w:cs="Times New Roman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3"/>
                <w:szCs w:val="23"/>
              </w:rPr>
              <w:t>2.</w:t>
            </w:r>
            <w:r>
              <w:rPr>
                <w:rFonts w:hint="eastAsia" w:eastAsia="仿宋_GB2312" w:cs="Times New Roman"/>
                <w:spacing w:val="7"/>
                <w:sz w:val="23"/>
                <w:szCs w:val="23"/>
                <w:lang w:eastAsia="zh-CN"/>
              </w:rPr>
              <w:t>开展农用残膜田间回收；</w:t>
            </w:r>
          </w:p>
          <w:p w14:paraId="5218A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" w:line="300" w:lineRule="exact"/>
              <w:ind w:left="79"/>
              <w:textAlignment w:val="auto"/>
              <w:rPr>
                <w:rFonts w:hint="eastAsia" w:ascii="Times New Roman" w:hAnsi="Times New Roman" w:eastAsia="仿宋_GB2312" w:cs="Times New Roman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3"/>
                <w:szCs w:val="23"/>
              </w:rPr>
              <w:t>3.</w:t>
            </w:r>
            <w:r>
              <w:rPr>
                <w:rFonts w:hint="eastAsia" w:eastAsia="仿宋_GB2312" w:cs="Times New Roman"/>
                <w:spacing w:val="5"/>
                <w:sz w:val="23"/>
                <w:szCs w:val="23"/>
                <w:lang w:eastAsia="zh-CN"/>
              </w:rPr>
              <w:t>开展农田地膜残留监测；</w:t>
            </w:r>
          </w:p>
          <w:p w14:paraId="687B5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9"/>
              <w:textAlignment w:val="auto"/>
              <w:rPr>
                <w:rFonts w:hint="eastAsia" w:ascii="Times New Roman" w:hAnsi="Times New Roman" w:eastAsia="仿宋_GB2312" w:cs="Times New Roman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3"/>
                <w:szCs w:val="23"/>
              </w:rPr>
              <w:t>4.</w:t>
            </w:r>
            <w:r>
              <w:rPr>
                <w:rFonts w:hint="eastAsia" w:eastAsia="仿宋_GB2312" w:cs="Times New Roman"/>
                <w:spacing w:val="10"/>
                <w:sz w:val="23"/>
                <w:szCs w:val="23"/>
                <w:lang w:eastAsia="zh-CN"/>
              </w:rPr>
              <w:t>鼓励支持残膜加工企业对残膜加工再利用；</w:t>
            </w:r>
          </w:p>
          <w:p w14:paraId="383A4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5" w:line="300" w:lineRule="exact"/>
              <w:ind w:left="79"/>
              <w:textAlignment w:val="auto"/>
              <w:rPr>
                <w:rFonts w:hint="eastAsia" w:ascii="Times New Roman" w:hAnsi="Times New Roman" w:eastAsia="仿宋_GB2312" w:cs="Times New Roman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23"/>
                <w:szCs w:val="23"/>
              </w:rPr>
              <w:t>5.</w:t>
            </w:r>
            <w:r>
              <w:rPr>
                <w:rFonts w:hint="eastAsia" w:eastAsia="仿宋_GB2312" w:cs="Times New Roman"/>
                <w:spacing w:val="6"/>
                <w:sz w:val="23"/>
                <w:szCs w:val="23"/>
                <w:lang w:eastAsia="zh-CN"/>
              </w:rPr>
              <w:t>加大农用残膜回收培训宣传；</w:t>
            </w:r>
          </w:p>
          <w:p w14:paraId="05C12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300" w:lineRule="exact"/>
              <w:ind w:left="79"/>
              <w:textAlignment w:val="auto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</w:p>
        </w:tc>
      </w:tr>
      <w:tr w14:paraId="4ED3B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5" w:hRule="atLeast"/>
        </w:trPr>
        <w:tc>
          <w:tcPr>
            <w:tcW w:w="1274" w:type="dxa"/>
            <w:noWrap w:val="0"/>
            <w:textDirection w:val="tbRlV"/>
            <w:vAlign w:val="top"/>
          </w:tcPr>
          <w:p w14:paraId="1F82DFF7">
            <w:pPr>
              <w:spacing w:line="428" w:lineRule="auto"/>
              <w:rPr>
                <w:rFonts w:hint="default" w:ascii="Times New Roman" w:hAnsi="Times New Roman" w:eastAsia="仿宋_GB2312" w:cs="Times New Roman"/>
              </w:rPr>
            </w:pPr>
          </w:p>
          <w:p w14:paraId="64BD06DA">
            <w:pPr>
              <w:spacing w:before="77" w:line="217" w:lineRule="auto"/>
              <w:ind w:left="723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3"/>
                <w:szCs w:val="23"/>
              </w:rPr>
              <w:t>项目绩效</w:t>
            </w:r>
          </w:p>
        </w:tc>
        <w:tc>
          <w:tcPr>
            <w:tcW w:w="7916" w:type="dxa"/>
            <w:gridSpan w:val="4"/>
            <w:noWrap w:val="0"/>
            <w:vAlign w:val="top"/>
          </w:tcPr>
          <w:p w14:paraId="09E63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300" w:lineRule="exact"/>
              <w:ind w:left="79"/>
              <w:textAlignment w:val="auto"/>
              <w:rPr>
                <w:rFonts w:hint="eastAsia" w:ascii="Times New Roman" w:hAnsi="Times New Roman" w:eastAsia="仿宋_GB2312" w:cs="Times New Roman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3"/>
                <w:szCs w:val="23"/>
              </w:rPr>
              <w:t>1.</w:t>
            </w:r>
            <w:r>
              <w:rPr>
                <w:rFonts w:hint="eastAsia" w:eastAsia="仿宋_GB2312" w:cs="Times New Roman"/>
                <w:spacing w:val="6"/>
                <w:sz w:val="23"/>
                <w:szCs w:val="23"/>
                <w:lang w:eastAsia="zh-CN"/>
              </w:rPr>
              <w:t>充分发挥残膜回收体系回收作用；</w:t>
            </w:r>
          </w:p>
          <w:p w14:paraId="7F41B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9"/>
              <w:textAlignment w:val="auto"/>
              <w:rPr>
                <w:rFonts w:hint="eastAsia" w:ascii="Times New Roman" w:hAnsi="Times New Roman" w:eastAsia="仿宋_GB2312" w:cs="Times New Roman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3"/>
                <w:szCs w:val="23"/>
              </w:rPr>
              <w:t>2.</w:t>
            </w:r>
            <w:r>
              <w:rPr>
                <w:rFonts w:hint="eastAsia" w:eastAsia="仿宋_GB2312" w:cs="Times New Roman"/>
                <w:spacing w:val="7"/>
                <w:sz w:val="23"/>
                <w:szCs w:val="23"/>
                <w:lang w:eastAsia="zh-CN"/>
              </w:rPr>
              <w:t>开展农用残膜田间回收，全市残膜回收率达到</w:t>
            </w:r>
            <w:r>
              <w:rPr>
                <w:rFonts w:hint="eastAsia" w:eastAsia="仿宋_GB2312" w:cs="Times New Roman"/>
                <w:spacing w:val="7"/>
                <w:sz w:val="23"/>
                <w:szCs w:val="23"/>
                <w:lang w:val="en-US" w:eastAsia="zh-CN"/>
              </w:rPr>
              <w:t>91%以上</w:t>
            </w:r>
            <w:r>
              <w:rPr>
                <w:rFonts w:hint="eastAsia" w:eastAsia="仿宋_GB2312" w:cs="Times New Roman"/>
                <w:spacing w:val="7"/>
                <w:sz w:val="23"/>
                <w:szCs w:val="23"/>
                <w:lang w:eastAsia="zh-CN"/>
              </w:rPr>
              <w:t>；</w:t>
            </w:r>
          </w:p>
          <w:p w14:paraId="3B0A7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" w:line="300" w:lineRule="exact"/>
              <w:ind w:left="79"/>
              <w:textAlignment w:val="auto"/>
              <w:rPr>
                <w:rFonts w:hint="eastAsia" w:ascii="Times New Roman" w:hAnsi="Times New Roman" w:eastAsia="仿宋_GB2312" w:cs="Times New Roman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3"/>
                <w:szCs w:val="23"/>
              </w:rPr>
              <w:t>3.</w:t>
            </w:r>
            <w:r>
              <w:rPr>
                <w:rFonts w:hint="eastAsia" w:eastAsia="仿宋_GB2312" w:cs="Times New Roman"/>
                <w:spacing w:val="5"/>
                <w:sz w:val="23"/>
                <w:szCs w:val="23"/>
                <w:lang w:eastAsia="zh-CN"/>
              </w:rPr>
              <w:t>开展农田地膜残留监测</w:t>
            </w:r>
            <w:r>
              <w:rPr>
                <w:rFonts w:hint="eastAsia" w:eastAsia="仿宋_GB2312" w:cs="Times New Roman"/>
                <w:spacing w:val="5"/>
                <w:sz w:val="23"/>
                <w:szCs w:val="23"/>
                <w:lang w:val="en-US" w:eastAsia="zh-CN"/>
              </w:rPr>
              <w:t>2个</w:t>
            </w:r>
            <w:r>
              <w:rPr>
                <w:rFonts w:hint="eastAsia" w:eastAsia="仿宋_GB2312" w:cs="Times New Roman"/>
                <w:spacing w:val="5"/>
                <w:sz w:val="23"/>
                <w:szCs w:val="23"/>
                <w:lang w:eastAsia="zh-CN"/>
              </w:rPr>
              <w:t>；</w:t>
            </w:r>
          </w:p>
          <w:p w14:paraId="3E4DF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9"/>
              <w:textAlignment w:val="auto"/>
              <w:rPr>
                <w:rFonts w:hint="eastAsia" w:ascii="Times New Roman" w:hAnsi="Times New Roman" w:eastAsia="仿宋_GB2312" w:cs="Times New Roman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3"/>
                <w:szCs w:val="23"/>
              </w:rPr>
              <w:t>4.</w:t>
            </w:r>
            <w:r>
              <w:rPr>
                <w:rFonts w:hint="eastAsia" w:eastAsia="仿宋_GB2312" w:cs="Times New Roman"/>
                <w:spacing w:val="6"/>
                <w:sz w:val="23"/>
                <w:szCs w:val="23"/>
                <w:lang w:eastAsia="zh-CN"/>
              </w:rPr>
              <w:t>监督监管</w:t>
            </w:r>
            <w:r>
              <w:rPr>
                <w:rFonts w:hint="eastAsia" w:eastAsia="仿宋_GB2312" w:cs="Times New Roman"/>
                <w:spacing w:val="10"/>
                <w:sz w:val="23"/>
                <w:szCs w:val="23"/>
                <w:lang w:eastAsia="zh-CN"/>
              </w:rPr>
              <w:t>残膜加工处置企业加工利用；</w:t>
            </w:r>
          </w:p>
          <w:p w14:paraId="243DB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5" w:line="300" w:lineRule="exact"/>
              <w:ind w:left="79"/>
              <w:textAlignment w:val="auto"/>
              <w:rPr>
                <w:rFonts w:hint="eastAsia" w:ascii="Times New Roman" w:hAnsi="Times New Roman" w:eastAsia="仿宋_GB2312" w:cs="Times New Roman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23"/>
                <w:szCs w:val="23"/>
              </w:rPr>
              <w:t>5.</w:t>
            </w:r>
            <w:r>
              <w:rPr>
                <w:rFonts w:hint="eastAsia" w:eastAsia="仿宋_GB2312" w:cs="Times New Roman"/>
                <w:spacing w:val="6"/>
                <w:sz w:val="23"/>
                <w:szCs w:val="23"/>
                <w:lang w:eastAsia="zh-CN"/>
              </w:rPr>
              <w:t>加大农用残膜回收培训宣传；</w:t>
            </w:r>
          </w:p>
          <w:p w14:paraId="11705D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</w:p>
        </w:tc>
      </w:tr>
      <w:tr w14:paraId="7DFF2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0" w:hRule="atLeast"/>
        </w:trPr>
        <w:tc>
          <w:tcPr>
            <w:tcW w:w="1274" w:type="dxa"/>
            <w:noWrap w:val="0"/>
            <w:textDirection w:val="tbRlV"/>
            <w:vAlign w:val="top"/>
          </w:tcPr>
          <w:p w14:paraId="414717B0">
            <w:pPr>
              <w:spacing w:line="428" w:lineRule="auto"/>
              <w:rPr>
                <w:rFonts w:hint="default" w:ascii="Times New Roman" w:hAnsi="Times New Roman" w:eastAsia="仿宋_GB2312" w:cs="Times New Roman"/>
              </w:rPr>
            </w:pPr>
          </w:p>
          <w:p w14:paraId="595C8E35">
            <w:pPr>
              <w:spacing w:before="77" w:line="216" w:lineRule="auto"/>
              <w:ind w:left="1196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3"/>
                <w:szCs w:val="23"/>
              </w:rPr>
              <w:t>审核意见</w:t>
            </w:r>
          </w:p>
        </w:tc>
        <w:tc>
          <w:tcPr>
            <w:tcW w:w="3726" w:type="dxa"/>
            <w:gridSpan w:val="2"/>
            <w:noWrap w:val="0"/>
            <w:vAlign w:val="top"/>
          </w:tcPr>
          <w:p w14:paraId="78247F47">
            <w:pPr>
              <w:spacing w:line="262" w:lineRule="auto"/>
              <w:rPr>
                <w:rFonts w:hint="default" w:ascii="Times New Roman" w:hAnsi="Times New Roman" w:eastAsia="仿宋_GB2312" w:cs="Times New Roman"/>
              </w:rPr>
            </w:pPr>
          </w:p>
          <w:p w14:paraId="3E9E8E62">
            <w:pPr>
              <w:spacing w:before="75" w:line="219" w:lineRule="auto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  <w:sz w:val="23"/>
                <w:szCs w:val="23"/>
              </w:rPr>
              <w:t>农业农村部门意见：</w:t>
            </w:r>
          </w:p>
          <w:p w14:paraId="52142E87">
            <w:pPr>
              <w:spacing w:line="263" w:lineRule="auto"/>
              <w:rPr>
                <w:rFonts w:hint="default" w:ascii="Times New Roman" w:hAnsi="Times New Roman" w:eastAsia="仿宋_GB2312" w:cs="Times New Roman"/>
              </w:rPr>
            </w:pPr>
          </w:p>
          <w:p w14:paraId="0924197B">
            <w:pPr>
              <w:spacing w:line="263" w:lineRule="auto"/>
              <w:rPr>
                <w:rFonts w:hint="default" w:ascii="Times New Roman" w:hAnsi="Times New Roman" w:eastAsia="仿宋_GB2312" w:cs="Times New Roman"/>
              </w:rPr>
            </w:pPr>
          </w:p>
          <w:p w14:paraId="0ED8EF39">
            <w:pPr>
              <w:spacing w:before="75" w:line="219" w:lineRule="auto"/>
              <w:ind w:left="111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  <w:sz w:val="23"/>
                <w:szCs w:val="23"/>
              </w:rPr>
              <w:t>(盖章)</w:t>
            </w:r>
          </w:p>
          <w:p w14:paraId="47A2AD61">
            <w:pPr>
              <w:spacing w:before="75" w:line="225" w:lineRule="auto"/>
              <w:ind w:left="1110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3"/>
                <w:szCs w:val="23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36"/>
                <w:sz w:val="23"/>
                <w:szCs w:val="23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3"/>
                <w:szCs w:val="23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3"/>
                <w:szCs w:val="23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3"/>
                <w:szCs w:val="23"/>
              </w:rPr>
              <w:t>日</w:t>
            </w:r>
          </w:p>
        </w:tc>
        <w:tc>
          <w:tcPr>
            <w:tcW w:w="4190" w:type="dxa"/>
            <w:gridSpan w:val="2"/>
            <w:noWrap w:val="0"/>
            <w:vAlign w:val="top"/>
          </w:tcPr>
          <w:p w14:paraId="30ED2940">
            <w:pPr>
              <w:spacing w:line="265" w:lineRule="auto"/>
              <w:rPr>
                <w:rFonts w:hint="default" w:ascii="Times New Roman" w:hAnsi="Times New Roman" w:eastAsia="仿宋_GB2312" w:cs="Times New Roman"/>
              </w:rPr>
            </w:pPr>
          </w:p>
          <w:p w14:paraId="4ADC93BE">
            <w:pPr>
              <w:spacing w:before="75" w:line="219" w:lineRule="auto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16"/>
                <w:sz w:val="23"/>
                <w:szCs w:val="23"/>
              </w:rPr>
              <w:t>财政部门意见：</w:t>
            </w:r>
          </w:p>
          <w:p w14:paraId="55E1E46C">
            <w:pPr>
              <w:spacing w:line="259" w:lineRule="auto"/>
              <w:rPr>
                <w:rFonts w:hint="default" w:ascii="Times New Roman" w:hAnsi="Times New Roman" w:eastAsia="仿宋_GB2312" w:cs="Times New Roman"/>
              </w:rPr>
            </w:pPr>
          </w:p>
          <w:p w14:paraId="23E44797">
            <w:pPr>
              <w:spacing w:line="259" w:lineRule="auto"/>
              <w:rPr>
                <w:rFonts w:hint="default" w:ascii="Times New Roman" w:hAnsi="Times New Roman" w:eastAsia="仿宋_GB2312" w:cs="Times New Roman"/>
              </w:rPr>
            </w:pPr>
          </w:p>
          <w:p w14:paraId="65883B59">
            <w:pPr>
              <w:spacing w:before="74" w:line="219" w:lineRule="auto"/>
              <w:ind w:left="137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  <w:sz w:val="23"/>
                <w:szCs w:val="23"/>
              </w:rPr>
              <w:t>(盖章)</w:t>
            </w:r>
          </w:p>
          <w:p w14:paraId="6D323245">
            <w:pPr>
              <w:spacing w:before="75" w:line="225" w:lineRule="auto"/>
              <w:ind w:left="1374"/>
              <w:rPr>
                <w:rFonts w:hint="default"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3"/>
                <w:szCs w:val="23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36"/>
                <w:sz w:val="23"/>
                <w:szCs w:val="23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3"/>
                <w:szCs w:val="23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3"/>
                <w:szCs w:val="23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3"/>
                <w:szCs w:val="23"/>
              </w:rPr>
              <w:t>日</w:t>
            </w:r>
          </w:p>
        </w:tc>
      </w:tr>
    </w:tbl>
    <w:p w14:paraId="49C038ED">
      <w:pPr>
        <w:spacing w:before="34" w:line="219" w:lineRule="auto"/>
        <w:ind w:left="324"/>
      </w:pPr>
      <w:r>
        <w:rPr>
          <w:rFonts w:hint="default" w:ascii="Times New Roman" w:hAnsi="Times New Roman" w:eastAsia="仿宋_GB2312" w:cs="Times New Roman"/>
          <w:spacing w:val="3"/>
          <w:sz w:val="23"/>
          <w:szCs w:val="23"/>
        </w:rPr>
        <w:t>备注：每个备案项目填写一张备案表，任务类别为约束性或指导性任务。</w:t>
      </w:r>
    </w:p>
    <w:p w14:paraId="53EF53B3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8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E1F3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37AFAC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37AFAC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5006A"/>
    <w:rsid w:val="0FFE0E8C"/>
    <w:rsid w:val="1FC601F0"/>
    <w:rsid w:val="2F2B1AEB"/>
    <w:rsid w:val="36BEBBD9"/>
    <w:rsid w:val="376E7E8C"/>
    <w:rsid w:val="395745EA"/>
    <w:rsid w:val="5BFF6393"/>
    <w:rsid w:val="5DE40056"/>
    <w:rsid w:val="5FDBEDC7"/>
    <w:rsid w:val="77E5006A"/>
    <w:rsid w:val="7DF77C5F"/>
    <w:rsid w:val="7F9BC2CF"/>
    <w:rsid w:val="7FDFB726"/>
    <w:rsid w:val="7FFEE75B"/>
    <w:rsid w:val="8F1F37FA"/>
    <w:rsid w:val="A9EF3178"/>
    <w:rsid w:val="ACF6FF16"/>
    <w:rsid w:val="BED44988"/>
    <w:rsid w:val="BFB52317"/>
    <w:rsid w:val="D9FF8B4D"/>
    <w:rsid w:val="DB7B402A"/>
    <w:rsid w:val="DFEF07FE"/>
    <w:rsid w:val="EFF760B4"/>
    <w:rsid w:val="F73F1987"/>
    <w:rsid w:val="F7B5F39F"/>
    <w:rsid w:val="FECFB58F"/>
    <w:rsid w:val="FF63ECA4"/>
    <w:rsid w:val="FFB698E7"/>
    <w:rsid w:val="FFD7FBDC"/>
    <w:rsid w:val="FFDC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00" w:lineRule="auto"/>
      <w:ind w:firstLine="420"/>
    </w:pPr>
    <w:rPr>
      <w:sz w:val="24"/>
    </w:rPr>
  </w:style>
  <w:style w:type="paragraph" w:styleId="3">
    <w:name w:val="Body Text"/>
    <w:basedOn w:val="1"/>
    <w:qFormat/>
    <w:uiPriority w:val="0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Body Text Indent"/>
    <w:basedOn w:val="1"/>
    <w:next w:val="2"/>
    <w:qFormat/>
    <w:uiPriority w:val="0"/>
    <w:pPr>
      <w:spacing w:afterLines="0"/>
      <w:ind w:left="420" w:leftChars="20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Title"/>
    <w:basedOn w:val="1"/>
    <w:next w:val="1"/>
    <w:qFormat/>
    <w:uiPriority w:val="0"/>
    <w:pPr>
      <w:widowControl w:val="0"/>
      <w:spacing w:before="240" w:beforeLines="0" w:after="60" w:afterLines="0"/>
      <w:jc w:val="center"/>
      <w:outlineLvl w:val="0"/>
    </w:pPr>
    <w:rPr>
      <w:rFonts w:ascii="Cambria" w:hAnsi="Cambria" w:eastAsiaTheme="minorEastAsia" w:cstheme="minorBidi"/>
      <w:b/>
      <w:bCs/>
      <w:kern w:val="2"/>
      <w:sz w:val="21"/>
      <w:szCs w:val="24"/>
      <w:lang w:val="en-US" w:eastAsia="zh-CN" w:bidi="ar-SA"/>
    </w:rPr>
  </w:style>
  <w:style w:type="paragraph" w:styleId="8">
    <w:name w:val="Body Text First Indent 2"/>
    <w:basedOn w:val="4"/>
    <w:next w:val="1"/>
    <w:qFormat/>
    <w:uiPriority w:val="0"/>
    <w:pPr>
      <w:spacing w:after="120"/>
      <w:ind w:left="200" w:leftChars="200" w:firstLine="420" w:firstLineChars="200"/>
    </w:pPr>
    <w:rPr>
      <w:rFonts w:asci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2026-04-25T17:50:00Z</dcterms:created>
  <dc:creator>user</dc:creator>
  <cp:lastModifiedBy>舒Su</cp:lastModifiedBy>
  <cp:lastPrinted>2026-04-29T02:36:00Z</cp:lastPrinted>
  <dcterms:modified xsi:type="dcterms:W3CDTF">2026-04-30T14:55:03Z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1102677B80B04C52C7FCF26904549175_43</vt:lpwstr>
  </property>
</Properties>
</file>