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056"/>
        <w:gridCol w:w="3788"/>
        <w:gridCol w:w="2310"/>
        <w:gridCol w:w="1875"/>
        <w:gridCol w:w="915"/>
        <w:gridCol w:w="765"/>
        <w:gridCol w:w="1020"/>
        <w:gridCol w:w="608"/>
      </w:tblGrid>
      <w:tr w14:paraId="6FC859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F97F15">
            <w:pPr>
              <w:bidi w:val="0"/>
              <w:jc w:val="left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auto"/>
                <w:kern w:val="0"/>
                <w:sz w:val="32"/>
                <w:szCs w:val="32"/>
                <w:lang w:val="en-US" w:eastAsia="zh-CN"/>
              </w:rPr>
              <w:t>附件2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val="en-US" w:eastAsia="zh-CN"/>
              </w:rPr>
              <w:t xml:space="preserve">           青铜峡市残膜回收网点、加工企业信息统计表</w:t>
            </w:r>
          </w:p>
        </w:tc>
      </w:tr>
      <w:tr w14:paraId="63BD8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EF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40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F54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镇场</w:t>
            </w:r>
          </w:p>
        </w:tc>
        <w:tc>
          <w:tcPr>
            <w:tcW w:w="14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3F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残膜回收网点名称</w:t>
            </w:r>
          </w:p>
        </w:tc>
        <w:tc>
          <w:tcPr>
            <w:tcW w:w="89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5B1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详细地址</w:t>
            </w:r>
          </w:p>
        </w:tc>
        <w:tc>
          <w:tcPr>
            <w:tcW w:w="72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37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负责人      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AA3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残膜加工企业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7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详细地址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联系人    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AD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75679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2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B85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6D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14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91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89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240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72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9C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81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4E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5E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0089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1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4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峡口镇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C3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峡口镇闫渠村4队回收站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F4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峡口镇闫渠村4队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A7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钱  波15009530538</w:t>
            </w:r>
          </w:p>
        </w:tc>
        <w:tc>
          <w:tcPr>
            <w:tcW w:w="3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EE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宁夏塑丰再生资源有限公司</w:t>
            </w:r>
          </w:p>
        </w:tc>
        <w:tc>
          <w:tcPr>
            <w:tcW w:w="29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5A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吴忠市金积工业园区</w:t>
            </w:r>
          </w:p>
        </w:tc>
        <w:tc>
          <w:tcPr>
            <w:tcW w:w="39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E20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何宁13995138878</w:t>
            </w:r>
          </w:p>
        </w:tc>
        <w:tc>
          <w:tcPr>
            <w:tcW w:w="23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F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</w:tr>
      <w:tr w14:paraId="32FA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3A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FD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青铜峡镇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24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青铜峡镇沃沙村王文华收购站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C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青铜峡镇沃沙村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27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王文华15809631877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B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B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EAA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1F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  <w:tr w14:paraId="19D94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5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8D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小坝镇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67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宁夏豫潮再生资源回收有限公司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F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小坝镇永丰村一队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4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高文起13639552529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BD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DF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33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3F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  <w:tr w14:paraId="506A0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A40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E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叶盛镇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C2C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青铜峡市董建业再生资源有限公司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53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叶盛镇人民政府北面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B9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董建业18609532635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6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3D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7A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  <w:tr w14:paraId="466D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DF6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C5A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邵岗镇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09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青铜峡市和泽农业社会化综合服务站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8D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邵岗镇邵岗村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93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李  洋13895261926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F3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07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A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7E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  <w:tr w14:paraId="35BC99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DE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BC4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瞿靖镇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EE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青铜峡市塞上丰牧草种植专业合作社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瞿靖镇光辉村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王永梅17709576978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FBD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EC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AA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5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  <w:tr w14:paraId="42F83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93F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69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树新林场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B93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树新林场甘城子分场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43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树新林场甘城子分场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6C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丁  林18095341899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FD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8F6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8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45E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  <w:tr w14:paraId="1ECDF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</w:trPr>
        <w:tc>
          <w:tcPr>
            <w:tcW w:w="2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E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A9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陈袁滩镇</w:t>
            </w:r>
          </w:p>
        </w:tc>
        <w:tc>
          <w:tcPr>
            <w:tcW w:w="14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80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宁夏智浩农业种植专业合作社</w:t>
            </w:r>
          </w:p>
        </w:tc>
        <w:tc>
          <w:tcPr>
            <w:tcW w:w="8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43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陈袁滩镇袁滩村四组</w:t>
            </w:r>
          </w:p>
        </w:tc>
        <w:tc>
          <w:tcPr>
            <w:tcW w:w="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FB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王  军</w:t>
            </w:r>
            <w:r>
              <w:rPr>
                <w:rFonts w:hint="eastAsia"/>
                <w:lang w:val="en-US" w:eastAsia="zh-CN"/>
              </w:rPr>
              <w:br w:type="textWrapping"/>
            </w:r>
            <w:r>
              <w:rPr>
                <w:rFonts w:hint="eastAsia"/>
                <w:lang w:val="en-US" w:eastAsia="zh-CN"/>
              </w:rPr>
              <w:t>13323586543</w:t>
            </w:r>
          </w:p>
        </w:tc>
        <w:tc>
          <w:tcPr>
            <w:tcW w:w="3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35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9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DC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8D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</w:rPr>
            </w:pPr>
          </w:p>
        </w:tc>
        <w:tc>
          <w:tcPr>
            <w:tcW w:w="23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4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</w:rPr>
            </w:pPr>
          </w:p>
        </w:tc>
      </w:tr>
    </w:tbl>
    <w:p w14:paraId="7417A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53EF53B3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Noto Sans Syriac Eastern"/>
    <w:panose1 w:val="02040803050406030204"/>
    <w:charset w:val="00"/>
    <w:family w:val="roman"/>
    <w:pitch w:val="default"/>
    <w:sig w:usb0="00000000" w:usb1="00000000" w:usb2="00000000" w:usb3="00000000" w:csb0="2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7E1F3B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37AFAC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vhV3X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M&#10;8vQBK6q6D1QXh3d+SKVTHCmYWA8t2PQlPozyJO75Kq4aIpPp0nq1XpeUkpSbHcIpHq8HwPheecuS&#10;UXOg18uiitNHjGPpXJK6OX+njaG4qIxjfc1vXr8p84VrhsCNox6JxDhssuKwHyYGe9+ciVhPG1Bz&#10;RwvPmfngSOC0LLMBs7GfjWMAfejyNqX2GN4eI02Th0wdRtipMT1dpjmtWdqNv/1c9fhrbf8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IvhV3X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7AFAC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5006A"/>
    <w:rsid w:val="0FFE0E8C"/>
    <w:rsid w:val="1FC601F0"/>
    <w:rsid w:val="2F2B1AEB"/>
    <w:rsid w:val="36BEBBD9"/>
    <w:rsid w:val="376E7E8C"/>
    <w:rsid w:val="395745EA"/>
    <w:rsid w:val="5BFF6393"/>
    <w:rsid w:val="5DE40056"/>
    <w:rsid w:val="5FDBEDC7"/>
    <w:rsid w:val="77E5006A"/>
    <w:rsid w:val="7DF77C5F"/>
    <w:rsid w:val="7F9BC2CF"/>
    <w:rsid w:val="7FDFB726"/>
    <w:rsid w:val="7FFEE75B"/>
    <w:rsid w:val="8F1F37FA"/>
    <w:rsid w:val="A9EF3178"/>
    <w:rsid w:val="ACF6FF16"/>
    <w:rsid w:val="AF7B4171"/>
    <w:rsid w:val="BED44988"/>
    <w:rsid w:val="D9FF8B4D"/>
    <w:rsid w:val="DB7B402A"/>
    <w:rsid w:val="DFEF07FE"/>
    <w:rsid w:val="EFF760B4"/>
    <w:rsid w:val="F73F1987"/>
    <w:rsid w:val="F7B5F39F"/>
    <w:rsid w:val="FECFB58F"/>
    <w:rsid w:val="FF63ECA4"/>
    <w:rsid w:val="FFB698E7"/>
    <w:rsid w:val="FFD7FBDC"/>
    <w:rsid w:val="FFDC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line="300" w:lineRule="auto"/>
      <w:ind w:firstLine="420"/>
    </w:pPr>
    <w:rPr>
      <w:sz w:val="24"/>
    </w:rPr>
  </w:style>
  <w:style w:type="paragraph" w:styleId="3">
    <w:name w:val="Body Text"/>
    <w:basedOn w:val="1"/>
    <w:qFormat/>
    <w:uiPriority w:val="0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4">
    <w:name w:val="Body Text Indent"/>
    <w:basedOn w:val="1"/>
    <w:next w:val="2"/>
    <w:qFormat/>
    <w:uiPriority w:val="0"/>
    <w:pPr>
      <w:spacing w:afterLines="0"/>
      <w:ind w:left="420" w:leftChars="200"/>
    </w:p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itle"/>
    <w:basedOn w:val="1"/>
    <w:next w:val="1"/>
    <w:qFormat/>
    <w:uiPriority w:val="0"/>
    <w:pPr>
      <w:widowControl w:val="0"/>
      <w:spacing w:before="240" w:beforeLines="0" w:after="60" w:afterLines="0"/>
      <w:jc w:val="center"/>
      <w:outlineLvl w:val="0"/>
    </w:pPr>
    <w:rPr>
      <w:rFonts w:ascii="Cambria" w:hAnsi="Cambria" w:eastAsiaTheme="minorEastAsia" w:cstheme="minorBidi"/>
      <w:b/>
      <w:bCs/>
      <w:kern w:val="2"/>
      <w:sz w:val="21"/>
      <w:szCs w:val="24"/>
      <w:lang w:val="en-US" w:eastAsia="zh-CN" w:bidi="ar-SA"/>
    </w:rPr>
  </w:style>
  <w:style w:type="paragraph" w:styleId="9">
    <w:name w:val="Body Text First Indent 2"/>
    <w:basedOn w:val="4"/>
    <w:next w:val="1"/>
    <w:qFormat/>
    <w:uiPriority w:val="0"/>
    <w:pPr>
      <w:spacing w:after="120"/>
      <w:ind w:left="200" w:leftChars="200" w:firstLine="420" w:firstLineChars="200"/>
    </w:pPr>
    <w:rPr>
      <w:rFonts w:asci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2026-04-25T17:50:00Z</dcterms:created>
  <dc:creator>user</dc:creator>
  <cp:lastModifiedBy>舒Su</cp:lastModifiedBy>
  <cp:lastPrinted>2026-04-29T02:36:00Z</cp:lastPrinted>
  <dcterms:modified xsi:type="dcterms:W3CDTF">2026-04-30T14:53:10Z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2EC5F0D571A8DAFA56FCF2692495BBFA_43</vt:lpwstr>
  </property>
</Properties>
</file>