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85" w:rsidRDefault="00E65785" w:rsidP="00E65785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附件6：</w:t>
      </w:r>
    </w:p>
    <w:tbl>
      <w:tblPr>
        <w:tblW w:w="9280" w:type="dxa"/>
        <w:tblInd w:w="-479" w:type="dxa"/>
        <w:tblLayout w:type="fixed"/>
        <w:tblLook w:val="04A0"/>
      </w:tblPr>
      <w:tblGrid>
        <w:gridCol w:w="934"/>
        <w:gridCol w:w="1051"/>
        <w:gridCol w:w="219"/>
        <w:gridCol w:w="830"/>
        <w:gridCol w:w="1374"/>
        <w:gridCol w:w="1656"/>
        <w:gridCol w:w="1736"/>
        <w:gridCol w:w="1480"/>
      </w:tblGrid>
      <w:tr w:rsidR="00E65785" w:rsidTr="00E65785">
        <w:trPr>
          <w:trHeight w:val="642"/>
        </w:trPr>
        <w:tc>
          <w:tcPr>
            <w:tcW w:w="9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785" w:rsidRDefault="00E65785">
            <w:pPr>
              <w:widowControl/>
              <w:jc w:val="center"/>
              <w:rPr>
                <w:rFonts w:ascii="仿宋" w:eastAsia="仿宋" w:hAnsi="仿宋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int="eastAsia"/>
                <w:color w:val="000000"/>
                <w:kern w:val="0"/>
                <w:sz w:val="40"/>
                <w:szCs w:val="40"/>
              </w:rPr>
              <w:t>中央财政支农项目区域性绩效目标申报表</w:t>
            </w:r>
          </w:p>
        </w:tc>
      </w:tr>
      <w:tr w:rsidR="00E65785" w:rsidTr="00E65785">
        <w:trPr>
          <w:trHeight w:val="642"/>
        </w:trPr>
        <w:tc>
          <w:tcPr>
            <w:tcW w:w="9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785" w:rsidRDefault="00E6578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（2022年度）</w:t>
            </w:r>
          </w:p>
        </w:tc>
      </w:tr>
      <w:tr w:rsidR="00E65785" w:rsidTr="00E65785">
        <w:trPr>
          <w:trHeight w:val="359"/>
        </w:trPr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7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 xml:space="preserve">青铜峡市2022年农作物秸秆综合利用重点县项目 </w:t>
            </w:r>
          </w:p>
        </w:tc>
      </w:tr>
      <w:tr w:rsidR="00E65785" w:rsidTr="00E65785">
        <w:trPr>
          <w:trHeight w:val="359"/>
        </w:trPr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自治区主管部门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 xml:space="preserve">自治区农业农村厅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专项实施期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 xml:space="preserve">2022年1-12月 </w:t>
            </w:r>
          </w:p>
        </w:tc>
      </w:tr>
      <w:tr w:rsidR="00E65785" w:rsidTr="00E65785">
        <w:trPr>
          <w:trHeight w:val="359"/>
        </w:trPr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市县财政部门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 xml:space="preserve">青铜峡市财政局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市县主管部门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 xml:space="preserve">青铜峡市农业农村局 </w:t>
            </w:r>
          </w:p>
        </w:tc>
      </w:tr>
      <w:tr w:rsidR="00E65785" w:rsidTr="00E65785">
        <w:trPr>
          <w:trHeight w:val="359"/>
        </w:trPr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资金</w:t>
            </w:r>
          </w:p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情况</w:t>
            </w:r>
          </w:p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 xml:space="preserve">  年度金额：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 xml:space="preserve">426 </w:t>
            </w:r>
          </w:p>
        </w:tc>
      </w:tr>
      <w:tr w:rsidR="00E65785" w:rsidTr="00E65785">
        <w:trPr>
          <w:trHeight w:val="359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 xml:space="preserve">    其中：中央补助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 xml:space="preserve"> 426</w:t>
            </w:r>
          </w:p>
        </w:tc>
      </w:tr>
      <w:tr w:rsidR="00E65785" w:rsidTr="00E65785">
        <w:trPr>
          <w:trHeight w:val="359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 xml:space="preserve">　        自治区补助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</w:tr>
      <w:tr w:rsidR="00E65785" w:rsidTr="00E65785">
        <w:trPr>
          <w:trHeight w:val="285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 xml:space="preserve">                  市县资金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65785" w:rsidTr="00E65785">
        <w:trPr>
          <w:trHeight w:val="124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年度</w:t>
            </w:r>
          </w:p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总体</w:t>
            </w:r>
          </w:p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目标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1.完成农作物秸秆</w:t>
            </w:r>
            <w:r>
              <w:rPr>
                <w:rFonts w:ascii="方正仿宋_GBK" w:eastAsia="方正仿宋_GBK" w:hint="eastAsia"/>
                <w:color w:val="000000"/>
              </w:rPr>
              <w:t>粉碎</w:t>
            </w: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深翻还田9.0万亩，玉米秸秆粉碎还田0.7万亩</w:t>
            </w:r>
          </w:p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2.建设秸秆综合利用展示基地2个；开展小麦、水稻草谷比、秸秆可收集系数监测，布设秸秆还田监测点1个；创新秸秆沃土利用模式1个，培育秸秆收储运市场化服务主体1个</w:t>
            </w:r>
          </w:p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3.农作物秸秆综合利用率保持在90%以上</w:t>
            </w:r>
          </w:p>
        </w:tc>
      </w:tr>
      <w:tr w:rsidR="00E65785" w:rsidTr="00E65785">
        <w:trPr>
          <w:trHeight w:val="450"/>
        </w:trPr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绩</w:t>
            </w:r>
            <w:proofErr w:type="gramEnd"/>
          </w:p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效</w:t>
            </w:r>
            <w:proofErr w:type="gramEnd"/>
          </w:p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指</w:t>
            </w: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br/>
              <w:t>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指标值</w:t>
            </w:r>
          </w:p>
        </w:tc>
      </w:tr>
      <w:tr w:rsidR="00E65785" w:rsidTr="00E65785">
        <w:trPr>
          <w:trHeight w:val="297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农作物秸秆</w:t>
            </w:r>
            <w:r>
              <w:rPr>
                <w:rFonts w:ascii="方正仿宋_GBK" w:eastAsia="方正仿宋_GBK" w:hint="eastAsia"/>
                <w:color w:val="000000"/>
              </w:rPr>
              <w:t>粉碎</w:t>
            </w: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深翻还田（</w:t>
            </w:r>
            <w:r>
              <w:rPr>
                <w:rFonts w:ascii="方正仿宋_GBK" w:eastAsia="方正仿宋_GBK" w:hint="eastAsia"/>
                <w:color w:val="000000"/>
                <w:kern w:val="0"/>
                <w:sz w:val="20"/>
                <w:szCs w:val="20"/>
              </w:rPr>
              <w:t>万亩</w:t>
            </w: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0"/>
                <w:szCs w:val="20"/>
              </w:rPr>
              <w:t xml:space="preserve">9.0 </w:t>
            </w:r>
          </w:p>
        </w:tc>
      </w:tr>
      <w:tr w:rsidR="00E65785" w:rsidTr="00E65785">
        <w:trPr>
          <w:trHeight w:val="297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玉米秸秆粉碎还田（</w:t>
            </w:r>
            <w:r>
              <w:rPr>
                <w:rFonts w:ascii="方正仿宋_GBK" w:eastAsia="方正仿宋_GBK" w:hint="eastAsia"/>
                <w:color w:val="000000"/>
                <w:kern w:val="0"/>
                <w:sz w:val="20"/>
                <w:szCs w:val="20"/>
              </w:rPr>
              <w:t>万亩</w:t>
            </w: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0"/>
                <w:szCs w:val="20"/>
              </w:rPr>
              <w:t>0.7</w:t>
            </w:r>
          </w:p>
        </w:tc>
      </w:tr>
      <w:tr w:rsidR="00E65785" w:rsidTr="00E65785">
        <w:trPr>
          <w:trHeight w:val="297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建设秸秆综合利用展示基地（</w:t>
            </w:r>
            <w:proofErr w:type="gramStart"/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65785" w:rsidTr="00E65785">
        <w:trPr>
          <w:trHeight w:val="297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布设秸秆还田监测点（</w:t>
            </w:r>
            <w:proofErr w:type="gramStart"/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1</w:t>
            </w:r>
          </w:p>
        </w:tc>
      </w:tr>
      <w:tr w:rsidR="00E65785" w:rsidTr="00E65785">
        <w:trPr>
          <w:trHeight w:val="297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小麦、水稻草谷比、秸秆可收集系数监测（</w:t>
            </w:r>
            <w:proofErr w:type="gramStart"/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2</w:t>
            </w:r>
          </w:p>
        </w:tc>
      </w:tr>
      <w:tr w:rsidR="00E65785" w:rsidTr="00E65785">
        <w:trPr>
          <w:trHeight w:val="321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创新秸秆沃土利用模式（</w:t>
            </w:r>
            <w:proofErr w:type="gramStart"/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1</w:t>
            </w:r>
          </w:p>
        </w:tc>
      </w:tr>
      <w:tr w:rsidR="00E65785" w:rsidTr="00E65785">
        <w:trPr>
          <w:trHeight w:val="321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培育秸秆收储运市场化服务主体（</w:t>
            </w:r>
            <w:proofErr w:type="gramStart"/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1</w:t>
            </w:r>
          </w:p>
        </w:tc>
      </w:tr>
      <w:tr w:rsidR="00E65785" w:rsidTr="00E65785">
        <w:trPr>
          <w:trHeight w:val="332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农作物秸秆综合利用率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0"/>
                <w:szCs w:val="20"/>
              </w:rPr>
              <w:t>90%以上</w:t>
            </w:r>
          </w:p>
        </w:tc>
      </w:tr>
      <w:tr w:rsidR="00E65785" w:rsidTr="00E65785">
        <w:trPr>
          <w:trHeight w:val="358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作业任务完成时限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0"/>
                <w:szCs w:val="20"/>
              </w:rPr>
              <w:t xml:space="preserve">12月30日前 </w:t>
            </w:r>
          </w:p>
        </w:tc>
      </w:tr>
      <w:tr w:rsidR="00E65785" w:rsidTr="00E65785">
        <w:trPr>
          <w:trHeight w:val="311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经济效益</w:t>
            </w:r>
          </w:p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农作物秸秆</w:t>
            </w:r>
            <w:r>
              <w:rPr>
                <w:rFonts w:ascii="方正仿宋_GBK" w:eastAsia="方正仿宋_GBK" w:hint="eastAsia"/>
                <w:color w:val="000000"/>
              </w:rPr>
              <w:t>粉碎</w:t>
            </w: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深翻还田亩均增加收入（</w:t>
            </w:r>
            <w:r>
              <w:rPr>
                <w:rFonts w:ascii="方正仿宋_GBK" w:eastAsia="方正仿宋_GBK" w:hint="eastAsia"/>
                <w:color w:val="000000"/>
                <w:kern w:val="0"/>
                <w:sz w:val="20"/>
                <w:szCs w:val="20"/>
              </w:rPr>
              <w:t>元/亩</w:t>
            </w: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E65785" w:rsidTr="00E65785">
        <w:trPr>
          <w:trHeight w:val="311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玉米秸秆粉碎还田亩均增加收入（</w:t>
            </w:r>
            <w:r>
              <w:rPr>
                <w:rFonts w:ascii="方正仿宋_GBK" w:eastAsia="方正仿宋_GBK" w:hint="eastAsia"/>
                <w:color w:val="000000"/>
                <w:kern w:val="0"/>
                <w:sz w:val="20"/>
                <w:szCs w:val="20"/>
              </w:rPr>
              <w:t>元/亩</w:t>
            </w: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E65785" w:rsidTr="00E65785">
        <w:trPr>
          <w:trHeight w:val="311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建设秸秆综合利用展示基地（</w:t>
            </w:r>
            <w:r>
              <w:rPr>
                <w:rFonts w:ascii="方正仿宋_GBK" w:eastAsia="方正仿宋_GBK" w:hint="eastAsia"/>
                <w:color w:val="000000"/>
                <w:kern w:val="0"/>
                <w:sz w:val="20"/>
                <w:szCs w:val="20"/>
              </w:rPr>
              <w:t>万元</w:t>
            </w: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E65785" w:rsidTr="00E65785">
        <w:trPr>
          <w:trHeight w:val="504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小麦、水稻草谷比、秸秆可收集系数监测，布设秸秆还田监测点（</w:t>
            </w:r>
            <w:r>
              <w:rPr>
                <w:rFonts w:ascii="方正仿宋_GBK" w:eastAsia="方正仿宋_GBK" w:hint="eastAsia"/>
                <w:color w:val="000000"/>
                <w:kern w:val="0"/>
                <w:sz w:val="20"/>
                <w:szCs w:val="20"/>
              </w:rPr>
              <w:t>万元</w:t>
            </w: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E65785" w:rsidTr="00E65785">
        <w:trPr>
          <w:trHeight w:val="319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培育秸秆收储运市场化服务主体（万元）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65785" w:rsidTr="00E65785">
        <w:trPr>
          <w:trHeight w:val="504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社会效益</w:t>
            </w:r>
          </w:p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推进农作物秸秆饲料化、肥料化、原料化利用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0"/>
                <w:szCs w:val="20"/>
              </w:rPr>
              <w:t>有效利用</w:t>
            </w:r>
          </w:p>
        </w:tc>
      </w:tr>
      <w:tr w:rsidR="00E65785" w:rsidTr="00E65785">
        <w:trPr>
          <w:trHeight w:val="504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生态效益</w:t>
            </w:r>
          </w:p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改善农业生态环境，提高耕地质量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0"/>
                <w:szCs w:val="20"/>
              </w:rPr>
              <w:t>效果明显</w:t>
            </w:r>
          </w:p>
        </w:tc>
      </w:tr>
      <w:tr w:rsidR="00E65785" w:rsidTr="00E65785">
        <w:trPr>
          <w:trHeight w:val="504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可持续影响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促进资源节约、环境保护和农业可持续发展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0"/>
                <w:szCs w:val="20"/>
              </w:rPr>
              <w:t>可持续发展</w:t>
            </w:r>
          </w:p>
        </w:tc>
      </w:tr>
      <w:tr w:rsidR="00E65785" w:rsidTr="00E65785">
        <w:trPr>
          <w:trHeight w:val="762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满意度</w:t>
            </w:r>
          </w:p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服务对象</w:t>
            </w:r>
          </w:p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left"/>
              <w:rPr>
                <w:rFonts w:ascii="方正仿宋_GBK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0"/>
                <w:szCs w:val="20"/>
              </w:rPr>
              <w:t>社会公众或服务对象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85" w:rsidRDefault="00E65785">
            <w:pPr>
              <w:widowControl/>
              <w:autoSpaceDE w:val="0"/>
              <w:spacing w:line="240" w:lineRule="exact"/>
              <w:jc w:val="center"/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0"/>
                <w:szCs w:val="20"/>
              </w:rPr>
              <w:t>95%以上</w:t>
            </w:r>
          </w:p>
        </w:tc>
      </w:tr>
    </w:tbl>
    <w:p w:rsidR="00D02F89" w:rsidRDefault="00D02F89">
      <w:pPr>
        <w:rPr>
          <w:rFonts w:hint="eastAsia"/>
        </w:rPr>
      </w:pPr>
    </w:p>
    <w:sectPr w:rsidR="00D02F89" w:rsidSect="00D02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5785"/>
    <w:rsid w:val="00D02F89"/>
    <w:rsid w:val="00E6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8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2022-08-09T09:23:00Z</dcterms:created>
  <dcterms:modified xsi:type="dcterms:W3CDTF">2022-08-09T09:25:00Z</dcterms:modified>
</cp:coreProperties>
</file>