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79" w:rsidRDefault="00073379" w:rsidP="00177575">
      <w:pPr>
        <w:ind w:firstLineChars="350" w:firstLine="112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青铜峡市瞿靖中心卫生院</w:t>
      </w:r>
      <w:r>
        <w:rPr>
          <w:rFonts w:ascii="方正小标宋简体" w:eastAsia="方正小标宋简体" w:hAnsi="仿宋" w:cs="方正小标宋简体"/>
          <w:kern w:val="0"/>
          <w:sz w:val="44"/>
          <w:szCs w:val="44"/>
        </w:rPr>
        <w:t>2018</w:t>
      </w: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年部门预算</w:t>
      </w: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073379" w:rsidRDefault="00073379">
      <w:pPr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lastRenderedPageBreak/>
        <w:t>目</w:t>
      </w:r>
      <w:r>
        <w:rPr>
          <w:rFonts w:ascii="宋体" w:eastAsia="方正小标宋简体" w:hAnsi="宋体"/>
          <w:kern w:val="0"/>
          <w:sz w:val="44"/>
          <w:szCs w:val="44"/>
        </w:rPr>
        <w:t> </w:t>
      </w:r>
      <w:r>
        <w:rPr>
          <w:rFonts w:ascii="方正小标宋简体" w:eastAsia="方正小标宋简体" w:hAnsi="仿宋" w:cs="方正小标宋简体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录</w:t>
      </w:r>
    </w:p>
    <w:p w:rsidR="00073379" w:rsidRDefault="00073379">
      <w:pPr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073379" w:rsidRDefault="00073379" w:rsidP="00177575">
      <w:pPr>
        <w:ind w:firstLineChars="225" w:firstLine="72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第一部分青铜峡市瞿靖中心卫生院单位概况</w:t>
      </w:r>
    </w:p>
    <w:p w:rsidR="00073379" w:rsidRDefault="00073379" w:rsidP="00177575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一、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主要职能</w:t>
      </w:r>
    </w:p>
    <w:p w:rsidR="00073379" w:rsidRDefault="00073379" w:rsidP="00177575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二、部门预算单位构成</w:t>
      </w:r>
    </w:p>
    <w:p w:rsidR="00073379" w:rsidRDefault="00073379" w:rsidP="00177575">
      <w:pPr>
        <w:ind w:firstLineChars="225" w:firstLine="72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第二部分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青铜峡市瞿靖中心卫生院</w:t>
      </w:r>
      <w:r>
        <w:rPr>
          <w:rFonts w:ascii="黑体" w:eastAsia="黑体" w:hAnsi="黑体" w:cs="黑体"/>
          <w:kern w:val="0"/>
          <w:sz w:val="32"/>
          <w:szCs w:val="32"/>
        </w:rPr>
        <w:t>2018</w:t>
      </w:r>
      <w:r>
        <w:rPr>
          <w:rFonts w:ascii="黑体" w:eastAsia="黑体" w:hAnsi="黑体" w:cs="黑体" w:hint="eastAsia"/>
          <w:kern w:val="0"/>
          <w:sz w:val="32"/>
          <w:szCs w:val="32"/>
        </w:rPr>
        <w:t>年部门预算表</w:t>
      </w:r>
    </w:p>
    <w:p w:rsidR="00073379" w:rsidRDefault="00073379" w:rsidP="00177575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一、财政拨款收支预算总表</w:t>
      </w:r>
    </w:p>
    <w:p w:rsidR="00073379" w:rsidRDefault="00073379" w:rsidP="00177575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二、财政拨款支出预算总表</w:t>
      </w:r>
    </w:p>
    <w:p w:rsidR="00073379" w:rsidRDefault="00073379" w:rsidP="00177575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三、一般公共预算支出表</w:t>
      </w:r>
    </w:p>
    <w:p w:rsidR="00073379" w:rsidRDefault="00073379" w:rsidP="00177575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四、一般公共预算基本支出和项目支出部门经济分类科目表</w:t>
      </w:r>
    </w:p>
    <w:p w:rsidR="00073379" w:rsidRDefault="00073379" w:rsidP="00177575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五、一般公共预算“三公”经费支出表</w:t>
      </w:r>
    </w:p>
    <w:p w:rsidR="00073379" w:rsidRDefault="00073379" w:rsidP="00177575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六、政府性基金预算支出明细表</w:t>
      </w:r>
    </w:p>
    <w:p w:rsidR="00073379" w:rsidRDefault="00073379" w:rsidP="00177575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七、部门收支预算总表</w:t>
      </w:r>
    </w:p>
    <w:p w:rsidR="00073379" w:rsidRDefault="00073379" w:rsidP="00177575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八、部门收入总表</w:t>
      </w:r>
    </w:p>
    <w:p w:rsidR="00073379" w:rsidRDefault="00073379" w:rsidP="00177575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九、部门支出总表</w:t>
      </w:r>
    </w:p>
    <w:p w:rsidR="00073379" w:rsidRDefault="00073379" w:rsidP="00177575">
      <w:pPr>
        <w:ind w:firstLineChars="225" w:firstLine="72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第三部分青铜峡市瞿靖中心卫生院</w:t>
      </w:r>
      <w:r>
        <w:rPr>
          <w:rFonts w:ascii="黑体" w:eastAsia="黑体" w:hAnsi="黑体" w:cs="黑体"/>
          <w:kern w:val="0"/>
          <w:sz w:val="32"/>
          <w:szCs w:val="32"/>
        </w:rPr>
        <w:t>2018</w:t>
      </w:r>
      <w:r>
        <w:rPr>
          <w:rFonts w:ascii="黑体" w:eastAsia="黑体" w:hAnsi="黑体" w:cs="黑体" w:hint="eastAsia"/>
          <w:kern w:val="0"/>
          <w:sz w:val="32"/>
          <w:szCs w:val="32"/>
        </w:rPr>
        <w:t>年部门预算情况说明</w:t>
      </w:r>
    </w:p>
    <w:p w:rsidR="00073379" w:rsidRDefault="00073379" w:rsidP="00177575">
      <w:pPr>
        <w:ind w:firstLineChars="225" w:firstLine="72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第四部门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kern w:val="0"/>
          <w:sz w:val="32"/>
          <w:szCs w:val="32"/>
        </w:rPr>
        <w:t>名词解释</w:t>
      </w:r>
    </w:p>
    <w:p w:rsidR="00073379" w:rsidRDefault="00073379" w:rsidP="00177575">
      <w:pPr>
        <w:ind w:firstLineChars="225" w:firstLine="72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负责人签字</w:t>
      </w:r>
    </w:p>
    <w:p w:rsidR="00073379" w:rsidRDefault="00073379">
      <w:pPr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073379" w:rsidRPr="008F038E" w:rsidRDefault="00073379">
      <w:pPr>
        <w:jc w:val="center"/>
        <w:rPr>
          <w:rFonts w:ascii="宋体"/>
          <w:b/>
          <w:bCs/>
          <w:kern w:val="0"/>
          <w:sz w:val="44"/>
          <w:szCs w:val="44"/>
        </w:rPr>
      </w:pPr>
      <w:r w:rsidRPr="008F038E">
        <w:rPr>
          <w:rFonts w:ascii="宋体" w:hAnsi="宋体" w:cs="宋体" w:hint="eastAsia"/>
          <w:b/>
          <w:bCs/>
          <w:kern w:val="0"/>
          <w:sz w:val="44"/>
          <w:szCs w:val="44"/>
        </w:rPr>
        <w:lastRenderedPageBreak/>
        <w:t>青铜峡市瞿靖中心卫生院</w:t>
      </w:r>
      <w:r w:rsidRPr="008F038E">
        <w:rPr>
          <w:rFonts w:ascii="宋体" w:hAnsi="宋体" w:cs="宋体"/>
          <w:b/>
          <w:bCs/>
          <w:kern w:val="0"/>
          <w:sz w:val="44"/>
          <w:szCs w:val="44"/>
        </w:rPr>
        <w:t>2018</w:t>
      </w:r>
      <w:r w:rsidRPr="008F038E">
        <w:rPr>
          <w:rFonts w:ascii="宋体" w:hAnsi="宋体" w:cs="宋体" w:hint="eastAsia"/>
          <w:b/>
          <w:bCs/>
          <w:kern w:val="0"/>
          <w:sz w:val="44"/>
          <w:szCs w:val="44"/>
        </w:rPr>
        <w:t>年部门预算</w:t>
      </w:r>
      <w:r w:rsidRPr="008F038E">
        <w:rPr>
          <w:rFonts w:ascii="宋体" w:hAnsi="宋体" w:cs="宋体"/>
          <w:b/>
          <w:bCs/>
          <w:kern w:val="0"/>
          <w:sz w:val="44"/>
          <w:szCs w:val="44"/>
        </w:rPr>
        <w:t>——</w:t>
      </w:r>
      <w:r w:rsidRPr="008F038E">
        <w:rPr>
          <w:rFonts w:ascii="宋体" w:hAnsi="宋体" w:cs="宋体" w:hint="eastAsia"/>
          <w:b/>
          <w:bCs/>
          <w:kern w:val="0"/>
          <w:sz w:val="44"/>
          <w:szCs w:val="44"/>
        </w:rPr>
        <w:t>单位概况</w:t>
      </w:r>
    </w:p>
    <w:p w:rsidR="00073379" w:rsidRPr="008F038E" w:rsidRDefault="00073379">
      <w:pPr>
        <w:widowControl/>
        <w:shd w:val="clear" w:color="auto" w:fill="FFFFFF"/>
        <w:spacing w:line="360" w:lineRule="atLeast"/>
        <w:ind w:firstLine="480"/>
        <w:jc w:val="left"/>
        <w:rPr>
          <w:rFonts w:ascii="宋体"/>
          <w:b/>
          <w:bCs/>
          <w:sz w:val="32"/>
          <w:szCs w:val="32"/>
        </w:rPr>
      </w:pPr>
      <w:r w:rsidRPr="008F038E">
        <w:rPr>
          <w:rFonts w:ascii="宋体" w:hAnsi="宋体" w:cs="宋体" w:hint="eastAsia"/>
          <w:b/>
          <w:bCs/>
          <w:sz w:val="32"/>
          <w:szCs w:val="32"/>
        </w:rPr>
        <w:t>一、单位</w:t>
      </w:r>
      <w:r>
        <w:rPr>
          <w:rFonts w:ascii="宋体" w:hAnsi="宋体" w:cs="宋体" w:hint="eastAsia"/>
          <w:b/>
          <w:bCs/>
          <w:sz w:val="32"/>
          <w:szCs w:val="32"/>
        </w:rPr>
        <w:t>主要职能</w:t>
      </w:r>
    </w:p>
    <w:p w:rsidR="00073379" w:rsidRPr="008F038E" w:rsidRDefault="00073379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8F038E">
        <w:rPr>
          <w:rFonts w:ascii="仿宋_GB2312" w:eastAsia="仿宋_GB2312" w:hAnsi="仿宋_GB2312" w:cs="仿宋_GB2312" w:hint="eastAsia"/>
          <w:sz w:val="32"/>
          <w:szCs w:val="32"/>
        </w:rPr>
        <w:t>瞿靖中心卫生院成立于</w:t>
      </w:r>
      <w:r w:rsidRPr="008F038E">
        <w:rPr>
          <w:rFonts w:ascii="仿宋_GB2312" w:eastAsia="仿宋_GB2312" w:hAnsi="仿宋_GB2312" w:cs="仿宋_GB2312"/>
          <w:sz w:val="32"/>
          <w:szCs w:val="32"/>
        </w:rPr>
        <w:t>1958</w:t>
      </w:r>
      <w:r w:rsidRPr="008F038E">
        <w:rPr>
          <w:rFonts w:ascii="仿宋_GB2312" w:eastAsia="仿宋_GB2312" w:hAnsi="仿宋_GB2312" w:cs="仿宋_GB2312" w:hint="eastAsia"/>
          <w:sz w:val="32"/>
          <w:szCs w:val="32"/>
        </w:rPr>
        <w:t>年，距市政府驻地约</w:t>
      </w:r>
      <w:r w:rsidRPr="008F038E">
        <w:rPr>
          <w:rFonts w:ascii="仿宋_GB2312" w:eastAsia="仿宋_GB2312" w:hAnsi="仿宋_GB2312" w:cs="仿宋_GB2312"/>
          <w:sz w:val="32"/>
          <w:szCs w:val="32"/>
        </w:rPr>
        <w:t>8</w:t>
      </w:r>
      <w:r w:rsidRPr="008F038E">
        <w:rPr>
          <w:rFonts w:ascii="仿宋_GB2312" w:eastAsia="仿宋_GB2312" w:hAnsi="仿宋_GB2312" w:cs="仿宋_GB2312" w:hint="eastAsia"/>
          <w:sz w:val="32"/>
          <w:szCs w:val="32"/>
        </w:rPr>
        <w:t>公里，是青铜峡市成立最早、规模最大的一所中心卫生院，为市政府核定的不定级别全额拨款事业单位，隶属于青铜峡市卫生计生局管理。承担着瞿靖镇辖区</w:t>
      </w:r>
      <w:r w:rsidRPr="008F038E">
        <w:rPr>
          <w:rFonts w:ascii="仿宋_GB2312" w:eastAsia="仿宋_GB2312" w:hAnsi="仿宋_GB2312" w:cs="仿宋_GB2312"/>
          <w:sz w:val="32"/>
          <w:szCs w:val="32"/>
        </w:rPr>
        <w:t>3.3</w:t>
      </w:r>
      <w:r w:rsidRPr="008F038E">
        <w:rPr>
          <w:rFonts w:ascii="仿宋_GB2312" w:eastAsia="仿宋_GB2312" w:hAnsi="仿宋_GB2312" w:cs="仿宋_GB2312" w:hint="eastAsia"/>
          <w:sz w:val="32"/>
          <w:szCs w:val="32"/>
        </w:rPr>
        <w:t>万人民群众的基本医疗、疾病预防、计划免疫、妇幼保健、医疗保险、健康教育以及乡村一体化管理等工作。</w:t>
      </w:r>
    </w:p>
    <w:p w:rsidR="00073379" w:rsidRPr="008F038E" w:rsidRDefault="00073379" w:rsidP="00177575">
      <w:pPr>
        <w:spacing w:line="360" w:lineRule="auto"/>
        <w:ind w:firstLineChars="168" w:firstLine="538"/>
        <w:rPr>
          <w:rFonts w:ascii="仿宋_GB2312" w:eastAsia="仿宋_GB2312"/>
          <w:sz w:val="32"/>
          <w:szCs w:val="32"/>
        </w:rPr>
      </w:pPr>
      <w:r w:rsidRPr="008F038E">
        <w:rPr>
          <w:rFonts w:ascii="仿宋_GB2312" w:eastAsia="仿宋_GB2312" w:cs="仿宋_GB2312"/>
          <w:sz w:val="32"/>
          <w:szCs w:val="32"/>
        </w:rPr>
        <w:t>1</w:t>
      </w:r>
      <w:r w:rsidRPr="008F038E">
        <w:rPr>
          <w:rFonts w:ascii="仿宋_GB2312" w:eastAsia="仿宋_GB2312" w:cs="仿宋_GB2312" w:hint="eastAsia"/>
          <w:sz w:val="32"/>
          <w:szCs w:val="32"/>
        </w:rPr>
        <w:t>、贯彻执行党和国家有关卫生计生事业方针、政策、法律、法规；</w:t>
      </w:r>
    </w:p>
    <w:p w:rsidR="00073379" w:rsidRPr="008F038E" w:rsidRDefault="00073379" w:rsidP="00177575">
      <w:pPr>
        <w:spacing w:line="360" w:lineRule="auto"/>
        <w:ind w:firstLineChars="168" w:firstLine="538"/>
        <w:rPr>
          <w:rFonts w:ascii="仿宋_GB2312" w:eastAsia="仿宋_GB2312"/>
          <w:sz w:val="32"/>
          <w:szCs w:val="32"/>
        </w:rPr>
      </w:pPr>
      <w:r w:rsidRPr="008F038E">
        <w:rPr>
          <w:rFonts w:ascii="仿宋_GB2312" w:eastAsia="仿宋_GB2312" w:cs="仿宋_GB2312"/>
          <w:sz w:val="32"/>
          <w:szCs w:val="32"/>
        </w:rPr>
        <w:t>2</w:t>
      </w:r>
      <w:r w:rsidRPr="008F038E">
        <w:rPr>
          <w:rFonts w:ascii="仿宋_GB2312" w:eastAsia="仿宋_GB2312" w:cs="仿宋_GB2312" w:hint="eastAsia"/>
          <w:sz w:val="32"/>
          <w:szCs w:val="32"/>
        </w:rPr>
        <w:t>、健全镇、村卫生计生医疗网络，改善卫生医疗条件，方便群众看病就医，满足农村基本医疗需求；</w:t>
      </w:r>
    </w:p>
    <w:p w:rsidR="00073379" w:rsidRPr="008F038E" w:rsidRDefault="00073379" w:rsidP="00177575">
      <w:pPr>
        <w:spacing w:line="360" w:lineRule="auto"/>
        <w:ind w:firstLineChars="168" w:firstLine="538"/>
        <w:rPr>
          <w:rFonts w:ascii="仿宋_GB2312" w:eastAsia="仿宋_GB2312"/>
          <w:sz w:val="32"/>
          <w:szCs w:val="32"/>
        </w:rPr>
      </w:pPr>
      <w:r w:rsidRPr="008F038E">
        <w:rPr>
          <w:rFonts w:ascii="仿宋_GB2312" w:eastAsia="仿宋_GB2312" w:cs="仿宋_GB2312"/>
          <w:sz w:val="32"/>
          <w:szCs w:val="32"/>
        </w:rPr>
        <w:t>3</w:t>
      </w:r>
      <w:r w:rsidRPr="008F038E">
        <w:rPr>
          <w:rFonts w:ascii="仿宋_GB2312" w:eastAsia="仿宋_GB2312" w:cs="仿宋_GB2312" w:hint="eastAsia"/>
          <w:sz w:val="32"/>
          <w:szCs w:val="32"/>
        </w:rPr>
        <w:t>、为辖区居民提供全面的医疗、预防、康复、保健、健康教育、计划生育咨询“六位一体”的卫生服务，开展全面的医疗、预防保健服务，引导农民树立良好卫生习惯，积极引进现代科学技术，不断提高医疗技术水平；</w:t>
      </w:r>
    </w:p>
    <w:p w:rsidR="00073379" w:rsidRPr="008F038E" w:rsidRDefault="00073379" w:rsidP="00177575">
      <w:pPr>
        <w:spacing w:line="360" w:lineRule="auto"/>
        <w:ind w:firstLineChars="168" w:firstLine="538"/>
        <w:rPr>
          <w:rFonts w:ascii="仿宋_GB2312" w:eastAsia="仿宋_GB2312"/>
          <w:sz w:val="32"/>
          <w:szCs w:val="32"/>
        </w:rPr>
      </w:pPr>
      <w:r w:rsidRPr="008F038E">
        <w:rPr>
          <w:rFonts w:ascii="仿宋_GB2312" w:eastAsia="仿宋_GB2312" w:cs="仿宋_GB2312"/>
          <w:sz w:val="32"/>
          <w:szCs w:val="32"/>
        </w:rPr>
        <w:t>4</w:t>
      </w:r>
      <w:r w:rsidRPr="008F038E">
        <w:rPr>
          <w:rFonts w:ascii="仿宋_GB2312" w:eastAsia="仿宋_GB2312" w:cs="仿宋_GB2312" w:hint="eastAsia"/>
          <w:sz w:val="32"/>
          <w:szCs w:val="32"/>
        </w:rPr>
        <w:t>、以社会效益为最高准则，经常对职工进行职业道德教育，并不断改进服务条件，提高服务质量；</w:t>
      </w:r>
    </w:p>
    <w:p w:rsidR="00073379" w:rsidRPr="008F038E" w:rsidRDefault="00073379" w:rsidP="00177575">
      <w:pPr>
        <w:spacing w:line="360" w:lineRule="auto"/>
        <w:ind w:firstLineChars="168" w:firstLine="538"/>
        <w:rPr>
          <w:rFonts w:ascii="仿宋_GB2312" w:eastAsia="仿宋_GB2312"/>
          <w:sz w:val="32"/>
          <w:szCs w:val="32"/>
        </w:rPr>
      </w:pPr>
      <w:r w:rsidRPr="008F038E">
        <w:rPr>
          <w:rFonts w:ascii="仿宋_GB2312" w:eastAsia="仿宋_GB2312" w:cs="仿宋_GB2312"/>
          <w:sz w:val="32"/>
          <w:szCs w:val="32"/>
        </w:rPr>
        <w:t>5</w:t>
      </w:r>
      <w:r w:rsidRPr="008F038E">
        <w:rPr>
          <w:rFonts w:ascii="仿宋_GB2312" w:eastAsia="仿宋_GB2312" w:cs="仿宋_GB2312" w:hint="eastAsia"/>
          <w:sz w:val="32"/>
          <w:szCs w:val="32"/>
        </w:rPr>
        <w:t>、承担预防接种和传染病防治等</w:t>
      </w:r>
      <w:r w:rsidRPr="008F038E">
        <w:rPr>
          <w:rFonts w:ascii="仿宋_GB2312" w:eastAsia="仿宋_GB2312" w:cs="仿宋_GB2312"/>
          <w:sz w:val="32"/>
          <w:szCs w:val="32"/>
        </w:rPr>
        <w:t>12</w:t>
      </w:r>
      <w:r w:rsidRPr="008F038E">
        <w:rPr>
          <w:rFonts w:ascii="仿宋_GB2312" w:eastAsia="仿宋_GB2312" w:cs="仿宋_GB2312" w:hint="eastAsia"/>
          <w:sz w:val="32"/>
          <w:szCs w:val="32"/>
        </w:rPr>
        <w:t>类</w:t>
      </w:r>
      <w:r w:rsidRPr="008F038E">
        <w:rPr>
          <w:rFonts w:ascii="仿宋_GB2312" w:eastAsia="仿宋_GB2312" w:cs="仿宋_GB2312"/>
          <w:sz w:val="32"/>
          <w:szCs w:val="32"/>
        </w:rPr>
        <w:t>52</w:t>
      </w:r>
      <w:r w:rsidRPr="008F038E">
        <w:rPr>
          <w:rFonts w:ascii="仿宋_GB2312" w:eastAsia="仿宋_GB2312" w:cs="仿宋_GB2312" w:hint="eastAsia"/>
          <w:sz w:val="32"/>
          <w:szCs w:val="32"/>
        </w:rPr>
        <w:t>项基本公共卫生工作，并积极开展中医药和健康教育知识的宣传工作，在发现法定传染病或疑似法定传染病时，采取有效的防范措施，并按</w:t>
      </w:r>
      <w:r w:rsidRPr="008F038E">
        <w:rPr>
          <w:rFonts w:ascii="仿宋_GB2312" w:eastAsia="仿宋_GB2312" w:cs="仿宋_GB2312" w:hint="eastAsia"/>
          <w:sz w:val="32"/>
          <w:szCs w:val="32"/>
        </w:rPr>
        <w:lastRenderedPageBreak/>
        <w:t>规定时间向疾控中心报告；</w:t>
      </w:r>
    </w:p>
    <w:p w:rsidR="00073379" w:rsidRPr="008F038E" w:rsidRDefault="00073379" w:rsidP="00177575">
      <w:pPr>
        <w:spacing w:line="360" w:lineRule="auto"/>
        <w:ind w:firstLineChars="168" w:firstLine="538"/>
        <w:rPr>
          <w:rFonts w:ascii="仿宋_GB2312" w:eastAsia="仿宋_GB2312"/>
          <w:sz w:val="32"/>
          <w:szCs w:val="32"/>
        </w:rPr>
      </w:pPr>
      <w:r w:rsidRPr="008F038E">
        <w:rPr>
          <w:rFonts w:ascii="仿宋_GB2312" w:eastAsia="仿宋_GB2312" w:cs="仿宋_GB2312"/>
          <w:sz w:val="32"/>
          <w:szCs w:val="32"/>
        </w:rPr>
        <w:t>6</w:t>
      </w:r>
      <w:r w:rsidRPr="008F038E">
        <w:rPr>
          <w:rFonts w:ascii="仿宋_GB2312" w:eastAsia="仿宋_GB2312" w:cs="仿宋_GB2312" w:hint="eastAsia"/>
          <w:sz w:val="32"/>
          <w:szCs w:val="32"/>
        </w:rPr>
        <w:t>、负责村级卫生医疗机构管理和业务指导，配合镇政府和医疗保险机构做好辖区村民的医疗保险就诊工作。</w:t>
      </w:r>
    </w:p>
    <w:p w:rsidR="00073379" w:rsidRPr="008F038E" w:rsidRDefault="00073379" w:rsidP="00177575">
      <w:pPr>
        <w:spacing w:line="360" w:lineRule="auto"/>
        <w:ind w:firstLineChars="168" w:firstLine="538"/>
        <w:rPr>
          <w:rFonts w:ascii="仿宋_GB2312" w:eastAsia="仿宋_GB2312"/>
          <w:sz w:val="32"/>
          <w:szCs w:val="32"/>
        </w:rPr>
      </w:pPr>
      <w:r w:rsidRPr="008F038E">
        <w:rPr>
          <w:rFonts w:ascii="仿宋_GB2312" w:eastAsia="仿宋_GB2312" w:cs="仿宋_GB2312"/>
          <w:sz w:val="32"/>
          <w:szCs w:val="32"/>
        </w:rPr>
        <w:t>7</w:t>
      </w:r>
      <w:r w:rsidRPr="008F038E">
        <w:rPr>
          <w:rFonts w:ascii="仿宋_GB2312" w:eastAsia="仿宋_GB2312" w:cs="仿宋_GB2312" w:hint="eastAsia"/>
          <w:sz w:val="32"/>
          <w:szCs w:val="32"/>
        </w:rPr>
        <w:t>、承担各类公共突发事件，负责社区人群较重疾病和急症院前急救，提供双向转诊服务；发生重大灾害、事故时，必须服从上级部门调遣，积极组织防病治病，抢救伤病员工作；</w:t>
      </w:r>
    </w:p>
    <w:p w:rsidR="00073379" w:rsidRPr="008F038E" w:rsidRDefault="00073379" w:rsidP="00177575">
      <w:pPr>
        <w:spacing w:line="360" w:lineRule="auto"/>
        <w:ind w:firstLineChars="168" w:firstLine="538"/>
        <w:rPr>
          <w:rFonts w:ascii="仿宋_GB2312" w:eastAsia="仿宋_GB2312"/>
          <w:sz w:val="32"/>
          <w:szCs w:val="32"/>
        </w:rPr>
      </w:pPr>
      <w:r w:rsidRPr="008F038E">
        <w:rPr>
          <w:rFonts w:ascii="仿宋_GB2312" w:eastAsia="仿宋_GB2312" w:cs="仿宋_GB2312"/>
          <w:sz w:val="32"/>
          <w:szCs w:val="32"/>
        </w:rPr>
        <w:t>8</w:t>
      </w:r>
      <w:r w:rsidRPr="008F038E">
        <w:rPr>
          <w:rFonts w:ascii="仿宋_GB2312" w:eastAsia="仿宋_GB2312" w:cs="仿宋_GB2312" w:hint="eastAsia"/>
          <w:sz w:val="32"/>
          <w:szCs w:val="32"/>
        </w:rPr>
        <w:t>、协助上级卫生监督机构做好公共卫生和药品监管工作。</w:t>
      </w:r>
    </w:p>
    <w:p w:rsidR="00073379" w:rsidRPr="008F038E" w:rsidRDefault="00073379" w:rsidP="00177575">
      <w:pPr>
        <w:spacing w:line="360" w:lineRule="auto"/>
        <w:ind w:firstLineChars="168" w:firstLine="538"/>
        <w:rPr>
          <w:rFonts w:ascii="仿宋_GB2312" w:eastAsia="仿宋_GB2312"/>
          <w:sz w:val="32"/>
          <w:szCs w:val="32"/>
        </w:rPr>
      </w:pPr>
      <w:r w:rsidRPr="008F038E">
        <w:rPr>
          <w:rFonts w:ascii="仿宋_GB2312" w:eastAsia="仿宋_GB2312" w:cs="仿宋_GB2312"/>
          <w:sz w:val="32"/>
          <w:szCs w:val="32"/>
        </w:rPr>
        <w:t>9</w:t>
      </w:r>
      <w:r w:rsidRPr="008F038E">
        <w:rPr>
          <w:rFonts w:ascii="仿宋_GB2312" w:eastAsia="仿宋_GB2312" w:cs="仿宋_GB2312" w:hint="eastAsia"/>
          <w:sz w:val="32"/>
          <w:szCs w:val="32"/>
        </w:rPr>
        <w:t>、建立健全各项规章制度、操作技术规程和各类人员工作职责，各项工作做到制度化、规范化；</w:t>
      </w:r>
    </w:p>
    <w:p w:rsidR="00073379" w:rsidRPr="008F038E" w:rsidRDefault="00073379" w:rsidP="00177575">
      <w:pPr>
        <w:spacing w:line="360" w:lineRule="auto"/>
        <w:ind w:firstLineChars="168" w:firstLine="538"/>
        <w:rPr>
          <w:rFonts w:ascii="仿宋_GB2312" w:eastAsia="仿宋_GB2312"/>
          <w:sz w:val="32"/>
          <w:szCs w:val="32"/>
        </w:rPr>
      </w:pPr>
      <w:r w:rsidRPr="008F038E">
        <w:rPr>
          <w:rFonts w:ascii="仿宋_GB2312" w:eastAsia="仿宋_GB2312" w:cs="仿宋_GB2312"/>
          <w:sz w:val="32"/>
          <w:szCs w:val="32"/>
        </w:rPr>
        <w:t>10</w:t>
      </w:r>
      <w:r w:rsidRPr="008F038E">
        <w:rPr>
          <w:rFonts w:ascii="仿宋_GB2312" w:eastAsia="仿宋_GB2312" w:cs="仿宋_GB2312" w:hint="eastAsia"/>
          <w:sz w:val="32"/>
          <w:szCs w:val="32"/>
        </w:rPr>
        <w:t>、完成市委、政府及市卫生计生局党委、市卫生计生局、瞿靖镇党委安排其他事项。</w:t>
      </w:r>
    </w:p>
    <w:p w:rsidR="00073379" w:rsidRPr="008F038E" w:rsidRDefault="00073379" w:rsidP="00177575">
      <w:pPr>
        <w:widowControl/>
        <w:spacing w:line="600" w:lineRule="exact"/>
        <w:ind w:leftChars="76" w:left="160" w:firstLineChars="150" w:firstLine="482"/>
        <w:jc w:val="left"/>
        <w:rPr>
          <w:rFonts w:ascii="宋体"/>
          <w:b/>
          <w:bCs/>
          <w:kern w:val="0"/>
          <w:sz w:val="32"/>
          <w:szCs w:val="32"/>
        </w:rPr>
      </w:pPr>
      <w:r w:rsidRPr="008F038E">
        <w:rPr>
          <w:rFonts w:ascii="宋体" w:hAnsi="宋体" w:cs="宋体" w:hint="eastAsia"/>
          <w:b/>
          <w:bCs/>
          <w:sz w:val="32"/>
          <w:szCs w:val="32"/>
        </w:rPr>
        <w:t>二、单位基本情况</w:t>
      </w:r>
    </w:p>
    <w:p w:rsidR="00073379" w:rsidRPr="008F038E" w:rsidRDefault="00073379" w:rsidP="00177575">
      <w:pPr>
        <w:ind w:firstLineChars="200" w:firstLine="640"/>
        <w:rPr>
          <w:rFonts w:ascii="仿宋_GB2312" w:eastAsia="仿宋_GB2312" w:hAnsi="仿宋_GB2312"/>
          <w:kern w:val="0"/>
          <w:sz w:val="32"/>
          <w:szCs w:val="32"/>
        </w:rPr>
      </w:pPr>
      <w:r w:rsidRPr="008F038E">
        <w:rPr>
          <w:rFonts w:ascii="仿宋_GB2312" w:eastAsia="仿宋_GB2312" w:hAnsi="仿宋" w:cs="仿宋_GB2312" w:hint="eastAsia"/>
          <w:sz w:val="32"/>
          <w:szCs w:val="32"/>
        </w:rPr>
        <w:t>我院是独立核算的二级预算单位，内设</w:t>
      </w:r>
      <w:r w:rsidRPr="008F038E">
        <w:rPr>
          <w:rFonts w:ascii="仿宋_GB2312" w:eastAsia="仿宋_GB2312" w:hAnsi="仿宋" w:cs="仿宋_GB2312"/>
          <w:sz w:val="32"/>
          <w:szCs w:val="32"/>
        </w:rPr>
        <w:t>16</w:t>
      </w:r>
      <w:r w:rsidRPr="008F038E">
        <w:rPr>
          <w:rFonts w:ascii="仿宋_GB2312" w:eastAsia="仿宋_GB2312" w:hAnsi="仿宋" w:cs="仿宋_GB2312" w:hint="eastAsia"/>
          <w:sz w:val="32"/>
          <w:szCs w:val="32"/>
        </w:rPr>
        <w:t>个科室</w:t>
      </w:r>
      <w:r w:rsidRPr="008F038E">
        <w:rPr>
          <w:rFonts w:ascii="仿宋_GB2312" w:eastAsia="仿宋_GB2312" w:hAnsi="仿宋" w:cs="仿宋_GB2312"/>
          <w:sz w:val="32"/>
          <w:szCs w:val="32"/>
        </w:rPr>
        <w:t>:</w:t>
      </w:r>
      <w:r w:rsidRPr="008F038E">
        <w:rPr>
          <w:rFonts w:ascii="仿宋_GB2312" w:eastAsia="仿宋_GB2312" w:hAnsi="仿宋" w:cs="仿宋_GB2312" w:hint="eastAsia"/>
          <w:sz w:val="32"/>
          <w:szCs w:val="32"/>
        </w:rPr>
        <w:t>院长室、</w:t>
      </w:r>
      <w:r w:rsidRPr="008F038E">
        <w:rPr>
          <w:rFonts w:ascii="仿宋_GB2312" w:eastAsia="仿宋_GB2312" w:hAnsi="仿宋_GB2312" w:cs="仿宋_GB2312" w:hint="eastAsia"/>
          <w:kern w:val="0"/>
          <w:sz w:val="32"/>
          <w:szCs w:val="32"/>
        </w:rPr>
        <w:t>办公室、财务室、门诊医疗科室、中医科、药房、护理部、功能科室、公共卫生科、计划生育科，内科、儿科、中西医科、妇科、检验科、放射科。</w:t>
      </w:r>
    </w:p>
    <w:p w:rsidR="00073379" w:rsidRPr="008F038E" w:rsidRDefault="00073379" w:rsidP="0017757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F038E">
        <w:rPr>
          <w:rFonts w:ascii="仿宋_GB2312" w:eastAsia="仿宋_GB2312" w:hAnsi="仿宋" w:cs="仿宋_GB2312" w:hint="eastAsia"/>
          <w:sz w:val="32"/>
          <w:szCs w:val="32"/>
        </w:rPr>
        <w:t>核定的事业编制数</w:t>
      </w:r>
      <w:r w:rsidRPr="008F038E">
        <w:rPr>
          <w:rFonts w:ascii="仿宋_GB2312" w:eastAsia="仿宋_GB2312" w:hAnsi="仿宋" w:cs="仿宋_GB2312"/>
          <w:sz w:val="32"/>
          <w:szCs w:val="32"/>
        </w:rPr>
        <w:t>47</w:t>
      </w:r>
      <w:r w:rsidRPr="008F038E">
        <w:rPr>
          <w:rFonts w:ascii="仿宋_GB2312" w:eastAsia="仿宋_GB2312" w:hAnsi="仿宋" w:cs="仿宋_GB2312" w:hint="eastAsia"/>
          <w:sz w:val="32"/>
          <w:szCs w:val="32"/>
        </w:rPr>
        <w:t>名、单位实有事业岗位人员</w:t>
      </w:r>
      <w:r w:rsidRPr="008F038E">
        <w:rPr>
          <w:rFonts w:ascii="仿宋_GB2312" w:eastAsia="仿宋_GB2312" w:hAnsi="仿宋" w:cs="仿宋_GB2312"/>
          <w:sz w:val="32"/>
          <w:szCs w:val="32"/>
        </w:rPr>
        <w:t>43</w:t>
      </w:r>
      <w:r w:rsidRPr="008F038E">
        <w:rPr>
          <w:rFonts w:ascii="仿宋_GB2312" w:eastAsia="仿宋_GB2312" w:hAnsi="仿宋" w:cs="仿宋_GB2312" w:hint="eastAsia"/>
          <w:sz w:val="32"/>
          <w:szCs w:val="32"/>
        </w:rPr>
        <w:t>名。</w:t>
      </w:r>
    </w:p>
    <w:p w:rsidR="00073379" w:rsidRPr="00FF5BF9" w:rsidRDefault="00073379">
      <w:pPr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073379" w:rsidRDefault="00073379" w:rsidP="00177575">
      <w:pPr>
        <w:ind w:firstLineChars="224" w:firstLine="717"/>
        <w:rPr>
          <w:rFonts w:ascii="仿宋" w:eastAsia="仿宋" w:hAnsi="仿宋"/>
          <w:kern w:val="0"/>
          <w:sz w:val="32"/>
          <w:szCs w:val="32"/>
        </w:rPr>
      </w:pPr>
    </w:p>
    <w:p w:rsidR="00073379" w:rsidRDefault="00073379" w:rsidP="00177575">
      <w:pPr>
        <w:ind w:firstLineChars="224" w:firstLine="717"/>
        <w:rPr>
          <w:rFonts w:ascii="仿宋" w:eastAsia="仿宋" w:hAnsi="仿宋"/>
          <w:kern w:val="0"/>
          <w:sz w:val="32"/>
          <w:szCs w:val="32"/>
        </w:rPr>
        <w:sectPr w:rsidR="00073379">
          <w:headerReference w:type="default" r:id="rId6"/>
          <w:footerReference w:type="default" r:id="rId7"/>
          <w:pgSz w:w="11906" w:h="16838"/>
          <w:pgMar w:top="1418" w:right="1474" w:bottom="1418" w:left="1644" w:header="851" w:footer="992" w:gutter="0"/>
          <w:cols w:space="720"/>
          <w:docGrid w:type="lines" w:linePitch="312"/>
        </w:sectPr>
      </w:pPr>
    </w:p>
    <w:p w:rsidR="00073379" w:rsidRDefault="00073379">
      <w:pPr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lastRenderedPageBreak/>
        <w:t>青铜峡市瞿靖中心卫生院</w:t>
      </w:r>
      <w:r>
        <w:rPr>
          <w:rFonts w:ascii="方正小标宋简体" w:eastAsia="方正小标宋简体" w:hAnsi="仿宋" w:cs="方正小标宋简体"/>
          <w:kern w:val="0"/>
          <w:sz w:val="44"/>
          <w:szCs w:val="44"/>
        </w:rPr>
        <w:t>2018</w:t>
      </w: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年部门预算</w:t>
      </w:r>
      <w:r>
        <w:rPr>
          <w:rFonts w:ascii="方正小标宋简体" w:eastAsia="方正小标宋简体" w:hAnsi="仿宋" w:cs="方正小标宋简体"/>
          <w:kern w:val="0"/>
          <w:sz w:val="44"/>
          <w:szCs w:val="44"/>
        </w:rPr>
        <w:t>——</w:t>
      </w: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预算表</w:t>
      </w:r>
    </w:p>
    <w:p w:rsidR="00073379" w:rsidRDefault="00073379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一、财政拨款收支预算总表</w:t>
      </w:r>
    </w:p>
    <w:p w:rsidR="00073379" w:rsidRDefault="00073379">
      <w:pPr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财政拨款收支预算总表</w:t>
      </w:r>
    </w:p>
    <w:p w:rsidR="00073379" w:rsidRDefault="00073379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/>
          <w:kern w:val="0"/>
          <w:sz w:val="32"/>
          <w:szCs w:val="32"/>
        </w:rPr>
        <w:t>          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      </w:t>
      </w:r>
      <w:r>
        <w:rPr>
          <w:rFonts w:ascii="仿宋" w:eastAsia="仿宋" w:hAnsi="宋体"/>
          <w:kern w:val="0"/>
          <w:sz w:val="32"/>
          <w:szCs w:val="32"/>
        </w:rPr>
        <w:t>  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                                      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380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52"/>
        <w:gridCol w:w="1364"/>
        <w:gridCol w:w="3852"/>
        <w:gridCol w:w="1364"/>
        <w:gridCol w:w="1364"/>
        <w:gridCol w:w="2013"/>
      </w:tblGrid>
      <w:tr w:rsidR="00073379"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073379"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073379">
        <w:tc>
          <w:tcPr>
            <w:tcW w:w="3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073379">
        <w:trPr>
          <w:trHeight w:val="380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584.65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73379">
        <w:trPr>
          <w:trHeight w:val="443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584.65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73379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73379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073379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073379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073379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073379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073379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87.74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87.74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073379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457.60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457.60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73379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73379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73379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073379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073379">
        <w:trPr>
          <w:trHeight w:val="442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073379"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073379">
        <w:tc>
          <w:tcPr>
            <w:tcW w:w="3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073379">
        <w:trPr>
          <w:trHeight w:val="41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073379">
        <w:trPr>
          <w:trHeight w:val="436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073379">
        <w:trPr>
          <w:trHeight w:val="45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（十六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金融支出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073379">
        <w:trPr>
          <w:trHeight w:val="435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（十七）国土海洋气象支出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073379">
        <w:trPr>
          <w:trHeight w:val="455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39.31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39.31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73379">
        <w:trPr>
          <w:trHeight w:val="44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73379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（二十）国债还本付息支出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73379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73379">
        <w:trPr>
          <w:trHeight w:val="405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73379">
        <w:trPr>
          <w:trHeight w:val="452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3379">
        <w:trPr>
          <w:trHeight w:val="444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3379">
        <w:trPr>
          <w:trHeight w:val="451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584.65</w:t>
            </w:r>
          </w:p>
        </w:tc>
        <w:tc>
          <w:tcPr>
            <w:tcW w:w="8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>584.65</w:t>
            </w:r>
          </w:p>
        </w:tc>
      </w:tr>
    </w:tbl>
    <w:p w:rsidR="00073379" w:rsidRDefault="00073379">
      <w:pPr>
        <w:rPr>
          <w:rFonts w:ascii="仿宋" w:eastAsia="仿宋" w:hAnsi="仿宋"/>
          <w:kern w:val="0"/>
          <w:sz w:val="24"/>
          <w:szCs w:val="24"/>
        </w:rPr>
      </w:pPr>
    </w:p>
    <w:p w:rsidR="00073379" w:rsidRDefault="00073379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注：支出预算功能科目各单位根据本单位实际据实填写</w:t>
      </w:r>
    </w:p>
    <w:p w:rsidR="00073379" w:rsidRDefault="00073379">
      <w:pPr>
        <w:rPr>
          <w:rFonts w:ascii="黑体" w:eastAsia="黑体" w:hAnsi="黑体"/>
          <w:kern w:val="0"/>
          <w:sz w:val="32"/>
          <w:szCs w:val="32"/>
        </w:rPr>
      </w:pPr>
    </w:p>
    <w:p w:rsidR="00073379" w:rsidRDefault="00073379">
      <w:pPr>
        <w:rPr>
          <w:rFonts w:ascii="黑体" w:eastAsia="黑体" w:hAnsi="黑体"/>
          <w:kern w:val="0"/>
          <w:sz w:val="32"/>
          <w:szCs w:val="32"/>
        </w:rPr>
      </w:pPr>
    </w:p>
    <w:p w:rsidR="00073379" w:rsidRDefault="00073379">
      <w:pPr>
        <w:rPr>
          <w:rFonts w:ascii="黑体" w:eastAsia="黑体" w:hAnsi="黑体"/>
          <w:kern w:val="0"/>
          <w:sz w:val="32"/>
          <w:szCs w:val="32"/>
        </w:rPr>
      </w:pPr>
    </w:p>
    <w:p w:rsidR="00073379" w:rsidRDefault="00073379">
      <w:pPr>
        <w:rPr>
          <w:rFonts w:ascii="黑体" w:eastAsia="黑体" w:hAnsi="黑体"/>
          <w:kern w:val="0"/>
          <w:sz w:val="32"/>
          <w:szCs w:val="32"/>
        </w:rPr>
      </w:pPr>
    </w:p>
    <w:p w:rsidR="00073379" w:rsidRDefault="00073379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二、财政拨款支出预算总表</w:t>
      </w:r>
    </w:p>
    <w:p w:rsidR="00073379" w:rsidRDefault="00073379">
      <w:pPr>
        <w:jc w:val="center"/>
        <w:rPr>
          <w:rFonts w:ascii="仿宋" w:eastAsia="仿宋" w:hAnsi="仿宋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财政拨款支出</w:t>
      </w:r>
    </w:p>
    <w:p w:rsidR="00073379" w:rsidRDefault="00073379">
      <w:pPr>
        <w:jc w:val="center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cs="仿宋"/>
          <w:b/>
          <w:bCs/>
          <w:kern w:val="0"/>
          <w:sz w:val="36"/>
          <w:szCs w:val="36"/>
        </w:rPr>
        <w:t xml:space="preserve">                                          </w:t>
      </w:r>
      <w:r>
        <w:rPr>
          <w:rFonts w:ascii="仿宋" w:eastAsia="仿宋" w:hAnsi="宋体" w:cs="仿宋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382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81"/>
        <w:gridCol w:w="2027"/>
        <w:gridCol w:w="1336"/>
        <w:gridCol w:w="1336"/>
        <w:gridCol w:w="1335"/>
        <w:gridCol w:w="1335"/>
        <w:gridCol w:w="1335"/>
        <w:gridCol w:w="1365"/>
        <w:gridCol w:w="1335"/>
        <w:gridCol w:w="1335"/>
      </w:tblGrid>
      <w:tr w:rsidR="00073379"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年预算安排总计</w:t>
            </w:r>
          </w:p>
        </w:tc>
        <w:tc>
          <w:tcPr>
            <w:tcW w:w="67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公共财政预算拨款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政府性基金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纳入财政专户管理的行政事业性收费安排的拨款</w:t>
            </w:r>
          </w:p>
        </w:tc>
      </w:tr>
      <w:tr w:rsidR="00073379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经费拨款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纳入预算管理的行政性收费安排的拨款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自治区专项转移支付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自治区一般性转移支付</w:t>
            </w: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01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2080505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62.67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62.67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62.67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49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2080506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机关事业单位职业年金缴费支出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073379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2100302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432.53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432.53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432.53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3379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2101102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073379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2210201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39.31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39.31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39.31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073379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584.65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584.65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584.65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</w:tbl>
    <w:p w:rsidR="00073379" w:rsidRDefault="00073379">
      <w:pPr>
        <w:spacing w:line="240" w:lineRule="exact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073379" w:rsidRDefault="00073379">
      <w:pPr>
        <w:rPr>
          <w:rFonts w:ascii="仿宋" w:eastAsia="仿宋" w:hAnsi="仿宋"/>
          <w:b/>
          <w:bCs/>
          <w:kern w:val="0"/>
          <w:sz w:val="32"/>
          <w:szCs w:val="32"/>
        </w:rPr>
      </w:pPr>
    </w:p>
    <w:tbl>
      <w:tblPr>
        <w:tblW w:w="16216" w:type="dxa"/>
        <w:tblInd w:w="-106" w:type="dxa"/>
        <w:tblLayout w:type="fixed"/>
        <w:tblLook w:val="00A0"/>
      </w:tblPr>
      <w:tblGrid>
        <w:gridCol w:w="1259"/>
        <w:gridCol w:w="683"/>
        <w:gridCol w:w="116"/>
        <w:gridCol w:w="1696"/>
        <w:gridCol w:w="514"/>
        <w:gridCol w:w="1141"/>
        <w:gridCol w:w="202"/>
        <w:gridCol w:w="757"/>
        <w:gridCol w:w="183"/>
        <w:gridCol w:w="73"/>
        <w:gridCol w:w="865"/>
        <w:gridCol w:w="582"/>
        <w:gridCol w:w="293"/>
        <w:gridCol w:w="397"/>
        <w:gridCol w:w="704"/>
        <w:gridCol w:w="465"/>
        <w:gridCol w:w="174"/>
        <w:gridCol w:w="1375"/>
        <w:gridCol w:w="436"/>
        <w:gridCol w:w="125"/>
        <w:gridCol w:w="112"/>
        <w:gridCol w:w="1032"/>
        <w:gridCol w:w="1548"/>
        <w:gridCol w:w="135"/>
        <w:gridCol w:w="84"/>
        <w:gridCol w:w="1265"/>
      </w:tblGrid>
      <w:tr w:rsidR="00073379">
        <w:trPr>
          <w:gridAfter w:val="2"/>
          <w:wAfter w:w="1349" w:type="dxa"/>
          <w:trHeight w:val="495"/>
        </w:trPr>
        <w:tc>
          <w:tcPr>
            <w:tcW w:w="66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379" w:rsidRDefault="00073379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  <w:p w:rsidR="00073379" w:rsidRDefault="00073379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  <w:p w:rsidR="00073379" w:rsidRDefault="00073379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  <w:p w:rsidR="00073379" w:rsidRDefault="00073379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  <w:p w:rsidR="00073379" w:rsidRDefault="00073379">
            <w:pPr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三、一般公共预算支出表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073379">
        <w:trPr>
          <w:gridAfter w:val="2"/>
          <w:wAfter w:w="1349" w:type="dxa"/>
          <w:trHeight w:val="495"/>
        </w:trPr>
        <w:tc>
          <w:tcPr>
            <w:tcW w:w="148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73379" w:rsidRDefault="00073379">
            <w:pPr>
              <w:jc w:val="center"/>
              <w:rPr>
                <w:rFonts w:ascii="仿宋" w:eastAsia="仿宋" w:hAnsi="仿宋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6"/>
                <w:szCs w:val="36"/>
              </w:rPr>
              <w:lastRenderedPageBreak/>
              <w:t>一般公共预算支出表</w:t>
            </w:r>
          </w:p>
        </w:tc>
      </w:tr>
      <w:tr w:rsidR="00073379">
        <w:trPr>
          <w:gridAfter w:val="1"/>
          <w:wAfter w:w="1265" w:type="dxa"/>
          <w:trHeight w:val="495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379" w:rsidRDefault="0007337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31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单位：万元</w:t>
            </w:r>
          </w:p>
        </w:tc>
      </w:tr>
      <w:tr w:rsidR="00073379">
        <w:trPr>
          <w:gridAfter w:val="2"/>
          <w:wAfter w:w="1349" w:type="dxa"/>
          <w:trHeight w:val="495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2017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年执行数</w:t>
            </w:r>
          </w:p>
        </w:tc>
        <w:tc>
          <w:tcPr>
            <w:tcW w:w="5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年预算数与</w:t>
            </w: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2017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年执行数</w:t>
            </w:r>
          </w:p>
        </w:tc>
      </w:tr>
      <w:tr w:rsidR="00073379">
        <w:trPr>
          <w:gridAfter w:val="2"/>
          <w:wAfter w:w="1349" w:type="dxa"/>
          <w:trHeight w:val="49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8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增减额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增减</w:t>
            </w: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073379">
        <w:trPr>
          <w:gridAfter w:val="2"/>
          <w:wAfter w:w="1349" w:type="dxa"/>
          <w:trHeight w:val="49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2080505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48.65</w:t>
            </w:r>
          </w:p>
        </w:tc>
        <w:tc>
          <w:tcPr>
            <w:tcW w:w="1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62.67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62.67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14.02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28.82%</w:t>
            </w:r>
          </w:p>
        </w:tc>
      </w:tr>
      <w:tr w:rsidR="00073379">
        <w:trPr>
          <w:gridAfter w:val="2"/>
          <w:wAfter w:w="1349" w:type="dxa"/>
          <w:trHeight w:val="49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2080506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机关事业单位职业年金缴费支出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100%</w:t>
            </w:r>
          </w:p>
        </w:tc>
      </w:tr>
      <w:tr w:rsidR="00073379">
        <w:trPr>
          <w:gridAfter w:val="2"/>
          <w:wAfter w:w="1349" w:type="dxa"/>
          <w:trHeight w:val="49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2100302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393.41</w:t>
            </w:r>
          </w:p>
        </w:tc>
        <w:tc>
          <w:tcPr>
            <w:tcW w:w="1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432.53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432.53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39.12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10%</w:t>
            </w:r>
          </w:p>
        </w:tc>
      </w:tr>
      <w:tr w:rsidR="00073379">
        <w:trPr>
          <w:gridAfter w:val="2"/>
          <w:wAfter w:w="1349" w:type="dxa"/>
          <w:trHeight w:val="49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2101102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20.49</w:t>
            </w:r>
          </w:p>
        </w:tc>
        <w:tc>
          <w:tcPr>
            <w:tcW w:w="1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4.58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22.35%</w:t>
            </w:r>
          </w:p>
        </w:tc>
      </w:tr>
      <w:tr w:rsidR="00073379">
        <w:trPr>
          <w:gridAfter w:val="2"/>
          <w:wAfter w:w="1349" w:type="dxa"/>
          <w:trHeight w:val="49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2210201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32.42</w:t>
            </w:r>
          </w:p>
        </w:tc>
        <w:tc>
          <w:tcPr>
            <w:tcW w:w="1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39.31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39.31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6.89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21.25%</w:t>
            </w:r>
          </w:p>
        </w:tc>
      </w:tr>
      <w:tr w:rsidR="00073379">
        <w:trPr>
          <w:gridAfter w:val="2"/>
          <w:wAfter w:w="1349" w:type="dxa"/>
          <w:trHeight w:val="49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494.97</w:t>
            </w:r>
          </w:p>
        </w:tc>
        <w:tc>
          <w:tcPr>
            <w:tcW w:w="1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584.65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584.65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89.68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 w:rsidP="00A44EE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18.11%</w:t>
            </w:r>
          </w:p>
        </w:tc>
      </w:tr>
      <w:tr w:rsidR="00073379">
        <w:trPr>
          <w:gridAfter w:val="3"/>
          <w:wAfter w:w="1484" w:type="dxa"/>
          <w:trHeight w:val="270"/>
        </w:trPr>
        <w:tc>
          <w:tcPr>
            <w:tcW w:w="1473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  <w:p w:rsidR="00073379" w:rsidRDefault="00073379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四、一般公共预算财政拨款支出部门经济分类科目表</w:t>
            </w:r>
          </w:p>
        </w:tc>
      </w:tr>
      <w:tr w:rsidR="00073379">
        <w:trPr>
          <w:gridAfter w:val="3"/>
          <w:wAfter w:w="1484" w:type="dxa"/>
          <w:trHeight w:val="270"/>
        </w:trPr>
        <w:tc>
          <w:tcPr>
            <w:tcW w:w="1473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lastRenderedPageBreak/>
              <w:t>一般公共预算基本支出和项目支出部门经济分类科目表</w:t>
            </w:r>
          </w:p>
        </w:tc>
      </w:tr>
      <w:tr w:rsidR="00073379">
        <w:trPr>
          <w:gridAfter w:val="3"/>
          <w:wAfter w:w="1484" w:type="dxa"/>
          <w:trHeight w:val="270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9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单位：万元</w:t>
            </w:r>
          </w:p>
        </w:tc>
      </w:tr>
      <w:tr w:rsidR="00073379">
        <w:trPr>
          <w:gridAfter w:val="3"/>
          <w:wAfter w:w="1484" w:type="dxa"/>
          <w:trHeight w:val="43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部门经济分类科目</w:t>
            </w:r>
          </w:p>
        </w:tc>
        <w:tc>
          <w:tcPr>
            <w:tcW w:w="1046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一般公共预算财政拨款支出</w:t>
            </w:r>
          </w:p>
        </w:tc>
      </w:tr>
      <w:tr w:rsidR="00073379">
        <w:trPr>
          <w:gridAfter w:val="3"/>
          <w:wAfter w:w="1484" w:type="dxa"/>
          <w:trHeight w:val="43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30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年预算安排总计</w:t>
            </w:r>
          </w:p>
        </w:tc>
        <w:tc>
          <w:tcPr>
            <w:tcW w:w="56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26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项目支出</w:t>
            </w:r>
          </w:p>
        </w:tc>
      </w:tr>
      <w:tr w:rsidR="00073379">
        <w:trPr>
          <w:gridAfter w:val="3"/>
          <w:wAfter w:w="1484" w:type="dxa"/>
          <w:trHeight w:val="43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人员支出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日常公用支出</w:t>
            </w:r>
          </w:p>
        </w:tc>
        <w:tc>
          <w:tcPr>
            <w:tcW w:w="26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</w:tr>
      <w:tr w:rsidR="00073379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584.65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584.65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584.65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073379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30101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165.72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165.72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165.72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073379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30102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44.75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44.75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44.75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073379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30107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绩效工资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117.36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117.36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117.36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073379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30108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62.67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62.67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62.67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073379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30109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职业年金缴费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073379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30110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城镇职工基本医疗保险缴费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073379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30112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3.70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3.70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3.70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073379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30113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39.31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39.31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39.31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073379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30199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99.27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99.27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99.27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073379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30305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1.73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1.73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1.73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073379">
        <w:trPr>
          <w:trHeight w:val="270"/>
        </w:trPr>
        <w:tc>
          <w:tcPr>
            <w:tcW w:w="1473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五、一般公共预算“三公”经费支出表</w:t>
            </w:r>
          </w:p>
          <w:p w:rsidR="00073379" w:rsidRDefault="00073379" w:rsidP="00177575">
            <w:pPr>
              <w:widowControl/>
              <w:ind w:firstLineChars="200" w:firstLine="723"/>
              <w:jc w:val="center"/>
              <w:outlineLvl w:val="1"/>
              <w:rPr>
                <w:rFonts w:ascii="仿宋" w:eastAsia="仿宋" w:hAnsi="仿宋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6"/>
                <w:szCs w:val="36"/>
              </w:rPr>
              <w:lastRenderedPageBreak/>
              <w:t>一般公共预算“三公”经费支出表</w:t>
            </w:r>
          </w:p>
          <w:p w:rsidR="00073379" w:rsidRDefault="00073379">
            <w:pPr>
              <w:widowControl/>
              <w:ind w:firstLine="735"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             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单位：万元</w:t>
            </w:r>
          </w:p>
          <w:tbl>
            <w:tblPr>
              <w:tblW w:w="14415" w:type="dxa"/>
              <w:tblInd w:w="3" w:type="dxa"/>
              <w:tblLayout w:type="fixed"/>
              <w:tblLook w:val="00A0"/>
            </w:tblPr>
            <w:tblGrid>
              <w:gridCol w:w="788"/>
              <w:gridCol w:w="865"/>
              <w:gridCol w:w="788"/>
              <w:gridCol w:w="788"/>
              <w:gridCol w:w="788"/>
              <w:gridCol w:w="788"/>
              <w:gridCol w:w="788"/>
              <w:gridCol w:w="865"/>
              <w:gridCol w:w="788"/>
              <w:gridCol w:w="788"/>
              <w:gridCol w:w="788"/>
              <w:gridCol w:w="788"/>
              <w:gridCol w:w="788"/>
              <w:gridCol w:w="865"/>
              <w:gridCol w:w="788"/>
              <w:gridCol w:w="788"/>
              <w:gridCol w:w="788"/>
              <w:gridCol w:w="788"/>
            </w:tblGrid>
            <w:tr w:rsidR="00073379">
              <w:trPr>
                <w:trHeight w:val="400"/>
              </w:trPr>
              <w:tc>
                <w:tcPr>
                  <w:tcW w:w="48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/>
                      <w:b/>
                      <w:bCs/>
                      <w:kern w:val="0"/>
                      <w:sz w:val="20"/>
                      <w:szCs w:val="20"/>
                    </w:rPr>
                    <w:t>2017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年预算数</w:t>
                  </w:r>
                </w:p>
              </w:tc>
              <w:tc>
                <w:tcPr>
                  <w:tcW w:w="480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/>
                      <w:b/>
                      <w:bCs/>
                      <w:kern w:val="0"/>
                      <w:sz w:val="20"/>
                      <w:szCs w:val="20"/>
                    </w:rPr>
                    <w:t>2017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年执行数</w:t>
                  </w:r>
                </w:p>
              </w:tc>
              <w:tc>
                <w:tcPr>
                  <w:tcW w:w="480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/>
                      <w:b/>
                      <w:bCs/>
                      <w:kern w:val="0"/>
                      <w:sz w:val="20"/>
                      <w:szCs w:val="20"/>
                    </w:rPr>
                    <w:t>2018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年预算数</w:t>
                  </w:r>
                </w:p>
              </w:tc>
            </w:tr>
            <w:tr w:rsidR="00073379">
              <w:trPr>
                <w:trHeight w:val="844"/>
              </w:trPr>
              <w:tc>
                <w:tcPr>
                  <w:tcW w:w="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因公出国（境）费</w:t>
                  </w:r>
                </w:p>
              </w:tc>
              <w:tc>
                <w:tcPr>
                  <w:tcW w:w="23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公务用车购置及运行费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公务接待费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因公出国（境）费</w:t>
                  </w:r>
                </w:p>
              </w:tc>
              <w:tc>
                <w:tcPr>
                  <w:tcW w:w="23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公务用车购置及运行费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公务接待费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因公出国（境）费</w:t>
                  </w:r>
                </w:p>
              </w:tc>
              <w:tc>
                <w:tcPr>
                  <w:tcW w:w="23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公务用车购置及运行费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2"/>
                      <w:szCs w:val="22"/>
                    </w:rPr>
                    <w:t>公务接待费</w:t>
                  </w:r>
                </w:p>
              </w:tc>
            </w:tr>
            <w:tr w:rsidR="00073379">
              <w:trPr>
                <w:trHeight w:val="844"/>
              </w:trPr>
              <w:tc>
                <w:tcPr>
                  <w:tcW w:w="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小计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公务用车购置费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公务用车运行费</w:t>
                  </w:r>
                </w:p>
              </w:tc>
              <w:tc>
                <w:tcPr>
                  <w:tcW w:w="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小计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公务用车购置费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公务用车运行费</w:t>
                  </w:r>
                </w:p>
              </w:tc>
              <w:tc>
                <w:tcPr>
                  <w:tcW w:w="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小计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公务用车购置费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公务用车运行费</w:t>
                  </w:r>
                </w:p>
              </w:tc>
              <w:tc>
                <w:tcPr>
                  <w:tcW w:w="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2"/>
                    </w:rPr>
                  </w:pPr>
                </w:p>
              </w:tc>
            </w:tr>
            <w:tr w:rsidR="00073379">
              <w:trPr>
                <w:trHeight w:val="400"/>
              </w:trPr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073379">
              <w:trPr>
                <w:trHeight w:val="400"/>
              </w:trPr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</w:tr>
            <w:tr w:rsidR="00073379">
              <w:trPr>
                <w:trHeight w:val="400"/>
              </w:trPr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</w:tr>
            <w:tr w:rsidR="00073379">
              <w:trPr>
                <w:trHeight w:val="400"/>
              </w:trPr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</w:tr>
            <w:tr w:rsidR="00073379">
              <w:trPr>
                <w:trHeight w:val="400"/>
              </w:trPr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</w:tr>
            <w:tr w:rsidR="00073379">
              <w:trPr>
                <w:trHeight w:val="400"/>
              </w:trPr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</w:tr>
            <w:tr w:rsidR="00073379">
              <w:trPr>
                <w:trHeight w:val="400"/>
              </w:trPr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379" w:rsidRDefault="00073379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</w:tr>
          </w:tbl>
          <w:p w:rsidR="00073379" w:rsidRDefault="00073379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</w:tr>
      <w:tr w:rsidR="00073379">
        <w:trPr>
          <w:gridAfter w:val="3"/>
          <w:wAfter w:w="1484" w:type="dxa"/>
          <w:trHeight w:val="270"/>
        </w:trPr>
        <w:tc>
          <w:tcPr>
            <w:tcW w:w="1473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73379" w:rsidRDefault="00073379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六、政府性基金预算支出明细表</w:t>
      </w:r>
    </w:p>
    <w:p w:rsidR="00073379" w:rsidRDefault="00073379">
      <w:pPr>
        <w:jc w:val="center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政府性基金预算支出明细表</w:t>
      </w:r>
    </w:p>
    <w:p w:rsidR="00073379" w:rsidRDefault="00073379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/>
          <w:b/>
          <w:bCs/>
          <w:kern w:val="0"/>
          <w:sz w:val="36"/>
          <w:szCs w:val="36"/>
        </w:rPr>
        <w:t>                       </w:t>
      </w:r>
      <w:r>
        <w:rPr>
          <w:rFonts w:ascii="仿宋" w:eastAsia="仿宋" w:hAnsi="仿宋" w:cs="仿宋"/>
          <w:b/>
          <w:bCs/>
          <w:kern w:val="0"/>
          <w:sz w:val="36"/>
          <w:szCs w:val="36"/>
        </w:rPr>
        <w:t xml:space="preserve">               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515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3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82"/>
        <w:gridCol w:w="982"/>
      </w:tblGrid>
      <w:tr w:rsidR="00073379">
        <w:trPr>
          <w:trHeight w:val="450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lastRenderedPageBreak/>
              <w:t>功能分类科目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年预算安排总计</w:t>
            </w:r>
          </w:p>
        </w:tc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项目支出</w:t>
            </w:r>
          </w:p>
        </w:tc>
      </w:tr>
      <w:tr w:rsidR="00073379"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债务利息及费用支出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资本性支出（基本建设）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资本性支出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对企业补助（基本建设）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对企业补助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对社会保障基金补助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564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073379">
        <w:trPr>
          <w:trHeight w:val="466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3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5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57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4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4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4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4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</w:tbl>
    <w:p w:rsidR="00073379" w:rsidRDefault="00073379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注：基本支出预算经济分类科目各单位根据本单位实际据实填写。</w:t>
      </w:r>
    </w:p>
    <w:p w:rsidR="00073379" w:rsidRDefault="00073379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七、部门收支预算总表</w:t>
      </w:r>
    </w:p>
    <w:p w:rsidR="00073379" w:rsidRDefault="00073379">
      <w:pPr>
        <w:jc w:val="center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部门收支预算总表</w:t>
      </w:r>
    </w:p>
    <w:p w:rsidR="00073379" w:rsidRDefault="00073379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/>
          <w:kern w:val="0"/>
          <w:sz w:val="32"/>
          <w:szCs w:val="32"/>
        </w:rPr>
        <w:t>                           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31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52"/>
        <w:gridCol w:w="1364"/>
        <w:gridCol w:w="3852"/>
        <w:gridCol w:w="1364"/>
        <w:gridCol w:w="1364"/>
        <w:gridCol w:w="1364"/>
      </w:tblGrid>
      <w:tr w:rsidR="00073379">
        <w:trPr>
          <w:trHeight w:val="450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收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0"/>
                <w:szCs w:val="20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入</w:t>
            </w:r>
          </w:p>
        </w:tc>
        <w:tc>
          <w:tcPr>
            <w:tcW w:w="7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支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0"/>
                <w:szCs w:val="20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出</w:t>
            </w:r>
          </w:p>
        </w:tc>
      </w:tr>
      <w:tr w:rsidR="00073379"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0"/>
                <w:szCs w:val="20"/>
              </w:rPr>
              <w:t>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项目（按功能分类）</w:t>
            </w:r>
          </w:p>
        </w:tc>
        <w:tc>
          <w:tcPr>
            <w:tcW w:w="4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 w:rsidR="00073379">
        <w:tc>
          <w:tcPr>
            <w:tcW w:w="3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公共预算财政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政府性基金预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算财政拨款</w:t>
            </w:r>
          </w:p>
        </w:tc>
      </w:tr>
      <w:tr w:rsidR="00073379">
        <w:trPr>
          <w:trHeight w:val="399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一、本年收入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584.65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一、本年支出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73379">
        <w:trPr>
          <w:trHeight w:val="44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（一）一般公共服务支出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73379">
        <w:trPr>
          <w:trHeight w:val="438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（二）外交支出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59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（三）事业收入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（三）国防支出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51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（四）事业单位经营收入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（四）公共安全支出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599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（五）其他收入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（五）教育支出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35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（六）科学技术支出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73379">
        <w:trPr>
          <w:trHeight w:val="45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（七）文化体育与传媒支出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49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（八）社会保障和就业支出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87.74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87.74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54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（九）医疗卫生与计划生育支出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457.60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457.60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32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（十）节能环保支出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53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（十一）城乡社区支出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5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收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0"/>
                <w:szCs w:val="20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入</w:t>
            </w:r>
          </w:p>
        </w:tc>
        <w:tc>
          <w:tcPr>
            <w:tcW w:w="7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支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0"/>
                <w:szCs w:val="20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出</w:t>
            </w:r>
          </w:p>
        </w:tc>
      </w:tr>
      <w:tr w:rsidR="00073379">
        <w:trPr>
          <w:trHeight w:val="453"/>
        </w:trPr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项目（按功能分类）</w:t>
            </w:r>
          </w:p>
        </w:tc>
        <w:tc>
          <w:tcPr>
            <w:tcW w:w="4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 w:rsidR="00073379">
        <w:trPr>
          <w:trHeight w:val="453"/>
        </w:trPr>
        <w:tc>
          <w:tcPr>
            <w:tcW w:w="3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政府性基金预算财政拨款</w:t>
            </w:r>
          </w:p>
        </w:tc>
      </w:tr>
      <w:tr w:rsidR="00073379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（十二）农林水支出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73379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（十三）交通运输支出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（十四）资源勘探信息等支出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（十五）商业服务业等支出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（十六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金融支出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（十七）国土海洋气象支出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（十八）住房保障支出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39.31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39.31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73379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（十九）粮油物资储备支出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（二十）国债还本付息支出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（二十一）其他支出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二、上年结转结余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二、年末结转结余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73379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其中：公共预算财政拨款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其中：公共预算财政拨款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73379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政府性基金预算财政拨款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政府性基金预算财政拨款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73379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73379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584.65</w:t>
            </w:r>
          </w:p>
        </w:tc>
        <w:tc>
          <w:tcPr>
            <w:tcW w:w="7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支出总计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  <w:t>584.65</w:t>
            </w:r>
          </w:p>
        </w:tc>
      </w:tr>
    </w:tbl>
    <w:p w:rsidR="00073379" w:rsidRDefault="00073379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注：支出预算功能科目各单位根据本单位实际据实填写，其他科目删除。</w:t>
      </w:r>
    </w:p>
    <w:p w:rsidR="00073379" w:rsidRDefault="00073379">
      <w:pPr>
        <w:rPr>
          <w:rFonts w:ascii="黑体" w:eastAsia="黑体" w:hAnsi="黑体"/>
          <w:kern w:val="0"/>
          <w:sz w:val="32"/>
          <w:szCs w:val="32"/>
        </w:rPr>
      </w:pPr>
    </w:p>
    <w:p w:rsidR="00073379" w:rsidRDefault="00073379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八、部门收入总表</w:t>
      </w:r>
    </w:p>
    <w:p w:rsidR="00073379" w:rsidRDefault="00073379">
      <w:pPr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部门收入总表</w:t>
      </w:r>
    </w:p>
    <w:p w:rsidR="00073379" w:rsidRDefault="00073379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/>
          <w:kern w:val="0"/>
          <w:sz w:val="32"/>
          <w:szCs w:val="32"/>
        </w:rPr>
        <w:t>                         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                  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387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87"/>
        <w:gridCol w:w="1878"/>
        <w:gridCol w:w="1158"/>
        <w:gridCol w:w="1158"/>
        <w:gridCol w:w="1158"/>
        <w:gridCol w:w="1173"/>
        <w:gridCol w:w="1158"/>
        <w:gridCol w:w="860"/>
        <w:gridCol w:w="900"/>
        <w:gridCol w:w="1080"/>
        <w:gridCol w:w="1080"/>
        <w:gridCol w:w="1080"/>
      </w:tblGrid>
      <w:tr w:rsidR="00073379">
        <w:trPr>
          <w:trHeight w:val="450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财政拨款收入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下级单位上缴收入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用事业基金弥补收支差额</w:t>
            </w:r>
          </w:p>
        </w:tc>
      </w:tr>
      <w:tr w:rsidR="00073379"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公共财政预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lastRenderedPageBreak/>
              <w:t>算拨款收入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lastRenderedPageBreak/>
              <w:t>政府性基金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lastRenderedPageBreak/>
              <w:t>预算拨款收入</w:t>
            </w: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073379">
        <w:trPr>
          <w:trHeight w:val="427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584.65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584.65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584.65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073379">
        <w:trPr>
          <w:trHeight w:val="427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2080505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62.67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62.67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62.67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073379">
        <w:trPr>
          <w:trHeight w:val="447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2080506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机关事业单位职业年金缴费支出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073379">
        <w:trPr>
          <w:trHeight w:val="438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2100302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乡镇卫生院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432.53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432.53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432.53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073379">
        <w:trPr>
          <w:trHeight w:val="444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2101102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事业单位医疗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25.07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073379">
        <w:trPr>
          <w:trHeight w:val="451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2210201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39.31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39.31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39.31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</w:tbl>
    <w:p w:rsidR="00073379" w:rsidRDefault="00073379">
      <w:pPr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073379" w:rsidRDefault="00073379">
      <w:pPr>
        <w:rPr>
          <w:rFonts w:ascii="黑体" w:eastAsia="黑体" w:hAnsi="黑体"/>
          <w:kern w:val="0"/>
          <w:sz w:val="32"/>
          <w:szCs w:val="32"/>
        </w:rPr>
      </w:pPr>
    </w:p>
    <w:p w:rsidR="00073379" w:rsidRDefault="00073379">
      <w:pPr>
        <w:rPr>
          <w:rFonts w:ascii="黑体" w:eastAsia="黑体" w:hAnsi="黑体"/>
          <w:kern w:val="0"/>
          <w:sz w:val="32"/>
          <w:szCs w:val="32"/>
        </w:rPr>
      </w:pPr>
    </w:p>
    <w:p w:rsidR="00073379" w:rsidRDefault="00073379">
      <w:pPr>
        <w:rPr>
          <w:rFonts w:ascii="黑体" w:eastAsia="黑体" w:hAnsi="黑体"/>
          <w:kern w:val="0"/>
          <w:sz w:val="32"/>
          <w:szCs w:val="32"/>
        </w:rPr>
      </w:pPr>
    </w:p>
    <w:p w:rsidR="00073379" w:rsidRDefault="00073379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九、部门支出总表</w:t>
      </w:r>
    </w:p>
    <w:p w:rsidR="00073379" w:rsidRDefault="00073379">
      <w:pPr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部门支出总出</w:t>
      </w:r>
    </w:p>
    <w:p w:rsidR="00073379" w:rsidRDefault="00073379">
      <w:pPr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/>
          <w:b/>
          <w:bCs/>
          <w:kern w:val="0"/>
          <w:sz w:val="32"/>
          <w:szCs w:val="32"/>
        </w:rPr>
        <w:t xml:space="preserve">                                  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            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315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85"/>
        <w:gridCol w:w="2835"/>
        <w:gridCol w:w="1740"/>
        <w:gridCol w:w="1740"/>
        <w:gridCol w:w="1510"/>
        <w:gridCol w:w="1440"/>
        <w:gridCol w:w="1440"/>
        <w:gridCol w:w="1260"/>
      </w:tblGrid>
      <w:tr w:rsidR="00073379">
        <w:trPr>
          <w:trHeight w:val="444"/>
        </w:trPr>
        <w:tc>
          <w:tcPr>
            <w:tcW w:w="4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上缴上级支出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事业单位经营支出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对下级单位补助支出</w:t>
            </w:r>
          </w:p>
        </w:tc>
      </w:tr>
      <w:tr w:rsidR="00073379">
        <w:trPr>
          <w:trHeight w:val="450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379" w:rsidRDefault="0007337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73379">
        <w:trPr>
          <w:trHeight w:val="443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584.65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584.65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073379">
        <w:trPr>
          <w:trHeight w:val="443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  <w:t>2080505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62.67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62.67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073379">
        <w:trPr>
          <w:trHeight w:val="449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  <w:t>2080506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机关事业单位职业年金缴费支出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25.07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25.07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073379">
        <w:trPr>
          <w:trHeight w:val="45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2100302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乡镇卫生院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432.53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432.53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073379">
        <w:trPr>
          <w:trHeight w:val="433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2101102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事业单位医疗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25.07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25.07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073379">
        <w:trPr>
          <w:trHeight w:val="452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2210201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39.31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39.31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379" w:rsidRDefault="0007337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</w:tbl>
    <w:p w:rsidR="00073379" w:rsidRDefault="00073379">
      <w:pPr>
        <w:rPr>
          <w:rFonts w:ascii="仿宋" w:eastAsia="仿宋" w:hAnsi="仿宋"/>
        </w:rPr>
      </w:pPr>
    </w:p>
    <w:p w:rsidR="00073379" w:rsidRDefault="00073379" w:rsidP="00177575">
      <w:pPr>
        <w:ind w:firstLineChars="224" w:firstLine="717"/>
        <w:rPr>
          <w:rFonts w:ascii="仿宋" w:eastAsia="仿宋" w:hAnsi="仿宋"/>
          <w:kern w:val="0"/>
          <w:sz w:val="32"/>
          <w:szCs w:val="32"/>
        </w:rPr>
        <w:sectPr w:rsidR="00073379">
          <w:pgSz w:w="16838" w:h="11906" w:orient="landscape"/>
          <w:pgMar w:top="1418" w:right="1418" w:bottom="1418" w:left="1701" w:header="851" w:footer="992" w:gutter="0"/>
          <w:cols w:space="720"/>
          <w:docGrid w:type="lines" w:linePitch="312"/>
        </w:sectPr>
      </w:pPr>
    </w:p>
    <w:p w:rsidR="00073379" w:rsidRDefault="00073379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lastRenderedPageBreak/>
        <w:t>青铜峡市瞿靖中心卫生院</w:t>
      </w:r>
      <w:r>
        <w:rPr>
          <w:rFonts w:ascii="方正小标宋简体" w:eastAsia="方正小标宋简体" w:hAnsi="仿宋" w:cs="方正小标宋简体"/>
          <w:sz w:val="44"/>
          <w:szCs w:val="44"/>
        </w:rPr>
        <w:t>2018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年部门预算</w:t>
      </w:r>
      <w:r>
        <w:rPr>
          <w:rFonts w:ascii="方正小标宋简体" w:eastAsia="方正小标宋简体" w:hAnsi="仿宋" w:cs="方正小标宋简体"/>
          <w:sz w:val="44"/>
          <w:szCs w:val="44"/>
        </w:rPr>
        <w:t>——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部门预算情况说明</w:t>
      </w:r>
    </w:p>
    <w:p w:rsidR="00073379" w:rsidRDefault="00073379" w:rsidP="00177575">
      <w:pPr>
        <w:ind w:firstLineChars="225" w:firstLine="72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一、关于青铜峡市瞿靖中心卫生院</w:t>
      </w:r>
      <w:r>
        <w:rPr>
          <w:rFonts w:ascii="仿宋_GB2312" w:eastAsia="仿宋_GB2312" w:hAnsi="黑体" w:cs="仿宋_GB2312"/>
          <w:sz w:val="32"/>
          <w:szCs w:val="32"/>
        </w:rPr>
        <w:t>2018</w:t>
      </w:r>
      <w:r>
        <w:rPr>
          <w:rFonts w:ascii="仿宋_GB2312" w:eastAsia="仿宋_GB2312" w:hAnsi="黑体" w:cs="仿宋_GB2312" w:hint="eastAsia"/>
          <w:sz w:val="32"/>
          <w:szCs w:val="32"/>
        </w:rPr>
        <w:t>年财政拨款收支预算情况的总体说明</w:t>
      </w:r>
    </w:p>
    <w:p w:rsidR="00073379" w:rsidRDefault="00073379" w:rsidP="00177575">
      <w:pPr>
        <w:ind w:firstLineChars="225" w:firstLine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青铜峡市瞿靖中心卫生院</w:t>
      </w:r>
      <w:r>
        <w:rPr>
          <w:rFonts w:ascii="仿宋_GB2312" w:eastAsia="仿宋_GB2312" w:hAnsi="仿宋" w:cs="仿宋_GB2312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sz w:val="32"/>
          <w:szCs w:val="32"/>
        </w:rPr>
        <w:t>年财政拨款收支总预算</w:t>
      </w:r>
      <w:r>
        <w:rPr>
          <w:rFonts w:ascii="仿宋_GB2312" w:eastAsia="仿宋_GB2312" w:hAnsi="仿宋" w:cs="仿宋_GB2312"/>
          <w:sz w:val="32"/>
          <w:szCs w:val="32"/>
        </w:rPr>
        <w:t>584.65</w:t>
      </w:r>
      <w:r>
        <w:rPr>
          <w:rFonts w:ascii="仿宋_GB2312" w:eastAsia="仿宋_GB2312" w:hAnsi="仿宋" w:cs="仿宋_GB2312" w:hint="eastAsia"/>
          <w:sz w:val="32"/>
          <w:szCs w:val="32"/>
        </w:rPr>
        <w:t>万元。收入预算包括：一般公共预算拨款</w:t>
      </w:r>
      <w:r>
        <w:rPr>
          <w:rFonts w:ascii="仿宋_GB2312" w:eastAsia="仿宋_GB2312" w:hAnsi="仿宋" w:cs="仿宋_GB2312"/>
          <w:sz w:val="32"/>
          <w:szCs w:val="32"/>
        </w:rPr>
        <w:t>584.65</w:t>
      </w:r>
      <w:r>
        <w:rPr>
          <w:rFonts w:ascii="仿宋_GB2312" w:eastAsia="仿宋_GB2312" w:hAnsi="仿宋" w:cs="仿宋_GB2312" w:hint="eastAsia"/>
          <w:sz w:val="32"/>
          <w:szCs w:val="32"/>
        </w:rPr>
        <w:t>万元，政府性基金预算拨款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万元。支出预算包括：医疗卫生与计划生育支出</w:t>
      </w:r>
      <w:r>
        <w:rPr>
          <w:rFonts w:ascii="仿宋_GB2312" w:eastAsia="仿宋_GB2312" w:hAnsi="仿宋" w:cs="仿宋_GB2312"/>
          <w:sz w:val="32"/>
          <w:szCs w:val="32"/>
        </w:rPr>
        <w:t>457.60</w:t>
      </w:r>
      <w:r>
        <w:rPr>
          <w:rFonts w:ascii="仿宋_GB2312" w:eastAsia="仿宋_GB2312" w:hAnsi="仿宋" w:cs="仿宋_GB2312" w:hint="eastAsia"/>
          <w:sz w:val="32"/>
          <w:szCs w:val="32"/>
        </w:rPr>
        <w:t>万元、社会保障和就业支出</w:t>
      </w:r>
      <w:r>
        <w:rPr>
          <w:rFonts w:ascii="仿宋_GB2312" w:eastAsia="仿宋_GB2312" w:hAnsi="仿宋" w:cs="仿宋_GB2312"/>
          <w:sz w:val="32"/>
          <w:szCs w:val="32"/>
        </w:rPr>
        <w:t>87.74</w:t>
      </w:r>
      <w:r>
        <w:rPr>
          <w:rFonts w:ascii="仿宋_GB2312" w:eastAsia="仿宋_GB2312" w:hAnsi="仿宋" w:cs="仿宋_GB2312" w:hint="eastAsia"/>
          <w:sz w:val="32"/>
          <w:szCs w:val="32"/>
        </w:rPr>
        <w:t>万元、住房保障支出</w:t>
      </w:r>
      <w:r>
        <w:rPr>
          <w:rFonts w:ascii="仿宋_GB2312" w:eastAsia="仿宋_GB2312" w:hAnsi="仿宋" w:cs="仿宋_GB2312"/>
          <w:sz w:val="32"/>
          <w:szCs w:val="32"/>
        </w:rPr>
        <w:t>39.31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073379" w:rsidRDefault="00073379" w:rsidP="00177575">
      <w:pPr>
        <w:ind w:firstLineChars="225" w:firstLine="72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二、关于青铜峡市瞿靖中心卫生院</w:t>
      </w:r>
      <w:r>
        <w:rPr>
          <w:rFonts w:ascii="仿宋_GB2312" w:eastAsia="仿宋_GB2312" w:hAnsi="黑体" w:cs="仿宋_GB2312"/>
          <w:sz w:val="32"/>
          <w:szCs w:val="32"/>
        </w:rPr>
        <w:t>2018</w:t>
      </w:r>
      <w:r>
        <w:rPr>
          <w:rFonts w:ascii="仿宋_GB2312" w:eastAsia="仿宋_GB2312" w:hAnsi="黑体" w:cs="仿宋_GB2312" w:hint="eastAsia"/>
          <w:sz w:val="32"/>
          <w:szCs w:val="32"/>
        </w:rPr>
        <w:t>年一般公共预算拨款情况说明</w:t>
      </w:r>
    </w:p>
    <w:p w:rsidR="00073379" w:rsidRDefault="00073379" w:rsidP="00177575">
      <w:pPr>
        <w:ind w:firstLineChars="225" w:firstLine="723"/>
        <w:rPr>
          <w:rFonts w:ascii="仿宋_GB2312" w:eastAsia="仿宋_GB2312" w:hAnsi="楷体"/>
          <w:b/>
          <w:bCs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bCs/>
          <w:sz w:val="32"/>
          <w:szCs w:val="32"/>
        </w:rPr>
        <w:t>（一）基本支出情况说明。</w:t>
      </w:r>
    </w:p>
    <w:p w:rsidR="00073379" w:rsidRDefault="00073379" w:rsidP="00177575">
      <w:pPr>
        <w:ind w:firstLineChars="225" w:firstLine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青铜峡市瞿靖中心卫生院</w:t>
      </w:r>
      <w:r>
        <w:rPr>
          <w:rFonts w:ascii="仿宋_GB2312" w:eastAsia="仿宋_GB2312" w:hAnsi="仿宋" w:cs="仿宋_GB2312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sz w:val="32"/>
          <w:szCs w:val="32"/>
        </w:rPr>
        <w:t>年一般公共预算拨款基本支出</w:t>
      </w:r>
      <w:r>
        <w:rPr>
          <w:rFonts w:ascii="仿宋_GB2312" w:eastAsia="仿宋_GB2312" w:hAnsi="仿宋" w:cs="仿宋_GB2312"/>
          <w:sz w:val="32"/>
          <w:szCs w:val="32"/>
        </w:rPr>
        <w:t>584.65</w:t>
      </w:r>
      <w:r>
        <w:rPr>
          <w:rFonts w:ascii="仿宋_GB2312" w:eastAsia="仿宋_GB2312" w:hAnsi="仿宋" w:cs="仿宋_GB2312" w:hint="eastAsia"/>
          <w:sz w:val="32"/>
          <w:szCs w:val="32"/>
        </w:rPr>
        <w:t>万元，比</w:t>
      </w:r>
      <w:r>
        <w:rPr>
          <w:rFonts w:ascii="仿宋_GB2312" w:eastAsia="仿宋_GB2312" w:hAnsi="仿宋" w:cs="仿宋_GB2312"/>
          <w:sz w:val="32"/>
          <w:szCs w:val="32"/>
        </w:rPr>
        <w:t>2017</w:t>
      </w:r>
      <w:r>
        <w:rPr>
          <w:rFonts w:ascii="仿宋_GB2312" w:eastAsia="仿宋_GB2312" w:hAnsi="仿宋" w:cs="仿宋_GB2312" w:hint="eastAsia"/>
          <w:sz w:val="32"/>
          <w:szCs w:val="32"/>
        </w:rPr>
        <w:t>年执行数据增加</w:t>
      </w:r>
      <w:r>
        <w:rPr>
          <w:rFonts w:ascii="仿宋_GB2312" w:eastAsia="仿宋_GB2312" w:hAnsi="仿宋" w:cs="仿宋_GB2312"/>
          <w:sz w:val="32"/>
          <w:szCs w:val="32"/>
        </w:rPr>
        <w:t>89.68</w:t>
      </w:r>
      <w:r>
        <w:rPr>
          <w:rFonts w:ascii="仿宋_GB2312" w:eastAsia="仿宋_GB2312" w:hAnsi="仿宋" w:cs="仿宋_GB2312" w:hint="eastAsia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sz w:val="32"/>
          <w:szCs w:val="32"/>
        </w:rPr>
        <w:t>18.11 %</w:t>
      </w:r>
      <w:r>
        <w:rPr>
          <w:rFonts w:ascii="仿宋_GB2312" w:eastAsia="仿宋_GB2312" w:hAnsi="仿宋" w:cs="仿宋_GB2312" w:hint="eastAsia"/>
          <w:sz w:val="32"/>
          <w:szCs w:val="32"/>
        </w:rPr>
        <w:t>。其中：</w:t>
      </w:r>
    </w:p>
    <w:p w:rsidR="00073379" w:rsidRDefault="00073379" w:rsidP="00177575">
      <w:pPr>
        <w:ind w:firstLineChars="225" w:firstLine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人员经费</w:t>
      </w:r>
      <w:r>
        <w:rPr>
          <w:rFonts w:ascii="仿宋_GB2312" w:eastAsia="仿宋_GB2312" w:hAnsi="仿宋" w:cs="仿宋_GB2312"/>
          <w:sz w:val="32"/>
          <w:szCs w:val="32"/>
        </w:rPr>
        <w:t>584.65</w:t>
      </w:r>
      <w:r>
        <w:rPr>
          <w:rFonts w:ascii="仿宋_GB2312" w:eastAsia="仿宋_GB2312" w:hAnsi="仿宋" w:cs="仿宋_GB2312" w:hint="eastAsia"/>
          <w:sz w:val="32"/>
          <w:szCs w:val="32"/>
        </w:rPr>
        <w:t>万元，主要包括：基本工资</w:t>
      </w:r>
      <w:r>
        <w:rPr>
          <w:rFonts w:ascii="仿宋_GB2312" w:eastAsia="仿宋_GB2312" w:hAnsi="仿宋" w:cs="仿宋_GB2312"/>
          <w:sz w:val="32"/>
          <w:szCs w:val="32"/>
        </w:rPr>
        <w:t>165.72</w:t>
      </w:r>
      <w:r>
        <w:rPr>
          <w:rFonts w:ascii="仿宋_GB2312" w:eastAsia="仿宋_GB2312" w:hAnsi="仿宋" w:cs="仿宋_GB2312" w:hint="eastAsia"/>
          <w:sz w:val="32"/>
          <w:szCs w:val="32"/>
        </w:rPr>
        <w:t>万元、津贴补贴</w:t>
      </w:r>
      <w:r>
        <w:rPr>
          <w:rFonts w:ascii="仿宋_GB2312" w:eastAsia="仿宋_GB2312" w:hAnsi="仿宋" w:cs="仿宋_GB2312"/>
          <w:sz w:val="32"/>
          <w:szCs w:val="32"/>
        </w:rPr>
        <w:t>44.75</w:t>
      </w:r>
      <w:r>
        <w:rPr>
          <w:rFonts w:ascii="仿宋_GB2312" w:eastAsia="仿宋_GB2312" w:hAnsi="仿宋" w:cs="仿宋_GB2312" w:hint="eastAsia"/>
          <w:sz w:val="32"/>
          <w:szCs w:val="32"/>
        </w:rPr>
        <w:t>万元、绩效工资</w:t>
      </w:r>
      <w:r>
        <w:rPr>
          <w:rFonts w:ascii="仿宋_GB2312" w:eastAsia="仿宋_GB2312" w:hAnsi="仿宋" w:cs="仿宋_GB2312"/>
          <w:sz w:val="32"/>
          <w:szCs w:val="32"/>
        </w:rPr>
        <w:t>117.36</w:t>
      </w:r>
      <w:r>
        <w:rPr>
          <w:rFonts w:ascii="仿宋_GB2312" w:eastAsia="仿宋_GB2312" w:hAnsi="仿宋" w:cs="仿宋_GB2312" w:hint="eastAsia"/>
          <w:sz w:val="32"/>
          <w:szCs w:val="32"/>
        </w:rPr>
        <w:t>万元、奖金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万元、社会保障缴费</w:t>
      </w:r>
      <w:r>
        <w:rPr>
          <w:rFonts w:ascii="仿宋_GB2312" w:eastAsia="仿宋_GB2312" w:hAnsi="仿宋" w:cs="仿宋_GB2312"/>
          <w:sz w:val="32"/>
          <w:szCs w:val="32"/>
        </w:rPr>
        <w:t>91.44</w:t>
      </w:r>
      <w:r>
        <w:rPr>
          <w:rFonts w:ascii="仿宋_GB2312" w:eastAsia="仿宋_GB2312" w:hAnsi="仿宋" w:cs="仿宋_GB2312" w:hint="eastAsia"/>
          <w:sz w:val="32"/>
          <w:szCs w:val="32"/>
        </w:rPr>
        <w:t>万元、伙食补助费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万元、其他工资福利支</w:t>
      </w:r>
      <w:r w:rsidRPr="00BB2D43">
        <w:rPr>
          <w:rFonts w:ascii="仿宋_GB2312" w:eastAsia="仿宋_GB2312" w:hAnsi="仿宋" w:cs="仿宋_GB2312" w:hint="eastAsia"/>
          <w:spacing w:val="-16"/>
          <w:sz w:val="32"/>
          <w:szCs w:val="32"/>
        </w:rPr>
        <w:t>出</w:t>
      </w:r>
      <w:r w:rsidRPr="00BB2D43">
        <w:rPr>
          <w:rFonts w:ascii="仿宋_GB2312" w:eastAsia="仿宋_GB2312" w:hAnsi="仿宋" w:cs="仿宋_GB2312"/>
          <w:spacing w:val="-16"/>
          <w:sz w:val="32"/>
          <w:szCs w:val="32"/>
        </w:rPr>
        <w:t>99.27</w:t>
      </w:r>
      <w:r w:rsidRPr="00BB2D43">
        <w:rPr>
          <w:rFonts w:ascii="仿宋_GB2312" w:eastAsia="仿宋_GB2312" w:hAnsi="仿宋" w:cs="仿宋_GB2312" w:hint="eastAsia"/>
          <w:spacing w:val="-16"/>
          <w:sz w:val="32"/>
          <w:szCs w:val="32"/>
        </w:rPr>
        <w:t>万元、离休费</w:t>
      </w:r>
      <w:r w:rsidRPr="00BB2D43">
        <w:rPr>
          <w:rFonts w:ascii="仿宋_GB2312" w:eastAsia="仿宋_GB2312" w:hAnsi="仿宋" w:cs="仿宋_GB2312"/>
          <w:spacing w:val="-16"/>
          <w:sz w:val="32"/>
          <w:szCs w:val="32"/>
        </w:rPr>
        <w:t>0</w:t>
      </w:r>
      <w:r w:rsidRPr="00BB2D43">
        <w:rPr>
          <w:rFonts w:ascii="仿宋_GB2312" w:eastAsia="仿宋_GB2312" w:hAnsi="仿宋" w:cs="仿宋_GB2312" w:hint="eastAsia"/>
          <w:spacing w:val="-16"/>
          <w:sz w:val="32"/>
          <w:szCs w:val="32"/>
        </w:rPr>
        <w:t>万元、退休费</w:t>
      </w:r>
      <w:r w:rsidRPr="00BB2D43">
        <w:rPr>
          <w:rFonts w:ascii="仿宋_GB2312" w:eastAsia="仿宋_GB2312" w:hAnsi="仿宋" w:cs="仿宋_GB2312"/>
          <w:spacing w:val="-16"/>
          <w:sz w:val="32"/>
          <w:szCs w:val="32"/>
        </w:rPr>
        <w:t>0</w:t>
      </w:r>
      <w:r w:rsidRPr="00BB2D43">
        <w:rPr>
          <w:rFonts w:ascii="仿宋_GB2312" w:eastAsia="仿宋_GB2312" w:hAnsi="仿宋" w:cs="仿宋_GB2312" w:hint="eastAsia"/>
          <w:spacing w:val="-16"/>
          <w:sz w:val="32"/>
          <w:szCs w:val="32"/>
        </w:rPr>
        <w:t>万元、抚恤金</w:t>
      </w:r>
      <w:r w:rsidRPr="00BB2D43">
        <w:rPr>
          <w:rFonts w:ascii="仿宋_GB2312" w:eastAsia="仿宋_GB2312" w:hAnsi="仿宋" w:cs="仿宋_GB2312"/>
          <w:spacing w:val="-16"/>
          <w:sz w:val="32"/>
          <w:szCs w:val="32"/>
        </w:rPr>
        <w:t>0</w:t>
      </w:r>
      <w:r w:rsidRPr="00BB2D43">
        <w:rPr>
          <w:rFonts w:ascii="仿宋_GB2312" w:eastAsia="仿宋_GB2312" w:hAnsi="仿宋" w:cs="仿宋_GB2312" w:hint="eastAsia"/>
          <w:spacing w:val="-16"/>
          <w:sz w:val="32"/>
          <w:szCs w:val="32"/>
        </w:rPr>
        <w:t>万元、生活补助</w:t>
      </w:r>
      <w:r w:rsidRPr="00BB2D43">
        <w:rPr>
          <w:rFonts w:ascii="仿宋_GB2312" w:eastAsia="仿宋_GB2312" w:hAnsi="仿宋" w:cs="仿宋_GB2312"/>
          <w:spacing w:val="-16"/>
          <w:sz w:val="32"/>
          <w:szCs w:val="32"/>
        </w:rPr>
        <w:t>1.73</w:t>
      </w:r>
      <w:r w:rsidRPr="00BB2D43">
        <w:rPr>
          <w:rFonts w:ascii="仿宋_GB2312" w:eastAsia="仿宋_GB2312" w:hAnsi="仿宋" w:cs="仿宋_GB2312" w:hint="eastAsia"/>
          <w:spacing w:val="-16"/>
          <w:sz w:val="32"/>
          <w:szCs w:val="32"/>
        </w:rPr>
        <w:t>万元、医疗费</w:t>
      </w:r>
      <w:r w:rsidRPr="00BB2D43">
        <w:rPr>
          <w:rFonts w:ascii="仿宋_GB2312" w:eastAsia="仿宋_GB2312" w:hAnsi="仿宋" w:cs="仿宋_GB2312"/>
          <w:spacing w:val="-16"/>
          <w:sz w:val="32"/>
          <w:szCs w:val="32"/>
        </w:rPr>
        <w:t>25.07</w:t>
      </w:r>
      <w:r w:rsidRPr="00BB2D43">
        <w:rPr>
          <w:rFonts w:ascii="仿宋_GB2312" w:eastAsia="仿宋_GB2312" w:hAnsi="仿宋" w:cs="仿宋_GB2312" w:hint="eastAsia"/>
          <w:spacing w:val="-16"/>
          <w:sz w:val="32"/>
          <w:szCs w:val="32"/>
        </w:rPr>
        <w:t>万元、助学金</w:t>
      </w:r>
      <w:r w:rsidRPr="00BB2D43">
        <w:rPr>
          <w:rFonts w:ascii="仿宋_GB2312" w:eastAsia="仿宋_GB2312" w:hAnsi="仿宋" w:cs="仿宋_GB2312"/>
          <w:spacing w:val="-16"/>
          <w:sz w:val="32"/>
          <w:szCs w:val="32"/>
        </w:rPr>
        <w:t>0</w:t>
      </w:r>
      <w:r w:rsidRPr="00BB2D43">
        <w:rPr>
          <w:rFonts w:ascii="仿宋_GB2312" w:eastAsia="仿宋_GB2312" w:hAnsi="仿宋" w:cs="仿宋_GB2312" w:hint="eastAsia"/>
          <w:spacing w:val="-16"/>
          <w:sz w:val="32"/>
          <w:szCs w:val="32"/>
        </w:rPr>
        <w:t>万元、奖励金</w:t>
      </w:r>
      <w:r w:rsidRPr="00BB2D43">
        <w:rPr>
          <w:rFonts w:ascii="仿宋_GB2312" w:eastAsia="仿宋_GB2312" w:hAnsi="仿宋" w:cs="仿宋_GB2312"/>
          <w:spacing w:val="-16"/>
          <w:sz w:val="32"/>
          <w:szCs w:val="32"/>
        </w:rPr>
        <w:t>0</w:t>
      </w:r>
      <w:r w:rsidRPr="00BB2D43">
        <w:rPr>
          <w:rFonts w:ascii="仿宋_GB2312" w:eastAsia="仿宋_GB2312" w:hAnsi="仿宋" w:cs="仿宋_GB2312" w:hint="eastAsia"/>
          <w:spacing w:val="-16"/>
          <w:sz w:val="32"/>
          <w:szCs w:val="32"/>
        </w:rPr>
        <w:t>万元、住房公积金</w:t>
      </w:r>
      <w:r w:rsidRPr="00BB2D43">
        <w:rPr>
          <w:rFonts w:ascii="仿宋_GB2312" w:eastAsia="仿宋_GB2312" w:hAnsi="仿宋" w:cs="仿宋_GB2312"/>
          <w:spacing w:val="-16"/>
          <w:sz w:val="32"/>
          <w:szCs w:val="32"/>
        </w:rPr>
        <w:t>39.31</w:t>
      </w:r>
      <w:r w:rsidRPr="00BB2D43">
        <w:rPr>
          <w:rFonts w:ascii="仿宋_GB2312" w:eastAsia="仿宋_GB2312" w:hAnsi="仿宋" w:cs="仿宋_GB2312" w:hint="eastAsia"/>
          <w:spacing w:val="-16"/>
          <w:sz w:val="32"/>
          <w:szCs w:val="32"/>
        </w:rPr>
        <w:t>万元、提租补贴</w:t>
      </w:r>
      <w:r w:rsidRPr="00BB2D43">
        <w:rPr>
          <w:rFonts w:ascii="仿宋_GB2312" w:eastAsia="仿宋_GB2312" w:hAnsi="仿宋" w:cs="仿宋_GB2312"/>
          <w:spacing w:val="-16"/>
          <w:sz w:val="32"/>
          <w:szCs w:val="32"/>
        </w:rPr>
        <w:t>0</w:t>
      </w:r>
      <w:r w:rsidRPr="00BB2D43">
        <w:rPr>
          <w:rFonts w:ascii="仿宋_GB2312" w:eastAsia="仿宋_GB2312" w:hAnsi="仿宋" w:cs="仿宋_GB2312" w:hint="eastAsia"/>
          <w:spacing w:val="-16"/>
          <w:sz w:val="32"/>
          <w:szCs w:val="32"/>
        </w:rPr>
        <w:t>万元、购房补贴</w:t>
      </w:r>
      <w:r w:rsidRPr="00BB2D43">
        <w:rPr>
          <w:rFonts w:ascii="仿宋_GB2312" w:eastAsia="仿宋_GB2312" w:hAnsi="仿宋" w:cs="仿宋_GB2312"/>
          <w:spacing w:val="-16"/>
          <w:sz w:val="32"/>
          <w:szCs w:val="32"/>
        </w:rPr>
        <w:t>0</w:t>
      </w:r>
      <w:r w:rsidRPr="00BB2D43">
        <w:rPr>
          <w:rFonts w:ascii="仿宋_GB2312" w:eastAsia="仿宋_GB2312" w:hAnsi="仿宋" w:cs="仿宋_GB2312" w:hint="eastAsia"/>
          <w:spacing w:val="-16"/>
          <w:sz w:val="32"/>
          <w:szCs w:val="32"/>
        </w:rPr>
        <w:t>万元、其他对个人和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家庭的补助支出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万元；</w:t>
      </w:r>
    </w:p>
    <w:p w:rsidR="00073379" w:rsidRDefault="00073379" w:rsidP="00177575">
      <w:pPr>
        <w:ind w:firstLineChars="225"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公用经费</w:t>
      </w:r>
      <w:r>
        <w:rPr>
          <w:rFonts w:ascii="仿宋_GB2312" w:eastAsia="仿宋_GB2312" w:hAnsi="宋体" w:cs="仿宋_GB2312"/>
          <w:sz w:val="32"/>
          <w:szCs w:val="32"/>
        </w:rPr>
        <w:t xml:space="preserve">  0  </w:t>
      </w:r>
      <w:r>
        <w:rPr>
          <w:rFonts w:ascii="仿宋_GB2312" w:eastAsia="仿宋_GB2312" w:hAnsi="宋体" w:cs="仿宋_GB2312" w:hint="eastAsia"/>
          <w:sz w:val="32"/>
          <w:szCs w:val="32"/>
        </w:rPr>
        <w:t>万元，主要包括：办公费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万元、印刷费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万元、咨询费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万元、手续费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万元、水费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万元、电费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万元、邮电费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万元、取暖费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万元、物业管理费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万元、差旅费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万元、因公出国（境）费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万元、维修（护）费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万元、租赁费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万元、会议费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万元、培训费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万元、公务接待费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万元、专用材料费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万元、劳务费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万元、委托业务费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万元、工会经费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万元、福利费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万元、公务用车运行维护费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万元、其他交通费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万元、其他商品和服务支出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万元、办公设备购置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万元、专用设备购置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万元。</w:t>
      </w:r>
    </w:p>
    <w:p w:rsidR="00073379" w:rsidRDefault="00073379" w:rsidP="00177575">
      <w:pPr>
        <w:ind w:firstLineChars="225" w:firstLine="723"/>
        <w:rPr>
          <w:rFonts w:ascii="仿宋_GB2312" w:eastAsia="仿宋_GB2312" w:hAnsi="楷体"/>
          <w:b/>
          <w:bCs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bCs/>
          <w:sz w:val="32"/>
          <w:szCs w:val="32"/>
        </w:rPr>
        <w:t>（二）项目支出情况说明。</w:t>
      </w:r>
    </w:p>
    <w:p w:rsidR="00073379" w:rsidRDefault="00073379" w:rsidP="00177575">
      <w:pPr>
        <w:ind w:firstLineChars="225" w:firstLine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瞿靖中心卫生院</w:t>
      </w:r>
      <w:r>
        <w:rPr>
          <w:rFonts w:ascii="仿宋_GB2312" w:eastAsia="仿宋_GB2312" w:hAnsi="仿宋" w:cs="仿宋_GB2312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sz w:val="32"/>
          <w:szCs w:val="32"/>
        </w:rPr>
        <w:t>年一般公共预算拨款项目支出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万元，其中：一般公共服务支出（类）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万元财政事务（款）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万元行政运行（项）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</w:t>
      </w:r>
      <w:r>
        <w:rPr>
          <w:rFonts w:ascii="仿宋_GB2312" w:eastAsia="仿宋_GB2312" w:hAnsi="仿宋" w:cs="仿宋_GB2312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sz w:val="32"/>
          <w:szCs w:val="32"/>
        </w:rPr>
        <w:t>年预算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万元，比</w:t>
      </w:r>
      <w:r>
        <w:rPr>
          <w:rFonts w:ascii="仿宋_GB2312" w:eastAsia="仿宋_GB2312" w:hAnsi="仿宋" w:cs="仿宋_GB2312"/>
          <w:sz w:val="32"/>
          <w:szCs w:val="32"/>
        </w:rPr>
        <w:t>2017</w:t>
      </w:r>
      <w:r>
        <w:rPr>
          <w:rFonts w:ascii="仿宋_GB2312" w:eastAsia="仿宋_GB2312" w:hAnsi="仿宋" w:cs="仿宋_GB2312" w:hint="eastAsia"/>
          <w:sz w:val="32"/>
          <w:szCs w:val="32"/>
        </w:rPr>
        <w:t>年执行数据增加（减少）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万元，增长（下降）</w:t>
      </w:r>
      <w:r>
        <w:rPr>
          <w:rFonts w:ascii="仿宋_GB2312" w:eastAsia="仿宋_GB2312" w:hAnsi="仿宋" w:cs="仿宋_GB2312"/>
          <w:sz w:val="32"/>
          <w:szCs w:val="32"/>
        </w:rPr>
        <w:t>0%</w:t>
      </w:r>
      <w:r>
        <w:rPr>
          <w:rFonts w:ascii="仿宋_GB2312" w:eastAsia="仿宋_GB2312" w:hAnsi="仿宋" w:cs="仿宋_GB2312" w:hint="eastAsia"/>
          <w:sz w:val="32"/>
          <w:szCs w:val="32"/>
        </w:rPr>
        <w:t>。主要用于：</w:t>
      </w:r>
    </w:p>
    <w:p w:rsidR="00073379" w:rsidRDefault="00073379" w:rsidP="00177575">
      <w:pPr>
        <w:ind w:firstLineChars="225"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公用经费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万元，主要包括：办公费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万元、印刷费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万元、咨询费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万元、手续费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万元、水费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万元、电费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万元、邮电费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万元、取暖费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万元、物业管理费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万元、差旅费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万元、因公出国（境）费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万元、维修（护）费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万元、租赁费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万元、会议费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万元、培训费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万元、公务接待费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万元、专用材料费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万元、劳务费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万元、委托业务费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万元、工会经费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万元、福利费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万元、公务用车运行维护费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万元、其</w:t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他交通费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万元、其他商品和服务支出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万元、办公设备购置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万元、专用设备购置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万元。</w:t>
      </w:r>
    </w:p>
    <w:p w:rsidR="00073379" w:rsidRDefault="00073379" w:rsidP="00177575">
      <w:pPr>
        <w:ind w:firstLineChars="225" w:firstLine="72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三、关于青铜峡市瞿靖中心卫生院</w:t>
      </w:r>
      <w:r>
        <w:rPr>
          <w:rFonts w:ascii="仿宋_GB2312" w:eastAsia="仿宋_GB2312" w:hAnsi="黑体" w:cs="仿宋_GB2312"/>
          <w:sz w:val="32"/>
          <w:szCs w:val="32"/>
        </w:rPr>
        <w:t>2018</w:t>
      </w:r>
      <w:r>
        <w:rPr>
          <w:rFonts w:ascii="仿宋_GB2312" w:eastAsia="仿宋_GB2312" w:hAnsi="黑体" w:cs="仿宋_GB2312" w:hint="eastAsia"/>
          <w:sz w:val="32"/>
          <w:szCs w:val="32"/>
        </w:rPr>
        <w:t>年“三公”经费预算情况说明</w:t>
      </w:r>
    </w:p>
    <w:p w:rsidR="00073379" w:rsidRDefault="00073379" w:rsidP="00177575">
      <w:pPr>
        <w:ind w:firstLineChars="225" w:firstLine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青铜峡市瞿靖中心卫生院</w:t>
      </w:r>
      <w:r>
        <w:rPr>
          <w:rFonts w:ascii="仿宋_GB2312" w:eastAsia="仿宋_GB2312" w:hAnsi="仿宋" w:cs="仿宋_GB2312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sz w:val="32"/>
          <w:szCs w:val="32"/>
        </w:rPr>
        <w:t>年“三公”经费财政拨款预算数为</w:t>
      </w:r>
      <w:r>
        <w:rPr>
          <w:rFonts w:ascii="仿宋_GB2312" w:eastAsia="仿宋_GB2312" w:hAnsi="仿宋" w:cs="仿宋_GB2312"/>
          <w:sz w:val="32"/>
          <w:szCs w:val="32"/>
        </w:rPr>
        <w:t xml:space="preserve">0 </w:t>
      </w:r>
      <w:r>
        <w:rPr>
          <w:rFonts w:ascii="仿宋_GB2312" w:eastAsia="仿宋_GB2312" w:hAnsi="仿宋" w:cs="仿宋_GB2312" w:hint="eastAsia"/>
          <w:sz w:val="32"/>
          <w:szCs w:val="32"/>
        </w:rPr>
        <w:t>万元，其中：因公出国（境）费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万元，公务用车购置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万元，公务用车运行费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万元，公务接待费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073379" w:rsidRDefault="00073379" w:rsidP="00177575">
      <w:pPr>
        <w:ind w:firstLineChars="225" w:firstLine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sz w:val="32"/>
          <w:szCs w:val="32"/>
        </w:rPr>
        <w:t>年“三公”经费财政拨款预算比</w:t>
      </w:r>
      <w:r>
        <w:rPr>
          <w:rFonts w:ascii="仿宋_GB2312" w:eastAsia="仿宋_GB2312" w:hAnsi="仿宋" w:cs="仿宋_GB2312"/>
          <w:sz w:val="32"/>
          <w:szCs w:val="32"/>
        </w:rPr>
        <w:t>2017</w:t>
      </w:r>
      <w:r>
        <w:rPr>
          <w:rFonts w:ascii="仿宋_GB2312" w:eastAsia="仿宋_GB2312" w:hAnsi="仿宋" w:cs="仿宋_GB2312" w:hint="eastAsia"/>
          <w:sz w:val="32"/>
          <w:szCs w:val="32"/>
        </w:rPr>
        <w:t>年增加（减少）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万元，其中：因公出国（境）费增加</w:t>
      </w:r>
      <w:r>
        <w:rPr>
          <w:rFonts w:ascii="仿宋_GB2312" w:eastAsia="仿宋_GB2312" w:hAnsi="仿宋" w:cs="仿宋_GB2312"/>
          <w:sz w:val="32"/>
          <w:szCs w:val="32"/>
        </w:rPr>
        <w:t>(</w:t>
      </w:r>
      <w:r>
        <w:rPr>
          <w:rFonts w:ascii="仿宋_GB2312" w:eastAsia="仿宋_GB2312" w:hAnsi="仿宋" w:cs="仿宋_GB2312" w:hint="eastAsia"/>
          <w:sz w:val="32"/>
          <w:szCs w:val="32"/>
        </w:rPr>
        <w:t>减少</w:t>
      </w:r>
      <w:r>
        <w:rPr>
          <w:rFonts w:ascii="仿宋_GB2312" w:eastAsia="仿宋_GB2312" w:hAnsi="仿宋" w:cs="仿宋_GB2312"/>
          <w:sz w:val="32"/>
          <w:szCs w:val="32"/>
        </w:rPr>
        <w:t>)0</w:t>
      </w:r>
      <w:r>
        <w:rPr>
          <w:rFonts w:ascii="仿宋_GB2312" w:eastAsia="仿宋_GB2312" w:hAnsi="仿宋" w:cs="仿宋_GB2312" w:hint="eastAsia"/>
          <w:sz w:val="32"/>
          <w:szCs w:val="32"/>
        </w:rPr>
        <w:t>万元，公务用车购置费增加（减少）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万元，公务用车运行费增加</w:t>
      </w:r>
      <w:r>
        <w:rPr>
          <w:rFonts w:ascii="仿宋_GB2312" w:eastAsia="仿宋_GB2312" w:hAnsi="仿宋" w:cs="仿宋_GB2312"/>
          <w:sz w:val="32"/>
          <w:szCs w:val="32"/>
        </w:rPr>
        <w:t>(</w:t>
      </w:r>
      <w:r>
        <w:rPr>
          <w:rFonts w:ascii="仿宋_GB2312" w:eastAsia="仿宋_GB2312" w:hAnsi="仿宋" w:cs="仿宋_GB2312" w:hint="eastAsia"/>
          <w:sz w:val="32"/>
          <w:szCs w:val="32"/>
        </w:rPr>
        <w:t>减少</w:t>
      </w:r>
      <w:r>
        <w:rPr>
          <w:rFonts w:ascii="仿宋_GB2312" w:eastAsia="仿宋_GB2312" w:hAnsi="仿宋" w:cs="仿宋_GB2312"/>
          <w:sz w:val="32"/>
          <w:szCs w:val="32"/>
        </w:rPr>
        <w:t>)0</w:t>
      </w:r>
      <w:r>
        <w:rPr>
          <w:rFonts w:ascii="仿宋_GB2312" w:eastAsia="仿宋_GB2312" w:hAnsi="仿宋" w:cs="仿宋_GB2312" w:hint="eastAsia"/>
          <w:sz w:val="32"/>
          <w:szCs w:val="32"/>
        </w:rPr>
        <w:t>万元，公务接待费增加</w:t>
      </w:r>
      <w:r>
        <w:rPr>
          <w:rFonts w:ascii="仿宋_GB2312" w:eastAsia="仿宋_GB2312" w:hAnsi="仿宋" w:cs="仿宋_GB2312"/>
          <w:sz w:val="32"/>
          <w:szCs w:val="32"/>
        </w:rPr>
        <w:t>(</w:t>
      </w:r>
      <w:r>
        <w:rPr>
          <w:rFonts w:ascii="仿宋_GB2312" w:eastAsia="仿宋_GB2312" w:hAnsi="仿宋" w:cs="仿宋_GB2312" w:hint="eastAsia"/>
          <w:sz w:val="32"/>
          <w:szCs w:val="32"/>
        </w:rPr>
        <w:t>减少</w:t>
      </w:r>
      <w:r>
        <w:rPr>
          <w:rFonts w:ascii="仿宋_GB2312" w:eastAsia="仿宋_GB2312" w:hAnsi="仿宋" w:cs="仿宋_GB2312"/>
          <w:sz w:val="32"/>
          <w:szCs w:val="32"/>
        </w:rPr>
        <w:t>) 0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073379" w:rsidRDefault="00073379" w:rsidP="00177575">
      <w:pPr>
        <w:ind w:firstLineChars="225" w:firstLine="72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四、关于青铜峡市瞿靖中心卫生院</w:t>
      </w:r>
      <w:r>
        <w:rPr>
          <w:rFonts w:ascii="仿宋_GB2312" w:eastAsia="仿宋_GB2312" w:hAnsi="黑体" w:cs="仿宋_GB2312"/>
          <w:sz w:val="32"/>
          <w:szCs w:val="32"/>
        </w:rPr>
        <w:t>2018</w:t>
      </w:r>
      <w:r>
        <w:rPr>
          <w:rFonts w:ascii="仿宋_GB2312" w:eastAsia="仿宋_GB2312" w:hAnsi="黑体" w:cs="仿宋_GB2312" w:hint="eastAsia"/>
          <w:sz w:val="32"/>
          <w:szCs w:val="32"/>
        </w:rPr>
        <w:t>年政府性基金预算拨款情况说明</w:t>
      </w:r>
    </w:p>
    <w:p w:rsidR="00073379" w:rsidRDefault="00073379" w:rsidP="00177575">
      <w:pPr>
        <w:ind w:firstLineChars="225"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2018</w:t>
      </w:r>
      <w:r>
        <w:rPr>
          <w:rFonts w:ascii="仿宋_GB2312" w:eastAsia="仿宋_GB2312" w:hAnsi="宋体" w:cs="仿宋_GB2312" w:hint="eastAsia"/>
          <w:sz w:val="32"/>
          <w:szCs w:val="32"/>
        </w:rPr>
        <w:t>年未安排政府性基金预算。</w:t>
      </w:r>
    </w:p>
    <w:p w:rsidR="00073379" w:rsidRDefault="00073379" w:rsidP="00177575">
      <w:pPr>
        <w:ind w:firstLineChars="225" w:firstLine="723"/>
        <w:rPr>
          <w:rFonts w:ascii="仿宋_GB2312" w:eastAsia="仿宋_GB2312" w:hAnsi="楷体"/>
          <w:b/>
          <w:bCs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bCs/>
          <w:sz w:val="32"/>
          <w:szCs w:val="32"/>
        </w:rPr>
        <w:t>（一）基本支出情况说明。</w:t>
      </w:r>
    </w:p>
    <w:p w:rsidR="00073379" w:rsidRDefault="00073379" w:rsidP="00177575">
      <w:pPr>
        <w:ind w:firstLineChars="225" w:firstLine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青铜峡市瞿靖中心卫生院</w:t>
      </w:r>
      <w:r>
        <w:rPr>
          <w:rFonts w:ascii="仿宋_GB2312" w:eastAsia="仿宋_GB2312" w:hAnsi="仿宋" w:cs="仿宋_GB2312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sz w:val="32"/>
          <w:szCs w:val="32"/>
        </w:rPr>
        <w:t>年政府性基金预算拨款基本支出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</w:t>
      </w:r>
      <w:r>
        <w:rPr>
          <w:rFonts w:ascii="仿宋_GB2312" w:eastAsia="仿宋_GB2312" w:hAnsi="仿宋" w:cs="仿宋_GB2312"/>
          <w:sz w:val="32"/>
          <w:szCs w:val="32"/>
        </w:rPr>
        <w:t xml:space="preserve">, </w:t>
      </w:r>
      <w:r>
        <w:rPr>
          <w:rFonts w:ascii="仿宋_GB2312" w:eastAsia="仿宋_GB2312" w:hAnsi="仿宋" w:cs="仿宋_GB2312" w:hint="eastAsia"/>
          <w:sz w:val="32"/>
          <w:szCs w:val="32"/>
        </w:rPr>
        <w:t>比</w:t>
      </w:r>
      <w:r>
        <w:rPr>
          <w:rFonts w:ascii="仿宋_GB2312" w:eastAsia="仿宋_GB2312" w:hAnsi="仿宋" w:cs="仿宋_GB2312"/>
          <w:sz w:val="32"/>
          <w:szCs w:val="32"/>
        </w:rPr>
        <w:t>2017</w:t>
      </w:r>
      <w:r>
        <w:rPr>
          <w:rFonts w:ascii="仿宋_GB2312" w:eastAsia="仿宋_GB2312" w:hAnsi="仿宋" w:cs="仿宋_GB2312" w:hint="eastAsia"/>
          <w:sz w:val="32"/>
          <w:szCs w:val="32"/>
        </w:rPr>
        <w:t>年执行数据增加（减少）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万元，增长（下降）</w:t>
      </w:r>
      <w:r>
        <w:rPr>
          <w:rFonts w:ascii="仿宋_GB2312" w:eastAsia="仿宋_GB2312" w:hAnsi="仿宋" w:cs="仿宋_GB2312"/>
          <w:sz w:val="32"/>
          <w:szCs w:val="32"/>
        </w:rPr>
        <w:t>0%</w:t>
      </w:r>
      <w:r>
        <w:rPr>
          <w:rFonts w:ascii="仿宋_GB2312" w:eastAsia="仿宋_GB2312" w:hAnsi="仿宋" w:cs="仿宋_GB2312" w:hint="eastAsia"/>
          <w:sz w:val="32"/>
          <w:szCs w:val="32"/>
        </w:rPr>
        <w:t>，其中：</w:t>
      </w:r>
    </w:p>
    <w:p w:rsidR="00073379" w:rsidRDefault="00073379" w:rsidP="00177575">
      <w:pPr>
        <w:ind w:firstLineChars="225"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人员经费</w:t>
      </w:r>
      <w:r>
        <w:rPr>
          <w:rFonts w:ascii="仿宋_GB2312" w:eastAsia="仿宋_GB2312" w:hAnsi="宋体" w:cs="仿宋_GB2312"/>
          <w:sz w:val="32"/>
          <w:szCs w:val="32"/>
        </w:rPr>
        <w:t xml:space="preserve">  0 </w:t>
      </w:r>
      <w:r>
        <w:rPr>
          <w:rFonts w:ascii="仿宋_GB2312" w:eastAsia="仿宋_GB2312" w:hAnsi="宋体" w:cs="仿宋_GB2312" w:hint="eastAsia"/>
          <w:sz w:val="32"/>
          <w:szCs w:val="32"/>
        </w:rPr>
        <w:t>万元，主要包括：基本工资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万元、津贴补贴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万元、奖金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万元、社会保障缴费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万元、伙食补助费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万元、其他工资福利支出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万元、离休费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万元、退休费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万元、抚恤金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万元、生活补助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万元、医疗费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万元、助学金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万元、奖励金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万元、住房公积金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万元、提租补贴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万元、购房补贴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万元、其他对个人和家庭的补助支出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万元；</w:t>
      </w:r>
    </w:p>
    <w:p w:rsidR="00073379" w:rsidRDefault="00073379" w:rsidP="00177575">
      <w:pPr>
        <w:ind w:firstLineChars="225"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公用经费</w:t>
      </w:r>
      <w:r>
        <w:rPr>
          <w:rFonts w:ascii="仿宋_GB2312" w:eastAsia="仿宋_GB2312" w:hAnsi="宋体" w:cs="仿宋_GB2312"/>
          <w:sz w:val="32"/>
          <w:szCs w:val="32"/>
        </w:rPr>
        <w:t xml:space="preserve">  0  </w:t>
      </w:r>
      <w:r>
        <w:rPr>
          <w:rFonts w:ascii="仿宋_GB2312" w:eastAsia="仿宋_GB2312" w:hAnsi="宋体" w:cs="仿宋_GB2312" w:hint="eastAsia"/>
          <w:sz w:val="32"/>
          <w:szCs w:val="32"/>
        </w:rPr>
        <w:t>万元，主要包括：办公费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万元、印刷费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万元、咨询费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万元、手续费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万元、水费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万元、电费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万元、邮电费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万元、取暖费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万元、物业管理费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万元、差旅费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万元、因公出国（境）费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万元、维修（护）费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万元、租赁费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万元、会议费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万元、培训费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万元、公务接待费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万元、专用材料费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万元、劳务费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万元、委托业务费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万元、工会经费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万元、福利费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万元、公务用车运行维护费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万元、其他交通费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万元、其他商品和服务支出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万元、办公设备购置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万元、专用设备购置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万元。</w:t>
      </w:r>
    </w:p>
    <w:p w:rsidR="00073379" w:rsidRDefault="00073379" w:rsidP="00177575">
      <w:pPr>
        <w:ind w:firstLineChars="225" w:firstLine="723"/>
        <w:rPr>
          <w:rFonts w:ascii="仿宋_GB2312" w:eastAsia="仿宋_GB2312" w:hAnsi="楷体"/>
          <w:b/>
          <w:bCs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bCs/>
          <w:sz w:val="32"/>
          <w:szCs w:val="32"/>
        </w:rPr>
        <w:t>（二）项目支出情况说明。</w:t>
      </w:r>
    </w:p>
    <w:p w:rsidR="00073379" w:rsidRDefault="00073379" w:rsidP="00177575">
      <w:pPr>
        <w:ind w:firstLineChars="225" w:firstLine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青铜峡市瞿靖中心卫生院</w:t>
      </w:r>
      <w:r>
        <w:rPr>
          <w:rFonts w:ascii="仿宋_GB2312" w:eastAsia="仿宋_GB2312" w:hAnsi="仿宋" w:cs="仿宋_GB2312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sz w:val="32"/>
          <w:szCs w:val="32"/>
        </w:rPr>
        <w:t>年政府性基金预算拨款项目支出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万元，其中：一般公共服务支出（类）财政事务（款）行政运行（项）</w:t>
      </w:r>
      <w:r>
        <w:rPr>
          <w:rFonts w:ascii="仿宋_GB2312" w:eastAsia="仿宋_GB2312" w:hAnsi="仿宋" w:cs="仿宋_GB2312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sz w:val="32"/>
          <w:szCs w:val="32"/>
        </w:rPr>
        <w:t>年预算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万元，比</w:t>
      </w:r>
      <w:r>
        <w:rPr>
          <w:rFonts w:ascii="仿宋_GB2312" w:eastAsia="仿宋_GB2312" w:hAnsi="仿宋" w:cs="仿宋_GB2312"/>
          <w:sz w:val="32"/>
          <w:szCs w:val="32"/>
        </w:rPr>
        <w:t>2017</w:t>
      </w:r>
      <w:r>
        <w:rPr>
          <w:rFonts w:ascii="仿宋_GB2312" w:eastAsia="仿宋_GB2312" w:hAnsi="仿宋" w:cs="仿宋_GB2312" w:hint="eastAsia"/>
          <w:sz w:val="32"/>
          <w:szCs w:val="32"/>
        </w:rPr>
        <w:t>年执行数据增加（减少）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万元，增长（下降）</w:t>
      </w:r>
      <w:r>
        <w:rPr>
          <w:rFonts w:ascii="仿宋_GB2312" w:eastAsia="仿宋_GB2312" w:hAnsi="仿宋" w:cs="仿宋_GB2312"/>
          <w:sz w:val="32"/>
          <w:szCs w:val="32"/>
        </w:rPr>
        <w:t>0%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073379" w:rsidRDefault="00073379" w:rsidP="00177575">
      <w:pPr>
        <w:ind w:firstLineChars="225" w:firstLine="72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五、关于瞿靖中心卫生院</w:t>
      </w:r>
      <w:r>
        <w:rPr>
          <w:rFonts w:ascii="仿宋_GB2312" w:eastAsia="仿宋_GB2312" w:hAnsi="黑体" w:cs="仿宋_GB2312"/>
          <w:sz w:val="32"/>
          <w:szCs w:val="32"/>
        </w:rPr>
        <w:t>2018</w:t>
      </w:r>
      <w:r>
        <w:rPr>
          <w:rFonts w:ascii="仿宋_GB2312" w:eastAsia="仿宋_GB2312" w:hAnsi="黑体" w:cs="仿宋_GB2312" w:hint="eastAsia"/>
          <w:sz w:val="32"/>
          <w:szCs w:val="32"/>
        </w:rPr>
        <w:t>年收支预算情况的总体说明</w:t>
      </w:r>
    </w:p>
    <w:p w:rsidR="00073379" w:rsidRDefault="00073379" w:rsidP="00177575">
      <w:pPr>
        <w:ind w:firstLineChars="225" w:firstLine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按照全口径预算的原则，</w:t>
      </w:r>
      <w:r>
        <w:rPr>
          <w:rFonts w:ascii="仿宋_GB2312" w:eastAsia="仿宋_GB2312" w:hAnsi="黑体" w:cs="仿宋_GB2312" w:hint="eastAsia"/>
          <w:sz w:val="32"/>
          <w:szCs w:val="32"/>
        </w:rPr>
        <w:t>瞿靖中心卫生院</w:t>
      </w:r>
      <w:r>
        <w:rPr>
          <w:rFonts w:ascii="仿宋_GB2312" w:eastAsia="仿宋_GB2312" w:hAnsi="仿宋" w:cs="仿宋_GB2312"/>
          <w:sz w:val="32"/>
          <w:szCs w:val="32"/>
        </w:rPr>
        <w:t xml:space="preserve"> 2018</w:t>
      </w:r>
      <w:r>
        <w:rPr>
          <w:rFonts w:ascii="仿宋_GB2312" w:eastAsia="仿宋_GB2312" w:hAnsi="仿宋" w:cs="仿宋_GB2312" w:hint="eastAsia"/>
          <w:sz w:val="32"/>
          <w:szCs w:val="32"/>
        </w:rPr>
        <w:t>年所有收入和支出均纳入部门预算管理。收入总预算</w:t>
      </w:r>
      <w:r>
        <w:rPr>
          <w:rFonts w:ascii="仿宋_GB2312" w:eastAsia="仿宋_GB2312" w:hAnsi="仿宋" w:cs="仿宋_GB2312"/>
          <w:sz w:val="32"/>
          <w:szCs w:val="32"/>
        </w:rPr>
        <w:t xml:space="preserve">584.65 </w:t>
      </w:r>
      <w:r>
        <w:rPr>
          <w:rFonts w:ascii="仿宋_GB2312" w:eastAsia="仿宋_GB2312" w:hAnsi="仿宋" w:cs="仿宋_GB2312" w:hint="eastAsia"/>
          <w:sz w:val="32"/>
          <w:szCs w:val="32"/>
        </w:rPr>
        <w:t>万元，支出总预算</w:t>
      </w:r>
      <w:r>
        <w:rPr>
          <w:rFonts w:ascii="仿宋_GB2312" w:eastAsia="仿宋_GB2312" w:hAnsi="仿宋" w:cs="仿宋_GB2312"/>
          <w:sz w:val="32"/>
          <w:szCs w:val="32"/>
        </w:rPr>
        <w:t>584.65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073379" w:rsidRDefault="00073379" w:rsidP="00177575">
      <w:pPr>
        <w:ind w:firstLineChars="225" w:firstLine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收入预算包括：财政拨款收入</w:t>
      </w:r>
      <w:r>
        <w:rPr>
          <w:rFonts w:ascii="仿宋_GB2312" w:eastAsia="仿宋_GB2312" w:hAnsi="仿宋" w:cs="仿宋_GB2312"/>
          <w:sz w:val="32"/>
          <w:szCs w:val="32"/>
        </w:rPr>
        <w:t>584.65</w:t>
      </w:r>
      <w:r>
        <w:rPr>
          <w:rFonts w:ascii="仿宋_GB2312" w:eastAsia="仿宋_GB2312" w:hAnsi="仿宋" w:cs="仿宋_GB2312" w:hint="eastAsia"/>
          <w:sz w:val="32"/>
          <w:szCs w:val="32"/>
        </w:rPr>
        <w:t>万元，支出预算包括：基本支出</w:t>
      </w:r>
      <w:r>
        <w:rPr>
          <w:rFonts w:ascii="仿宋_GB2312" w:eastAsia="仿宋_GB2312" w:hAnsi="仿宋" w:cs="仿宋_GB2312"/>
          <w:sz w:val="32"/>
          <w:szCs w:val="32"/>
        </w:rPr>
        <w:t>584.65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073379" w:rsidRDefault="00073379" w:rsidP="00177575">
      <w:pPr>
        <w:ind w:firstLineChars="225" w:firstLine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收入预算包括：上年结转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万元，占</w:t>
      </w:r>
      <w:r>
        <w:rPr>
          <w:rFonts w:ascii="仿宋_GB2312" w:eastAsia="仿宋_GB2312" w:hAnsi="仿宋" w:cs="仿宋_GB2312"/>
          <w:sz w:val="32"/>
          <w:szCs w:val="32"/>
        </w:rPr>
        <w:t xml:space="preserve"> 0%</w:t>
      </w:r>
      <w:r>
        <w:rPr>
          <w:rFonts w:ascii="仿宋_GB2312" w:eastAsia="仿宋_GB2312" w:hAnsi="仿宋" w:cs="仿宋_GB2312" w:hint="eastAsia"/>
          <w:sz w:val="32"/>
          <w:szCs w:val="32"/>
        </w:rPr>
        <w:t>；财政拨款收入</w:t>
      </w:r>
      <w:r>
        <w:rPr>
          <w:rFonts w:ascii="仿宋_GB2312" w:eastAsia="仿宋_GB2312" w:hAnsi="仿宋" w:cs="仿宋_GB2312"/>
          <w:sz w:val="32"/>
          <w:szCs w:val="32"/>
        </w:rPr>
        <w:t>584.65</w:t>
      </w:r>
      <w:r>
        <w:rPr>
          <w:rFonts w:ascii="仿宋_GB2312" w:eastAsia="仿宋_GB2312" w:hAnsi="仿宋" w:cs="仿宋_GB2312" w:hint="eastAsia"/>
          <w:sz w:val="32"/>
          <w:szCs w:val="32"/>
        </w:rPr>
        <w:t>万元，占</w:t>
      </w:r>
      <w:r>
        <w:rPr>
          <w:rFonts w:ascii="仿宋_GB2312" w:eastAsia="仿宋_GB2312" w:hAnsi="仿宋" w:cs="仿宋_GB2312"/>
          <w:sz w:val="32"/>
          <w:szCs w:val="32"/>
        </w:rPr>
        <w:t>100%</w:t>
      </w:r>
      <w:r>
        <w:rPr>
          <w:rFonts w:ascii="仿宋_GB2312" w:eastAsia="仿宋_GB2312" w:hAnsi="仿宋" w:cs="仿宋_GB2312" w:hint="eastAsia"/>
          <w:sz w:val="32"/>
          <w:szCs w:val="32"/>
        </w:rPr>
        <w:t>；事业收入</w:t>
      </w:r>
      <w:r>
        <w:rPr>
          <w:rFonts w:ascii="仿宋_GB2312" w:eastAsia="仿宋_GB2312" w:hAnsi="仿宋" w:cs="仿宋_GB2312"/>
          <w:sz w:val="32"/>
          <w:szCs w:val="32"/>
        </w:rPr>
        <w:t xml:space="preserve">0 </w:t>
      </w:r>
      <w:r>
        <w:rPr>
          <w:rFonts w:ascii="仿宋_GB2312" w:eastAsia="仿宋_GB2312" w:hAnsi="仿宋" w:cs="仿宋_GB2312" w:hint="eastAsia"/>
          <w:sz w:val="32"/>
          <w:szCs w:val="32"/>
        </w:rPr>
        <w:t>万元，占</w:t>
      </w:r>
      <w:r>
        <w:rPr>
          <w:rFonts w:ascii="仿宋_GB2312" w:eastAsia="仿宋_GB2312" w:hAnsi="仿宋" w:cs="仿宋_GB2312"/>
          <w:sz w:val="32"/>
          <w:szCs w:val="32"/>
        </w:rPr>
        <w:t>0%</w:t>
      </w:r>
      <w:r>
        <w:rPr>
          <w:rFonts w:ascii="仿宋_GB2312" w:eastAsia="仿宋_GB2312" w:hAnsi="仿宋" w:cs="仿宋_GB2312" w:hint="eastAsia"/>
          <w:sz w:val="32"/>
          <w:szCs w:val="32"/>
        </w:rPr>
        <w:t>；事业单位经营收入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万元，占</w:t>
      </w:r>
      <w:r>
        <w:rPr>
          <w:rFonts w:ascii="仿宋_GB2312" w:eastAsia="仿宋_GB2312" w:hAnsi="仿宋" w:cs="仿宋_GB2312"/>
          <w:sz w:val="32"/>
          <w:szCs w:val="32"/>
        </w:rPr>
        <w:t>0%</w:t>
      </w:r>
      <w:r>
        <w:rPr>
          <w:rFonts w:ascii="仿宋_GB2312" w:eastAsia="仿宋_GB2312" w:hAnsi="仿宋" w:cs="仿宋_GB2312" w:hint="eastAsia"/>
          <w:sz w:val="32"/>
          <w:szCs w:val="32"/>
        </w:rPr>
        <w:t>；其他收入</w:t>
      </w:r>
      <w:r>
        <w:rPr>
          <w:rFonts w:ascii="仿宋_GB2312" w:eastAsia="仿宋_GB2312" w:hAnsi="仿宋" w:cs="仿宋_GB2312"/>
          <w:sz w:val="32"/>
          <w:szCs w:val="32"/>
        </w:rPr>
        <w:t xml:space="preserve">0 </w:t>
      </w:r>
      <w:r>
        <w:rPr>
          <w:rFonts w:ascii="仿宋_GB2312" w:eastAsia="仿宋_GB2312" w:hAnsi="仿宋" w:cs="仿宋_GB2312" w:hint="eastAsia"/>
          <w:sz w:val="32"/>
          <w:szCs w:val="32"/>
        </w:rPr>
        <w:t>万元，占</w:t>
      </w:r>
      <w:r>
        <w:rPr>
          <w:rFonts w:ascii="仿宋_GB2312" w:eastAsia="仿宋_GB2312" w:hAnsi="仿宋" w:cs="仿宋_GB2312"/>
          <w:sz w:val="32"/>
          <w:szCs w:val="32"/>
        </w:rPr>
        <w:t>0%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073379" w:rsidRDefault="00073379" w:rsidP="00177575">
      <w:pPr>
        <w:ind w:firstLineChars="225" w:firstLine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支出预算包括：基本支出</w:t>
      </w:r>
      <w:r>
        <w:rPr>
          <w:rFonts w:ascii="仿宋_GB2312" w:eastAsia="仿宋_GB2312" w:hAnsi="仿宋" w:cs="仿宋_GB2312"/>
          <w:sz w:val="32"/>
          <w:szCs w:val="32"/>
        </w:rPr>
        <w:t>584.65</w:t>
      </w:r>
      <w:r>
        <w:rPr>
          <w:rFonts w:ascii="仿宋_GB2312" w:eastAsia="仿宋_GB2312" w:hAnsi="仿宋" w:cs="仿宋_GB2312" w:hint="eastAsia"/>
          <w:sz w:val="32"/>
          <w:szCs w:val="32"/>
        </w:rPr>
        <w:t>万元，占</w:t>
      </w:r>
      <w:r>
        <w:rPr>
          <w:rFonts w:ascii="仿宋_GB2312" w:eastAsia="仿宋_GB2312" w:hAnsi="仿宋" w:cs="仿宋_GB2312"/>
          <w:sz w:val="32"/>
          <w:szCs w:val="32"/>
        </w:rPr>
        <w:t>100%</w:t>
      </w:r>
      <w:r>
        <w:rPr>
          <w:rFonts w:ascii="仿宋_GB2312" w:eastAsia="仿宋_GB2312" w:hAnsi="仿宋" w:cs="仿宋_GB2312" w:hint="eastAsia"/>
          <w:sz w:val="32"/>
          <w:szCs w:val="32"/>
        </w:rPr>
        <w:t>；项目支出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万元，占</w:t>
      </w:r>
      <w:r>
        <w:rPr>
          <w:rFonts w:ascii="仿宋_GB2312" w:eastAsia="仿宋_GB2312" w:hAnsi="仿宋" w:cs="仿宋_GB2312"/>
          <w:sz w:val="32"/>
          <w:szCs w:val="32"/>
        </w:rPr>
        <w:t>0%</w:t>
      </w:r>
      <w:r>
        <w:rPr>
          <w:rFonts w:ascii="仿宋_GB2312" w:eastAsia="仿宋_GB2312" w:hAnsi="仿宋" w:cs="仿宋_GB2312" w:hint="eastAsia"/>
          <w:sz w:val="32"/>
          <w:szCs w:val="32"/>
        </w:rPr>
        <w:t>。事业单位经营支出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万元，占</w:t>
      </w:r>
      <w:r>
        <w:rPr>
          <w:rFonts w:ascii="仿宋_GB2312" w:eastAsia="仿宋_GB2312" w:hAnsi="仿宋" w:cs="仿宋_GB2312"/>
          <w:sz w:val="32"/>
          <w:szCs w:val="32"/>
        </w:rPr>
        <w:t>0%</w:t>
      </w:r>
      <w:r>
        <w:rPr>
          <w:rFonts w:ascii="仿宋_GB2312" w:eastAsia="仿宋_GB2312" w:hAnsi="仿宋" w:cs="仿宋_GB2312" w:hint="eastAsia"/>
          <w:sz w:val="32"/>
          <w:szCs w:val="32"/>
        </w:rPr>
        <w:t>；上缴上级支出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万元，占</w:t>
      </w:r>
      <w:r>
        <w:rPr>
          <w:rFonts w:ascii="仿宋_GB2312" w:eastAsia="仿宋_GB2312" w:hAnsi="仿宋" w:cs="仿宋_GB2312"/>
          <w:sz w:val="32"/>
          <w:szCs w:val="32"/>
        </w:rPr>
        <w:t xml:space="preserve"> 0%</w:t>
      </w:r>
      <w:r>
        <w:rPr>
          <w:rFonts w:ascii="仿宋_GB2312" w:eastAsia="仿宋_GB2312" w:hAnsi="仿宋" w:cs="仿宋_GB2312" w:hint="eastAsia"/>
          <w:sz w:val="32"/>
          <w:szCs w:val="32"/>
        </w:rPr>
        <w:t>；对附属单位补助支出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万元，占</w:t>
      </w:r>
      <w:r>
        <w:rPr>
          <w:rFonts w:ascii="仿宋_GB2312" w:eastAsia="仿宋_GB2312" w:hAnsi="仿宋" w:cs="仿宋_GB2312"/>
          <w:sz w:val="32"/>
          <w:szCs w:val="32"/>
        </w:rPr>
        <w:t>0%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073379" w:rsidRDefault="00073379" w:rsidP="00177575">
      <w:pPr>
        <w:ind w:firstLineChars="225" w:firstLine="72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六、其他重要事项的情况说明。</w:t>
      </w:r>
    </w:p>
    <w:p w:rsidR="00073379" w:rsidRDefault="00073379">
      <w:pPr>
        <w:widowControl/>
        <w:spacing w:line="560" w:lineRule="exact"/>
        <w:ind w:firstLine="480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仿宋_GB2312"/>
        </w:rPr>
        <w:t xml:space="preserve">  </w:t>
      </w:r>
      <w:r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（一）机关运行经费</w:t>
      </w:r>
    </w:p>
    <w:p w:rsidR="00073379" w:rsidRDefault="00073379">
      <w:pPr>
        <w:widowControl/>
        <w:spacing w:line="560" w:lineRule="exact"/>
        <w:ind w:firstLine="4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年，青铜峡市瞿靖中心卫生院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个行政单位和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个参公管理事业单位的机关运行经费财政拨款预算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年预算增加（减少）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万元，增长（下降）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073379" w:rsidRDefault="00073379">
      <w:pPr>
        <w:widowControl/>
        <w:spacing w:line="560" w:lineRule="exact"/>
        <w:ind w:firstLine="480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（二）政府采购情况</w:t>
      </w:r>
    </w:p>
    <w:p w:rsidR="00073379" w:rsidRDefault="00073379">
      <w:pPr>
        <w:widowControl/>
        <w:spacing w:line="560" w:lineRule="exact"/>
        <w:ind w:firstLine="4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年，瞿靖中心卫生院政府采购预算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万元，其中：政府采购货物预算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万元，政府采购工程预算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万元，政府采购服务预算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073379" w:rsidRDefault="00073379">
      <w:pPr>
        <w:widowControl/>
        <w:spacing w:line="560" w:lineRule="exact"/>
        <w:ind w:firstLine="480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（三）国有资产占用使用情况</w:t>
      </w:r>
    </w:p>
    <w:p w:rsidR="00073379" w:rsidRDefault="00073379" w:rsidP="00A975BA">
      <w:pPr>
        <w:widowControl/>
        <w:spacing w:line="560" w:lineRule="exact"/>
        <w:ind w:firstLine="4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截至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12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31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日，青铜峡市瞿靖中心卫生院占用使用国有资产总体情况为房屋</w:t>
      </w:r>
      <w:r>
        <w:rPr>
          <w:rFonts w:ascii="仿宋_GB2312" w:eastAsia="仿宋_GB2312" w:hAnsi="仿宋" w:cs="仿宋_GB2312"/>
          <w:kern w:val="0"/>
          <w:sz w:val="32"/>
          <w:szCs w:val="32"/>
        </w:rPr>
        <w:t>7630.68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平方米，价值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607.10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万元；土地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0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平方米，价值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 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万元；车辆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4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辆，价值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40.05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万元；办公家具价值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12.7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万元；其他资产价值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139.22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073379" w:rsidRPr="00A975BA" w:rsidRDefault="00073379" w:rsidP="00A975BA">
      <w:pPr>
        <w:widowControl/>
        <w:spacing w:line="560" w:lineRule="exact"/>
        <w:ind w:firstLine="48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A975BA">
        <w:rPr>
          <w:rFonts w:ascii="仿宋_GB2312" w:eastAsia="仿宋_GB2312" w:hAnsi="仿宋" w:cs="仿宋_GB2312" w:hint="eastAsia"/>
          <w:kern w:val="0"/>
          <w:sz w:val="32"/>
          <w:szCs w:val="32"/>
        </w:rPr>
        <w:t>国有资产分布情况为：</w:t>
      </w:r>
    </w:p>
    <w:p w:rsidR="00073379" w:rsidRDefault="00073379" w:rsidP="00A975BA">
      <w:pPr>
        <w:widowControl/>
        <w:spacing w:line="560" w:lineRule="exact"/>
        <w:ind w:firstLine="480"/>
        <w:jc w:val="left"/>
        <w:rPr>
          <w:rFonts w:ascii="仿宋_GB2312" w:eastAsia="仿宋_GB2312" w:hAnsi="仿宋"/>
          <w:kern w:val="0"/>
          <w:sz w:val="32"/>
          <w:szCs w:val="32"/>
        </w:rPr>
      </w:pPr>
    </w:p>
    <w:p w:rsidR="00073379" w:rsidRDefault="00073379">
      <w:pPr>
        <w:widowControl/>
        <w:spacing w:line="560" w:lineRule="exact"/>
        <w:ind w:firstLine="4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本级部门房屋</w:t>
      </w:r>
      <w:r>
        <w:rPr>
          <w:rFonts w:ascii="仿宋_GB2312" w:eastAsia="仿宋_GB2312" w:hAnsi="仿宋" w:cs="仿宋_GB2312"/>
          <w:kern w:val="0"/>
          <w:sz w:val="32"/>
          <w:szCs w:val="32"/>
        </w:rPr>
        <w:t>7630.68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平方米，价值</w:t>
      </w:r>
      <w:r>
        <w:rPr>
          <w:rFonts w:ascii="仿宋_GB2312" w:eastAsia="仿宋_GB2312" w:hAnsi="仿宋" w:cs="仿宋_GB2312"/>
          <w:kern w:val="0"/>
          <w:sz w:val="32"/>
          <w:szCs w:val="32"/>
        </w:rPr>
        <w:t>607.1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万元；土地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平方米，价值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万元；车辆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4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辆，价值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40.05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万元；办公家具价值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12.7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万元；其他资产价值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139.22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073379" w:rsidRPr="00A537C8" w:rsidRDefault="00073379" w:rsidP="0017757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A537C8">
        <w:rPr>
          <w:rFonts w:ascii="仿宋_GB2312" w:eastAsia="仿宋_GB2312" w:hAnsi="仿宋" w:cs="仿宋_GB2312" w:hint="eastAsia"/>
          <w:kern w:val="0"/>
          <w:sz w:val="32"/>
          <w:szCs w:val="32"/>
        </w:rPr>
        <w:t>所属单位房屋</w:t>
      </w:r>
      <w:r w:rsidRPr="00A537C8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A537C8">
        <w:rPr>
          <w:rFonts w:ascii="仿宋_GB2312" w:eastAsia="仿宋_GB2312" w:hAnsi="仿宋" w:cs="仿宋_GB2312" w:hint="eastAsia"/>
          <w:kern w:val="0"/>
          <w:sz w:val="32"/>
          <w:szCs w:val="32"/>
        </w:rPr>
        <w:t>平方米，价值</w:t>
      </w:r>
      <w:r w:rsidRPr="00A537C8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A537C8">
        <w:rPr>
          <w:rFonts w:ascii="仿宋_GB2312" w:eastAsia="仿宋_GB2312" w:hAnsi="仿宋" w:cs="仿宋_GB2312" w:hint="eastAsia"/>
          <w:kern w:val="0"/>
          <w:sz w:val="32"/>
          <w:szCs w:val="32"/>
        </w:rPr>
        <w:t>万元；土地</w:t>
      </w:r>
      <w:r w:rsidRPr="00A537C8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A537C8">
        <w:rPr>
          <w:rFonts w:ascii="仿宋_GB2312" w:eastAsia="仿宋_GB2312" w:hAnsi="仿宋" w:cs="仿宋_GB2312" w:hint="eastAsia"/>
          <w:kern w:val="0"/>
          <w:sz w:val="32"/>
          <w:szCs w:val="32"/>
        </w:rPr>
        <w:t>平方米，价值</w:t>
      </w:r>
      <w:r w:rsidRPr="00A537C8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A537C8">
        <w:rPr>
          <w:rFonts w:ascii="仿宋_GB2312" w:eastAsia="仿宋_GB2312" w:hAnsi="仿宋" w:cs="仿宋_GB2312" w:hint="eastAsia"/>
          <w:kern w:val="0"/>
          <w:sz w:val="32"/>
          <w:szCs w:val="32"/>
        </w:rPr>
        <w:t>万元；车辆</w:t>
      </w:r>
      <w:r w:rsidRPr="00A537C8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A537C8">
        <w:rPr>
          <w:rFonts w:ascii="仿宋_GB2312" w:eastAsia="仿宋_GB2312" w:hAnsi="仿宋" w:cs="仿宋_GB2312" w:hint="eastAsia"/>
          <w:kern w:val="0"/>
          <w:sz w:val="32"/>
          <w:szCs w:val="32"/>
        </w:rPr>
        <w:t>辆，价值</w:t>
      </w:r>
      <w:r w:rsidRPr="00A537C8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A537C8">
        <w:rPr>
          <w:rFonts w:ascii="仿宋_GB2312" w:eastAsia="仿宋_GB2312" w:hAnsi="仿宋" w:cs="仿宋_GB2312" w:hint="eastAsia"/>
          <w:kern w:val="0"/>
          <w:sz w:val="32"/>
          <w:szCs w:val="32"/>
        </w:rPr>
        <w:t>万元；办公家具价值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A537C8">
        <w:rPr>
          <w:rFonts w:ascii="仿宋_GB2312" w:eastAsia="仿宋_GB2312" w:hAnsi="仿宋" w:cs="仿宋_GB2312" w:hint="eastAsia"/>
          <w:kern w:val="0"/>
          <w:sz w:val="32"/>
          <w:szCs w:val="32"/>
        </w:rPr>
        <w:t>万元；其他资产价值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A537C8"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073379" w:rsidRDefault="00073379">
      <w:pPr>
        <w:widowControl/>
        <w:spacing w:line="560" w:lineRule="exact"/>
        <w:ind w:firstLine="480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（四）预算绩效情况</w:t>
      </w:r>
    </w:p>
    <w:p w:rsidR="00073379" w:rsidRDefault="00073379">
      <w:pPr>
        <w:widowControl/>
        <w:spacing w:line="560" w:lineRule="exact"/>
        <w:ind w:firstLine="4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年瞿靖中心卫生院</w:t>
      </w:r>
      <w:r>
        <w:rPr>
          <w:rFonts w:ascii="仿宋_GB2312" w:eastAsia="仿宋_GB2312" w:hAnsi="宋体" w:cs="仿宋_GB2312" w:hint="eastAsia"/>
          <w:sz w:val="32"/>
          <w:szCs w:val="32"/>
        </w:rPr>
        <w:t>未安排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项目支付</w:t>
      </w:r>
      <w:r>
        <w:rPr>
          <w:rFonts w:ascii="仿宋_GB2312" w:eastAsia="仿宋_GB2312" w:hAnsi="宋体" w:cs="仿宋_GB2312" w:hint="eastAsia"/>
          <w:sz w:val="32"/>
          <w:szCs w:val="32"/>
        </w:rPr>
        <w:t>预算</w:t>
      </w:r>
    </w:p>
    <w:p w:rsidR="00073379" w:rsidRDefault="00073379" w:rsidP="00177575">
      <w:pPr>
        <w:widowControl/>
        <w:spacing w:line="560" w:lineRule="exact"/>
        <w:ind w:firstLineChars="199" w:firstLine="639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>
        <w:rPr>
          <w:rFonts w:ascii="仿宋_GB2312" w:eastAsia="仿宋_GB2312" w:hAnsi="楷体" w:cs="仿宋_GB2312"/>
          <w:b/>
          <w:bCs/>
          <w:kern w:val="0"/>
          <w:sz w:val="32"/>
          <w:szCs w:val="32"/>
        </w:rPr>
        <w:t>(</w:t>
      </w:r>
      <w:r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五</w:t>
      </w:r>
      <w:r>
        <w:rPr>
          <w:rFonts w:ascii="仿宋_GB2312" w:eastAsia="仿宋_GB2312" w:hAnsi="楷体" w:cs="仿宋_GB2312"/>
          <w:b/>
          <w:bCs/>
          <w:kern w:val="0"/>
          <w:sz w:val="32"/>
          <w:szCs w:val="32"/>
        </w:rPr>
        <w:t>)</w:t>
      </w:r>
      <w:r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专项转移支付项目申报情况</w:t>
      </w:r>
    </w:p>
    <w:p w:rsidR="00073379" w:rsidRDefault="00073379">
      <w:pPr>
        <w:widowControl/>
        <w:spacing w:line="560" w:lineRule="exact"/>
        <w:ind w:firstLine="48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2018</w:t>
      </w:r>
      <w:r>
        <w:rPr>
          <w:rFonts w:ascii="仿宋_GB2312" w:eastAsia="仿宋_GB2312" w:hAnsi="宋体" w:cs="仿宋_GB2312" w:hint="eastAsia"/>
          <w:sz w:val="32"/>
          <w:szCs w:val="32"/>
        </w:rPr>
        <w:t>年未安排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专项转移支付</w:t>
      </w:r>
      <w:r>
        <w:rPr>
          <w:rFonts w:ascii="仿宋_GB2312" w:eastAsia="仿宋_GB2312" w:hAnsi="宋体" w:cs="仿宋_GB2312" w:hint="eastAsia"/>
          <w:sz w:val="32"/>
          <w:szCs w:val="32"/>
        </w:rPr>
        <w:t>预算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073379" w:rsidRDefault="00073379">
      <w:pPr>
        <w:widowControl/>
        <w:spacing w:line="560" w:lineRule="exact"/>
        <w:ind w:firstLine="480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（六）其他需说明的事项</w:t>
      </w:r>
    </w:p>
    <w:p w:rsidR="00073379" w:rsidRDefault="00073379" w:rsidP="00177575">
      <w:pPr>
        <w:widowControl/>
        <w:spacing w:line="560" w:lineRule="exact"/>
        <w:ind w:firstLineChars="147" w:firstLine="472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无</w:t>
      </w:r>
    </w:p>
    <w:p w:rsidR="00073379" w:rsidRDefault="00073379">
      <w:pPr>
        <w:widowControl/>
        <w:spacing w:line="560" w:lineRule="exact"/>
        <w:ind w:firstLine="48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青铜峡市瞿靖中心卫生院</w:t>
      </w:r>
      <w:r>
        <w:rPr>
          <w:rFonts w:ascii="仿宋_GB2312" w:eastAsia="仿宋_GB2312" w:hAnsi="黑体" w:cs="仿宋_GB2312"/>
          <w:sz w:val="32"/>
          <w:szCs w:val="32"/>
        </w:rPr>
        <w:t>2018</w:t>
      </w:r>
      <w:r>
        <w:rPr>
          <w:rFonts w:ascii="仿宋_GB2312" w:eastAsia="仿宋_GB2312" w:hAnsi="黑体" w:cs="仿宋_GB2312" w:hint="eastAsia"/>
          <w:sz w:val="32"/>
          <w:szCs w:val="32"/>
        </w:rPr>
        <w:t>年部门预算</w:t>
      </w:r>
      <w:r>
        <w:rPr>
          <w:rFonts w:ascii="仿宋_GB2312" w:eastAsia="仿宋_GB2312" w:hAnsi="黑体" w:cs="仿宋_GB2312"/>
          <w:sz w:val="32"/>
          <w:szCs w:val="32"/>
        </w:rPr>
        <w:t>—</w:t>
      </w:r>
      <w:r>
        <w:rPr>
          <w:rFonts w:ascii="仿宋_GB2312" w:eastAsia="仿宋_GB2312" w:hAnsi="黑体" w:cs="仿宋_GB2312" w:hint="eastAsia"/>
          <w:sz w:val="32"/>
          <w:szCs w:val="32"/>
        </w:rPr>
        <w:t>名词解释</w:t>
      </w:r>
    </w:p>
    <w:p w:rsidR="00073379" w:rsidRDefault="00073379" w:rsidP="00177575">
      <w:pPr>
        <w:widowControl/>
        <w:ind w:firstLineChars="198" w:firstLine="636"/>
        <w:jc w:val="left"/>
        <w:rPr>
          <w:rFonts w:ascii="仿宋_GB2312" w:eastAsia="仿宋_GB2312" w:hAnsi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基本支出：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指为保障机构正常运转、完成日常工作任务而发生的人员支出。</w:t>
      </w:r>
    </w:p>
    <w:p w:rsidR="00073379" w:rsidRDefault="00073379">
      <w:pPr>
        <w:widowControl/>
        <w:spacing w:line="560" w:lineRule="exact"/>
        <w:ind w:firstLine="48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、工资福利支出包括在职职工基本工资、津贴补贴和社会保险缴费。</w:t>
      </w:r>
    </w:p>
    <w:p w:rsidR="00073379" w:rsidRDefault="00073379">
      <w:pPr>
        <w:widowControl/>
        <w:spacing w:line="560" w:lineRule="exact"/>
        <w:ind w:firstLine="480"/>
        <w:jc w:val="left"/>
        <w:rPr>
          <w:rFonts w:ascii="仿宋_GB2312" w:eastAsia="仿宋_GB2312" w:hAnsi="仿宋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、对个人和家庭的补助包括离退休人员工资及福利费慰问费、遗属生活补助、在职人员住房公积金。</w:t>
      </w:r>
      <w:r>
        <w:rPr>
          <w:rFonts w:ascii="仿宋_GB2312" w:eastAsia="仿宋_GB2312" w:hAnsi="宋体"/>
          <w:kern w:val="0"/>
          <w:sz w:val="32"/>
          <w:szCs w:val="32"/>
        </w:rPr>
        <w:br/>
      </w:r>
    </w:p>
    <w:sectPr w:rsidR="00073379" w:rsidSect="00CF0BF2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379" w:rsidRDefault="00073379" w:rsidP="00CF0BF2">
      <w:r>
        <w:separator/>
      </w:r>
    </w:p>
  </w:endnote>
  <w:endnote w:type="continuationSeparator" w:id="1">
    <w:p w:rsidR="00073379" w:rsidRDefault="00073379" w:rsidP="00CF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79" w:rsidRDefault="000733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379" w:rsidRDefault="00073379" w:rsidP="00CF0BF2">
      <w:r>
        <w:separator/>
      </w:r>
    </w:p>
  </w:footnote>
  <w:footnote w:type="continuationSeparator" w:id="1">
    <w:p w:rsidR="00073379" w:rsidRDefault="00073379" w:rsidP="00CF0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79" w:rsidRDefault="0007337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427"/>
    <w:rsid w:val="00031345"/>
    <w:rsid w:val="00031908"/>
    <w:rsid w:val="000644D0"/>
    <w:rsid w:val="00073379"/>
    <w:rsid w:val="000813E8"/>
    <w:rsid w:val="000C7C63"/>
    <w:rsid w:val="000E3DD4"/>
    <w:rsid w:val="00101F5E"/>
    <w:rsid w:val="0011393B"/>
    <w:rsid w:val="00177575"/>
    <w:rsid w:val="00177DC0"/>
    <w:rsid w:val="001B3A46"/>
    <w:rsid w:val="001C0F23"/>
    <w:rsid w:val="001D4811"/>
    <w:rsid w:val="001F49F2"/>
    <w:rsid w:val="00226885"/>
    <w:rsid w:val="00237826"/>
    <w:rsid w:val="00244654"/>
    <w:rsid w:val="002A25E3"/>
    <w:rsid w:val="002E47BE"/>
    <w:rsid w:val="002E5519"/>
    <w:rsid w:val="002E56D3"/>
    <w:rsid w:val="002F59A8"/>
    <w:rsid w:val="0032474D"/>
    <w:rsid w:val="00342584"/>
    <w:rsid w:val="0034708D"/>
    <w:rsid w:val="00356E4B"/>
    <w:rsid w:val="003676D1"/>
    <w:rsid w:val="0037413C"/>
    <w:rsid w:val="003A6487"/>
    <w:rsid w:val="003C144D"/>
    <w:rsid w:val="003D6C60"/>
    <w:rsid w:val="003F50D3"/>
    <w:rsid w:val="00421A9D"/>
    <w:rsid w:val="00434A89"/>
    <w:rsid w:val="00441276"/>
    <w:rsid w:val="0049187D"/>
    <w:rsid w:val="004B5BB3"/>
    <w:rsid w:val="004E0551"/>
    <w:rsid w:val="00547CE2"/>
    <w:rsid w:val="005614EC"/>
    <w:rsid w:val="005652E2"/>
    <w:rsid w:val="00570E19"/>
    <w:rsid w:val="00580D09"/>
    <w:rsid w:val="005A3178"/>
    <w:rsid w:val="005B1CC8"/>
    <w:rsid w:val="005D6F9C"/>
    <w:rsid w:val="00604BD2"/>
    <w:rsid w:val="00604DB1"/>
    <w:rsid w:val="00627189"/>
    <w:rsid w:val="006601AC"/>
    <w:rsid w:val="006601C4"/>
    <w:rsid w:val="00676726"/>
    <w:rsid w:val="00682D7D"/>
    <w:rsid w:val="006848EF"/>
    <w:rsid w:val="00696C62"/>
    <w:rsid w:val="006C09A0"/>
    <w:rsid w:val="00706586"/>
    <w:rsid w:val="00710B40"/>
    <w:rsid w:val="00763E12"/>
    <w:rsid w:val="00785427"/>
    <w:rsid w:val="00792BC2"/>
    <w:rsid w:val="007C2B0E"/>
    <w:rsid w:val="007E538A"/>
    <w:rsid w:val="007E6994"/>
    <w:rsid w:val="00824860"/>
    <w:rsid w:val="00825A2B"/>
    <w:rsid w:val="0083623D"/>
    <w:rsid w:val="008771B3"/>
    <w:rsid w:val="008D38AF"/>
    <w:rsid w:val="008D508E"/>
    <w:rsid w:val="008D5332"/>
    <w:rsid w:val="008F0021"/>
    <w:rsid w:val="008F038E"/>
    <w:rsid w:val="00914462"/>
    <w:rsid w:val="00933596"/>
    <w:rsid w:val="00964E4A"/>
    <w:rsid w:val="00970804"/>
    <w:rsid w:val="0097149D"/>
    <w:rsid w:val="0097307D"/>
    <w:rsid w:val="009861E7"/>
    <w:rsid w:val="00987632"/>
    <w:rsid w:val="0099346E"/>
    <w:rsid w:val="009A55CB"/>
    <w:rsid w:val="009B1D2E"/>
    <w:rsid w:val="009B3E72"/>
    <w:rsid w:val="009B6C45"/>
    <w:rsid w:val="009D0E53"/>
    <w:rsid w:val="009D360F"/>
    <w:rsid w:val="009E215C"/>
    <w:rsid w:val="00A203C6"/>
    <w:rsid w:val="00A44EEF"/>
    <w:rsid w:val="00A50B67"/>
    <w:rsid w:val="00A537C8"/>
    <w:rsid w:val="00A71079"/>
    <w:rsid w:val="00A854B0"/>
    <w:rsid w:val="00A975BA"/>
    <w:rsid w:val="00AC4814"/>
    <w:rsid w:val="00B210FD"/>
    <w:rsid w:val="00B3063D"/>
    <w:rsid w:val="00B65B4F"/>
    <w:rsid w:val="00B92441"/>
    <w:rsid w:val="00BB2D43"/>
    <w:rsid w:val="00C344F5"/>
    <w:rsid w:val="00C51D2D"/>
    <w:rsid w:val="00C67681"/>
    <w:rsid w:val="00C8386D"/>
    <w:rsid w:val="00CE6B4E"/>
    <w:rsid w:val="00CF0BF2"/>
    <w:rsid w:val="00CF6781"/>
    <w:rsid w:val="00D20E3D"/>
    <w:rsid w:val="00D26899"/>
    <w:rsid w:val="00D269BC"/>
    <w:rsid w:val="00D94E87"/>
    <w:rsid w:val="00D9533E"/>
    <w:rsid w:val="00DB1C86"/>
    <w:rsid w:val="00DD386C"/>
    <w:rsid w:val="00DD612A"/>
    <w:rsid w:val="00E105EE"/>
    <w:rsid w:val="00E36426"/>
    <w:rsid w:val="00E41293"/>
    <w:rsid w:val="00E56D03"/>
    <w:rsid w:val="00E828B2"/>
    <w:rsid w:val="00E97023"/>
    <w:rsid w:val="00E97C20"/>
    <w:rsid w:val="00F17015"/>
    <w:rsid w:val="00F3350C"/>
    <w:rsid w:val="00F62BE6"/>
    <w:rsid w:val="00F8120A"/>
    <w:rsid w:val="00F872C9"/>
    <w:rsid w:val="00F91A96"/>
    <w:rsid w:val="00F974DD"/>
    <w:rsid w:val="00FA1D6B"/>
    <w:rsid w:val="00FB45C2"/>
    <w:rsid w:val="00FC3CC1"/>
    <w:rsid w:val="00FD4A76"/>
    <w:rsid w:val="00FF5BF9"/>
    <w:rsid w:val="2AAD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F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F0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F0BF2"/>
    <w:rPr>
      <w:rFonts w:eastAsia="宋体"/>
      <w:kern w:val="2"/>
      <w:sz w:val="18"/>
      <w:szCs w:val="18"/>
      <w:lang w:val="en-US" w:eastAsia="zh-CN"/>
    </w:rPr>
  </w:style>
  <w:style w:type="paragraph" w:styleId="a4">
    <w:name w:val="header"/>
    <w:basedOn w:val="a"/>
    <w:link w:val="Char0"/>
    <w:uiPriority w:val="99"/>
    <w:rsid w:val="00CF0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F0BF2"/>
    <w:rPr>
      <w:rFonts w:eastAsia="宋体"/>
      <w:kern w:val="2"/>
      <w:sz w:val="18"/>
      <w:szCs w:val="18"/>
      <w:lang w:val="en-US" w:eastAsia="zh-CN"/>
    </w:rPr>
  </w:style>
  <w:style w:type="paragraph" w:customStyle="1" w:styleId="ListParagraph1">
    <w:name w:val="List Paragraph1"/>
    <w:basedOn w:val="a"/>
    <w:uiPriority w:val="99"/>
    <w:rsid w:val="00CF0BF2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6006</Words>
  <Characters>2963</Characters>
  <Application>Microsoft Office Word</Application>
  <DocSecurity>0</DocSecurity>
  <Lines>24</Lines>
  <Paragraphs>17</Paragraphs>
  <ScaleCrop>false</ScaleCrop>
  <Company>Sky123.Org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User</dc:creator>
  <cp:keywords/>
  <dc:description/>
  <cp:lastModifiedBy>Administrator</cp:lastModifiedBy>
  <cp:revision>3</cp:revision>
  <cp:lastPrinted>2018-01-25T02:41:00Z</cp:lastPrinted>
  <dcterms:created xsi:type="dcterms:W3CDTF">2018-01-25T03:21:00Z</dcterms:created>
  <dcterms:modified xsi:type="dcterms:W3CDTF">2018-01-25T03:53:00Z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