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青铜峡市陈袁滩小学</w:t>
      </w:r>
      <w:r>
        <w:rPr>
          <w:rFonts w:ascii="方正小标宋简体" w:hAnsi="仿宋" w:eastAsia="方正小标宋简体"/>
          <w:kern w:val="0"/>
          <w:sz w:val="44"/>
          <w:szCs w:val="44"/>
        </w:rPr>
        <w:t>2018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年部门预算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目</w:t>
      </w:r>
      <w:r>
        <w:rPr>
          <w:rFonts w:ascii="宋体" w:hAnsi="宋体" w:eastAsia="方正小标宋简体"/>
          <w:kern w:val="0"/>
          <w:sz w:val="44"/>
          <w:szCs w:val="44"/>
        </w:rPr>
        <w:t> </w:t>
      </w:r>
      <w:r>
        <w:rPr>
          <w:rFonts w:ascii="方正小标宋简体" w:hAnsi="仿宋" w:eastAsia="方正小标宋简体"/>
          <w:kern w:val="0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录</w:t>
      </w: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</w:t>
      </w:r>
      <w:r>
        <w:rPr>
          <w:rFonts w:ascii="黑体" w:hAnsi="黑体" w:eastAsia="黑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主要职能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二、部门预算单位构成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ascii="黑体" w:hAnsi="黑体" w:eastAsia="黑体"/>
          <w:kern w:val="0"/>
          <w:sz w:val="32"/>
          <w:szCs w:val="32"/>
        </w:rPr>
        <w:t xml:space="preserve">    2018</w:t>
      </w:r>
      <w:r>
        <w:rPr>
          <w:rFonts w:hint="eastAsia" w:ascii="黑体" w:hAnsi="黑体" w:eastAsia="黑体"/>
          <w:kern w:val="0"/>
          <w:sz w:val="32"/>
          <w:szCs w:val="32"/>
        </w:rPr>
        <w:t>年部门预算表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一、财政拨款收支预算总表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二、财政拨款支出预算总表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三、一般公共预算支出表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四、一般公共预算基本支出和项目支出部门经济分类科目表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五、一般公共预算“三公”经费支出表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六、政府性基金预算支出明细表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七、部门收支预算总表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八、部门收入总表</w:t>
      </w:r>
    </w:p>
    <w:p>
      <w:pPr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九、部门支出总表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ascii="黑体" w:hAnsi="黑体" w:eastAsia="黑体"/>
          <w:kern w:val="0"/>
          <w:sz w:val="32"/>
          <w:szCs w:val="32"/>
        </w:rPr>
        <w:t xml:space="preserve">   2018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第四部门</w:t>
      </w:r>
      <w:r>
        <w:rPr>
          <w:rFonts w:ascii="黑体" w:hAnsi="黑体" w:eastAsia="黑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354" w:firstLineChars="98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354" w:firstLineChars="98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354" w:firstLineChars="98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ind w:firstLine="354" w:firstLineChars="98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青铜峡市陈袁滩小学</w:t>
      </w:r>
      <w:r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  <w:t>2018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年部门预算公开说明</w:t>
      </w:r>
    </w:p>
    <w:p>
      <w:pPr>
        <w:widowControl/>
        <w:shd w:val="clear" w:color="auto" w:fill="FFFFFF"/>
        <w:spacing w:line="560" w:lineRule="exact"/>
        <w:jc w:val="center"/>
        <w:rPr>
          <w:rFonts w:ascii="??_GB2312" w:hAnsi="??_GB2312" w:cs="??_GB2312"/>
          <w:b/>
          <w:bCs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??_GB2312" w:hAnsi="??_GB2312" w:cs="??_GB2312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财政预算信息公开是保障公民知情权、参与权、表达权、监督权的制度要求，也是提高各法人单位工作透明度，提升财政预算管理水平重要措施。根据青铜峡市财政局《关于做好2018年财政预算信息公开工作的通知》（青财发〔2018〕3号）要求，我校高度重视，严格执行，积极做好2018年部门预决算信息公开工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，现就青铜峡市陈袁滩小学2018年部门预算公开说明。</w:t>
      </w:r>
    </w:p>
    <w:p>
      <w:pPr>
        <w:widowControl/>
        <w:shd w:val="clear" w:color="auto" w:fill="FFFFFF"/>
        <w:spacing w:line="560" w:lineRule="exact"/>
        <w:jc w:val="center"/>
        <w:rPr>
          <w:rFonts w:ascii="??_GB2312" w:hAnsi="??_GB2312" w:cs="??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第一部分</w:t>
      </w:r>
      <w:r>
        <w:rPr>
          <w:rFonts w:ascii="宋体" w:cs="宋体"/>
          <w:color w:val="000000"/>
          <w:kern w:val="0"/>
          <w:sz w:val="30"/>
          <w:szCs w:val="30"/>
        </w:rPr>
        <w:t> </w:t>
      </w:r>
      <w:r>
        <w:rPr>
          <w:rFonts w:ascii="黑体" w:hAnsi="黑体" w:eastAsia="黑体" w:cs="黑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学校概况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ascii="??_GB2312" w:hAnsi="??_GB2312" w:cs="??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一、主要职能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1、宣传贯彻执行党和国家的教育方针、政策和法律法规，贯彻执行各项教育行政部门的行政规章制度。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2、负责对学校的教育教学业务进行管理，努力提高教学质量和办学效益。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3、根据区级教育行政部门制度教育事业发展规划，结合学校实际并组织实施，大力实施九年义务教育，巩固提高“普九”成果。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4、积极办好九年义务教育，按照国家统一编制的教学计划、课程标准和教材要求实施教育教学工作。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5、认真实施学校德育、体育、美育以及思想政治、纪律法制、健康卫生、劳动技术和体育艺术教育等专项教育。指导学生的社会实践和校外教育工作。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6、按照教师管理权限，负责对教师进行管理，认真组织教师积极参加各类网络培训研修工作。建立健全竞争激励机制，对教职工进行师德量化考核，强化教师队伍建设。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7、按照上级有关部门规矩，负责对学校财务和校产进行管理。为教育教学工作的开展提供良好的后勤保障。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8、按照国家教育课程计划，开齐课程、开足课时，全面推进素质教育，全面提高教育教学质量。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9、组织开展学校的教育教学、科研和教育教学改革，积极做好教师的继续教育培训工作和各类专业知识的培训活动。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10、对教师培训发展做出规划，有计划、有步骤地进行学校基础设施维修工作，改善学校教育教学条件和办公条件。加快学校教育现代化、信息化建设步伐。努力创办优质学校。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11、认真做好学校安全教育和学校安全工作，及时检查排除学校的安全隐患。切实保障广大师生的生命安全，积极配合公安、交通、工商、社区等部门做好学校周边环境整治工作。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ascii="??_GB2312" w:hAnsi="??_GB2312" w:cs="??_GB2312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12、配合完成上级业务部门布置的其他工作。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ascii="??_GB2312" w:hAnsi="??_GB2312" w:cs="??_GB2312"/>
          <w:b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pacing w:val="20"/>
          <w:kern w:val="0"/>
          <w:sz w:val="28"/>
          <w:szCs w:val="28"/>
        </w:rPr>
        <w:t>二、单位基本情况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陈袁滩小学是一所农村学校，位于城市发展的东区。位置坐落于陈袁滩镇镇政府北越2公里，东临陈袁滩镇滨河新区。学校所辖三所完小。现有教职工49人，离退休教师49人。在校学生510人，小教高级教师8人，一级教师39人，骨干教师13人。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ascii="??_GB2312" w:hAnsi="??_GB2312" w:cs="??_GB2312"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三、</w:t>
      </w:r>
      <w:r>
        <w:rPr>
          <w:rFonts w:ascii="??_GB2312" w:hAnsi="??_GB2312" w:cs="??_GB2312"/>
          <w:color w:val="000000"/>
          <w:spacing w:val="20"/>
          <w:kern w:val="0"/>
          <w:sz w:val="28"/>
          <w:szCs w:val="28"/>
        </w:rPr>
        <w:t>2018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年主要工作目标及任务</w:t>
      </w:r>
    </w:p>
    <w:p>
      <w:pPr>
        <w:widowControl/>
        <w:shd w:val="clear" w:color="auto" w:fill="FFFFFF"/>
        <w:spacing w:line="560" w:lineRule="exact"/>
        <w:ind w:firstLine="627"/>
        <w:jc w:val="left"/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color w:val="000000"/>
          <w:spacing w:val="20"/>
          <w:kern w:val="0"/>
          <w:sz w:val="28"/>
          <w:szCs w:val="28"/>
        </w:rPr>
        <w:t>学校主要任务以全面推进素质教育和打造特色教育为目标，以实施深化课堂改革和提升教育质量为中心，深化教育改革，加强队伍建设，狠抓学生德育教育及教育教学管理，深化科研立校，积极创建特色学校，全面落实目标考核，促进教学质量稳步提升。</w:t>
      </w:r>
    </w:p>
    <w:p>
      <w:pPr>
        <w:rPr>
          <w:rFonts w:hint="eastAsia" w:ascii="仿宋" w:hAnsi="仿宋" w:eastAsia="仿宋" w:cs="仿宋"/>
          <w:kern w:val="0"/>
          <w:sz w:val="32"/>
          <w:szCs w:val="32"/>
        </w:rPr>
        <w:sectPr>
          <w:headerReference r:id="rId3" w:type="default"/>
          <w:pgSz w:w="11906" w:h="16838"/>
          <w:pgMar w:top="1418" w:right="1474" w:bottom="1418" w:left="1644" w:header="851" w:footer="992" w:gutter="0"/>
          <w:cols w:space="720" w:num="1"/>
          <w:docGrid w:type="lines" w:linePitch="312" w:charSpace="0"/>
        </w:sectPr>
      </w:pPr>
    </w:p>
    <w:bookmarkEnd w:id="0"/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陈袁滩小学</w:t>
      </w:r>
      <w:r>
        <w:rPr>
          <w:rFonts w:ascii="方正小标宋简体" w:hAnsi="仿宋" w:eastAsia="方正小标宋简体"/>
          <w:kern w:val="0"/>
          <w:sz w:val="44"/>
          <w:szCs w:val="44"/>
        </w:rPr>
        <w:t>2018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年部门预算</w:t>
      </w:r>
      <w:r>
        <w:rPr>
          <w:rFonts w:ascii="方正小标宋简体" w:hAnsi="仿宋" w:eastAsia="方正小标宋简体"/>
          <w:kern w:val="0"/>
          <w:sz w:val="44"/>
          <w:szCs w:val="44"/>
        </w:rPr>
        <w:t>——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预算表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一、财政拨款收支预算总表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财政拨款收支预算总表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kern w:val="0"/>
          <w:sz w:val="32"/>
          <w:szCs w:val="32"/>
        </w:rPr>
        <w:t>    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  </w:t>
      </w:r>
      <w:r>
        <w:rPr>
          <w:rFonts w:ascii="仿宋" w:hAnsi="宋体" w:eastAsia="仿宋"/>
          <w:kern w:val="0"/>
          <w:sz w:val="32"/>
          <w:szCs w:val="32"/>
        </w:rPr>
        <w:t>  </w:t>
      </w:r>
      <w:r>
        <w:rPr>
          <w:rFonts w:ascii="仿宋" w:hAnsi="仿宋" w:eastAsia="仿宋"/>
          <w:kern w:val="0"/>
          <w:sz w:val="32"/>
          <w:szCs w:val="32"/>
        </w:rPr>
        <w:t xml:space="preserve">                                        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3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794"/>
        <w:gridCol w:w="58"/>
        <w:gridCol w:w="1364"/>
        <w:gridCol w:w="1364"/>
        <w:gridCol w:w="2013"/>
      </w:tblGrid>
      <w:tr>
        <w:tblPrEx>
          <w:tblLayout w:type="fixed"/>
        </w:tblPrEx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692.85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692.85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507.91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507.91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106.67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106.67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30.48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30.48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47.79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ascii="??" w:hAnsi="??"/>
                <w:kern w:val="0"/>
                <w:sz w:val="24"/>
              </w:rPr>
              <w:t>47.79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  <w:r>
              <w:rPr>
                <w:rFonts w:ascii="??" w:hAnsi="??"/>
                <w:kern w:val="0"/>
                <w:sz w:val="24"/>
              </w:rPr>
              <w:t>692.85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??" w:hAnsi="??"/>
                <w:kern w:val="0"/>
                <w:sz w:val="24"/>
              </w:rPr>
              <w:t>692.85</w:t>
            </w:r>
          </w:p>
        </w:tc>
      </w:tr>
    </w:tbl>
    <w:p>
      <w:pPr>
        <w:rPr>
          <w:rFonts w:ascii="仿宋" w:hAnsi="仿宋" w:eastAsia="仿宋"/>
          <w:kern w:val="0"/>
          <w:sz w:val="24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注：支出预算功能科目各单位根据本单位实际据实填写。</w:t>
      </w: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二、财政拨款支出预算总表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财政拨款支出预算总表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kern w:val="0"/>
          <w:sz w:val="32"/>
          <w:szCs w:val="32"/>
        </w:rPr>
        <w:t xml:space="preserve">                                       </w:t>
      </w: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390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36"/>
        <w:gridCol w:w="307"/>
        <w:gridCol w:w="426"/>
        <w:gridCol w:w="1100"/>
        <w:gridCol w:w="738"/>
        <w:gridCol w:w="598"/>
        <w:gridCol w:w="71"/>
        <w:gridCol w:w="561"/>
        <w:gridCol w:w="185"/>
        <w:gridCol w:w="519"/>
        <w:gridCol w:w="341"/>
        <w:gridCol w:w="14"/>
        <w:gridCol w:w="53"/>
        <w:gridCol w:w="792"/>
        <w:gridCol w:w="135"/>
        <w:gridCol w:w="398"/>
        <w:gridCol w:w="268"/>
        <w:gridCol w:w="363"/>
        <w:gridCol w:w="306"/>
        <w:gridCol w:w="339"/>
        <w:gridCol w:w="425"/>
        <w:gridCol w:w="159"/>
        <w:gridCol w:w="412"/>
        <w:gridCol w:w="847"/>
        <w:gridCol w:w="399"/>
        <w:gridCol w:w="119"/>
        <w:gridCol w:w="97"/>
        <w:gridCol w:w="944"/>
        <w:gridCol w:w="294"/>
        <w:gridCol w:w="1258"/>
        <w:gridCol w:w="77"/>
        <w:gridCol w:w="12"/>
        <w:gridCol w:w="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31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3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6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3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33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纳入财政专户管理的行政事业性收费安排的拨款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3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133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  <w:trHeight w:val="401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合计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  <w:trHeight w:val="449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青铜峡市教育局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青铜峡市陈袁滩小学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4"/>
              </w:rPr>
              <w:t>692.85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2050202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小学教育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2210201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住房公积金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2080506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机关事业单位职业年金缴费支出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2101102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事业单位医疗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2080505</w:t>
            </w: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机关事业单位基本养老保险缴费支出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6" w:type="dxa"/>
          <w:trHeight w:val="393" w:hRule="atLeast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61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373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kern w:val="0"/>
                <w:sz w:val="36"/>
                <w:szCs w:val="36"/>
              </w:rPr>
              <w:t>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3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5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53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年预算数与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5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"/>
                <w:tab w:val="center" w:pos="891"/>
              </w:tabs>
              <w:jc w:val="left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629.67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692.71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692.71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1" w:firstLineChars="1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63.04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10.01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2050202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6"/>
                <w:tab w:val="center" w:pos="891"/>
              </w:tabs>
              <w:jc w:val="left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ab/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小学教育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ab/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499.53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507.79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507.79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8.26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．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65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2080505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机关事业单位基本养老保险缴费支出　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56.97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76.19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76.19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19.22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33.73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2080506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机关事业单位职业年金缴费支出　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30.47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30.47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30.47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2101102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事业单位医疗　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28.54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30.47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30.47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1.93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6.76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63" w:type="dxa"/>
          <w:trHeight w:val="495" w:hRule="atLeast"/>
        </w:trPr>
        <w:tc>
          <w:tcPr>
            <w:tcW w:w="15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2210201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住房公积金　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44.63</w:t>
            </w:r>
          </w:p>
        </w:tc>
        <w:tc>
          <w:tcPr>
            <w:tcW w:w="17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47.79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47.79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3.16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7.08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</w:p>
          <w:tbl>
            <w:tblPr>
              <w:tblStyle w:val="7"/>
              <w:tblW w:w="14430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1"/>
              <w:gridCol w:w="771"/>
              <w:gridCol w:w="2138"/>
              <w:gridCol w:w="1101"/>
              <w:gridCol w:w="1101"/>
              <w:gridCol w:w="1530"/>
              <w:gridCol w:w="659"/>
              <w:gridCol w:w="1128"/>
              <w:gridCol w:w="6"/>
              <w:gridCol w:w="1496"/>
              <w:gridCol w:w="2399"/>
              <w:gridCol w:w="74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4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32"/>
                      <w:szCs w:val="32"/>
                    </w:rPr>
                    <w:t>四、一般公共预算财政拨款支出部门经济分类科目表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443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 w:val="28"/>
                      <w:szCs w:val="28"/>
                    </w:rPr>
                    <w:t>一般公共预算基本支出和项目支出部门经济分类科目表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5769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                          单位：万元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5" w:hRule="atLeast"/>
              </w:trPr>
              <w:tc>
                <w:tcPr>
                  <w:tcW w:w="427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22"/>
                      <w:szCs w:val="22"/>
                    </w:rPr>
                    <w:t>部门经济分类科目</w:t>
                  </w:r>
                </w:p>
              </w:tc>
              <w:tc>
                <w:tcPr>
                  <w:tcW w:w="9420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一般公共预算财政拨款支出</w:t>
                  </w: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36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22"/>
                      <w:szCs w:val="22"/>
                    </w:rPr>
                    <w:t>科目编码</w:t>
                  </w:r>
                </w:p>
              </w:tc>
              <w:tc>
                <w:tcPr>
                  <w:tcW w:w="2909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22"/>
                      <w:szCs w:val="22"/>
                    </w:rPr>
                    <w:t>科目名称</w:t>
                  </w:r>
                </w:p>
              </w:tc>
              <w:tc>
                <w:tcPr>
                  <w:tcW w:w="2202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b/>
                      <w:kern w:val="0"/>
                      <w:szCs w:val="21"/>
                    </w:rPr>
                    <w:t>2018</w:t>
                  </w: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年预算安排</w:t>
                  </w:r>
                </w:p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总计</w:t>
                  </w:r>
                </w:p>
              </w:tc>
              <w:tc>
                <w:tcPr>
                  <w:tcW w:w="4819" w:type="dxa"/>
                  <w:gridSpan w:val="5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基本支出</w:t>
                  </w:r>
                </w:p>
              </w:tc>
              <w:tc>
                <w:tcPr>
                  <w:tcW w:w="2399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项目支出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09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小计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人员支出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日常公用支出</w:t>
                  </w:r>
                </w:p>
              </w:tc>
              <w:tc>
                <w:tcPr>
                  <w:tcW w:w="2399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74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9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b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 w:val="24"/>
                    </w:rPr>
                    <w:t>692.85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 w:val="24"/>
                    </w:rPr>
                    <w:t>692.85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 w:val="24"/>
                    </w:rPr>
                    <w:t>692.85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30101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基本工资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246.30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246.30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246.30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30102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津贴补贴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46.62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46.62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46.62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30107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绩效工资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138.55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138.55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138.55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30108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机关事业单位基本养老缴费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76.19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76.19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76.19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30109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机关事业单位职业年金缴费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30110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职工基本医疗保险缴费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30.48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5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ascii="宋体" w:hAnsi="宋体"/>
                      <w:kern w:val="0"/>
                      <w:sz w:val="24"/>
                    </w:rPr>
                    <w:t>30112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其他社会保障缴费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4.50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4.50</w:t>
                  </w:r>
                </w:p>
              </w:tc>
              <w:tc>
                <w:tcPr>
                  <w:tcW w:w="1793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4.50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/>
                      <w:b/>
                      <w:kern w:val="0"/>
                      <w:szCs w:val="21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</w:trPr>
              <w:tc>
                <w:tcPr>
                  <w:tcW w:w="13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24"/>
                    </w:rPr>
                  </w:pPr>
                  <w:r>
                    <w:rPr>
                      <w:rFonts w:ascii="黑体" w:hAnsi="黑体" w:eastAsia="黑体"/>
                      <w:kern w:val="0"/>
                      <w:sz w:val="24"/>
                    </w:rPr>
                    <w:t>30113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住房公积金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47.79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47.79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47.79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39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3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24"/>
                    </w:rPr>
                  </w:pPr>
                  <w:r>
                    <w:rPr>
                      <w:rFonts w:ascii="黑体" w:hAnsi="黑体" w:eastAsia="黑体"/>
                      <w:kern w:val="0"/>
                      <w:sz w:val="24"/>
                    </w:rPr>
                    <w:t>30199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其他工资福利支出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70.21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70.21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70.21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5" w:hRule="atLeast"/>
              </w:trPr>
              <w:tc>
                <w:tcPr>
                  <w:tcW w:w="13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24"/>
                    </w:rPr>
                  </w:pPr>
                  <w:r>
                    <w:rPr>
                      <w:rFonts w:ascii="黑体" w:hAnsi="黑体" w:eastAsia="黑体"/>
                      <w:kern w:val="0"/>
                      <w:sz w:val="24"/>
                    </w:rPr>
                    <w:t>30305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生活补助</w:t>
                  </w:r>
                </w:p>
              </w:tc>
              <w:tc>
                <w:tcPr>
                  <w:tcW w:w="22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1.73</w:t>
                  </w:r>
                </w:p>
              </w:tc>
              <w:tc>
                <w:tcPr>
                  <w:tcW w:w="15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1.73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1.73</w:t>
                  </w:r>
                </w:p>
              </w:tc>
              <w:tc>
                <w:tcPr>
                  <w:tcW w:w="150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3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7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02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9391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一般公共预算财政拨款支出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40" w:type="dxa"/>
            <w:gridSpan w:val="6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20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50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756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6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756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青铜峡市陈袁滩小学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8"/>
                <w:szCs w:val="28"/>
              </w:rPr>
              <w:t>692.85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2050202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小学教育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2210201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住房公积金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2080506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机关事业单位职业年金缴费支出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2101102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事业单位医疗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2080505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机关事业单位基本养老保险缴费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7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>单位：万元</w:t>
      </w:r>
    </w:p>
    <w:tbl>
      <w:tblPr>
        <w:tblStyle w:val="7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ascii="仿宋" w:hAnsi="仿宋" w:eastAsia="仿宋" w:cs="宋体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六、政府性基金预算支出明细表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政府性基金预算支出明细表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b/>
          <w:kern w:val="0"/>
          <w:sz w:val="36"/>
          <w:szCs w:val="36"/>
        </w:rPr>
        <w:t>                       </w:t>
      </w:r>
      <w:r>
        <w:rPr>
          <w:rFonts w:ascii="仿宋" w:hAnsi="仿宋" w:eastAsia="仿宋"/>
          <w:b/>
          <w:kern w:val="0"/>
          <w:sz w:val="36"/>
          <w:szCs w:val="36"/>
        </w:rPr>
        <w:t xml:space="preserve">               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5157" w:type="dxa"/>
        <w:tblInd w:w="-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kern w:val="0"/>
                <w:sz w:val="22"/>
                <w:szCs w:val="22"/>
              </w:rPr>
              <w:t>2018</w:t>
            </w: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10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2050202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小学教育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注：基本支出预算经济分类科目各单位根据本单位实际据实填写。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七、部门收支预算总表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部门收支预算总表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kern w:val="0"/>
          <w:sz w:val="32"/>
          <w:szCs w:val="32"/>
        </w:rPr>
        <w:t>                     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    </w:t>
      </w: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3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760"/>
        <w:gridCol w:w="92"/>
        <w:gridCol w:w="1364"/>
        <w:gridCol w:w="1364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507.91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507.91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106.67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106.67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30.48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30.48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76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1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76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692.85</w:t>
            </w:r>
          </w:p>
        </w:tc>
        <w:tc>
          <w:tcPr>
            <w:tcW w:w="79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仿宋" w:hAnsi="仿宋" w:eastAsia="仿宋"/>
                <w:b/>
                <w:color w:val="000000"/>
                <w:kern w:val="0"/>
                <w:sz w:val="22"/>
                <w:szCs w:val="22"/>
              </w:rPr>
              <w:t>692.85</w:t>
            </w:r>
          </w:p>
        </w:tc>
      </w:tr>
    </w:tbl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八、部门收入总表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部门收入总表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kern w:val="0"/>
          <w:sz w:val="32"/>
          <w:szCs w:val="32"/>
        </w:rPr>
        <w:t>                   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              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38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小计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公共财政预算拨款收入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政府性基金预算拨款收入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2050202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小学教育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2210201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住房公积金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2080506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机关事业单位职业年金缴费支出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2101102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事业单位医疗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2080505</w:t>
            </w:r>
          </w:p>
        </w:tc>
        <w:tc>
          <w:tcPr>
            <w:tcW w:w="1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机关事业单位基本养老保险缴费支出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九、部门支出总表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部门支出总表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宋体" w:eastAsia="仿宋"/>
          <w:kern w:val="0"/>
          <w:sz w:val="32"/>
          <w:szCs w:val="32"/>
        </w:rPr>
        <w:t>                    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        </w:t>
      </w:r>
      <w:r>
        <w:rPr>
          <w:rFonts w:ascii="仿宋" w:hAnsi="仿宋" w:eastAsia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7"/>
        <w:tblW w:w="13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对下级单位补助支出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青铜峡市陈袁滩小学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692.85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692.85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2050202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小学教育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507.91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76.19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2080506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机关事业单位职业年金保险缴费支出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2101102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事业单位医疗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30.48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2210201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  <w:r>
              <w:rPr>
                <w:rFonts w:hint="eastAsia" w:ascii="??" w:hAnsi="??"/>
                <w:kern w:val="0"/>
                <w:sz w:val="24"/>
              </w:rPr>
              <w:t>住房公积金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47.79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??" w:hAnsi="??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ind w:firstLine="717" w:firstLineChars="224"/>
        <w:rPr>
          <w:rFonts w:ascii="仿宋" w:hAnsi="仿宋" w:eastAsia="仿宋"/>
          <w:kern w:val="0"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6838" w:h="11906" w:orient="landscape"/>
          <w:pgMar w:top="1418" w:right="1418" w:bottom="1418" w:left="1701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青铜峡市陈袁滩小学</w:t>
      </w:r>
      <w:r>
        <w:rPr>
          <w:rFonts w:ascii="方正小标宋简体" w:hAnsi="仿宋" w:eastAsia="方正小标宋简体"/>
          <w:sz w:val="44"/>
          <w:szCs w:val="44"/>
        </w:rPr>
        <w:t>2018</w:t>
      </w:r>
      <w:r>
        <w:rPr>
          <w:rFonts w:hint="eastAsia" w:ascii="方正小标宋简体" w:hAnsi="仿宋" w:eastAsia="方正小标宋简体"/>
          <w:sz w:val="44"/>
          <w:szCs w:val="44"/>
        </w:rPr>
        <w:t>年部门预算</w:t>
      </w:r>
      <w:r>
        <w:rPr>
          <w:rFonts w:ascii="方正小标宋简体" w:hAnsi="仿宋" w:eastAsia="方正小标宋简体"/>
          <w:sz w:val="44"/>
          <w:szCs w:val="44"/>
        </w:rPr>
        <w:t>——</w:t>
      </w:r>
      <w:r>
        <w:rPr>
          <w:rFonts w:hint="eastAsia" w:ascii="方正小标宋简体" w:hAnsi="仿宋" w:eastAsia="方正小标宋简体"/>
          <w:sz w:val="44"/>
          <w:szCs w:val="44"/>
        </w:rPr>
        <w:t xml:space="preserve"> 部门预算情况说明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一、关于青铜峡市陈袁滩小学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年财政拨款收支预算情况的总体说明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年财政拨款收支总预算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692.85万元。收入预算包括：一般公共预算拨款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692.85万元，政府性基金预算拨款</w:t>
      </w:r>
      <w:r>
        <w:rPr>
          <w:rFonts w:ascii="仿宋" w:hAnsi="仿宋" w:eastAsia="仿宋"/>
          <w:sz w:val="32"/>
          <w:szCs w:val="32"/>
        </w:rPr>
        <w:t xml:space="preserve"> 0 </w:t>
      </w:r>
      <w:r>
        <w:rPr>
          <w:rFonts w:hint="eastAsia" w:ascii="仿宋" w:hAnsi="仿宋" w:eastAsia="仿宋"/>
          <w:sz w:val="32"/>
          <w:szCs w:val="32"/>
        </w:rPr>
        <w:t>万元。支出预算包括：按政府收支分类功能科目逐项说明。如，一般公共服务支出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507.91万元、社会保障和就业支出</w:t>
      </w:r>
      <w:r>
        <w:rPr>
          <w:rFonts w:ascii="仿宋" w:hAnsi="仿宋" w:eastAsia="仿宋"/>
          <w:sz w:val="32"/>
          <w:szCs w:val="32"/>
        </w:rPr>
        <w:t xml:space="preserve"> 137.13</w:t>
      </w:r>
      <w:r>
        <w:rPr>
          <w:rFonts w:hint="eastAsia" w:ascii="仿宋" w:hAnsi="仿宋" w:eastAsia="仿宋"/>
          <w:sz w:val="32"/>
          <w:szCs w:val="32"/>
        </w:rPr>
        <w:t>万元、住房保障支出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47.79万元。</w:t>
      </w: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二、关于青铜峡市陈袁滩小学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年一般公共预算拨款情况说明</w:t>
      </w: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（一）基本支出情况说明。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年一般公共预算拨款基本支出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692.85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年执行数据增加63.4万元，增长10.01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。其中：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人员经费692.85 万元，主要包括：基本工资246.30万元，津贴补贴40.62万元，绩效工资138.55万元，机关事业单位基本养老保险缴费76.19万元，职业年金缴费30.48万元，职工基本医疗保险缴费30.48万元，其他社会保障缴费4.50万元，住房公积金47.79万元，其他工资福利支出70.21万元,生活补助1.73万元。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（二）项目支出情况说明。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年一般公共预算拨款项目支出</w:t>
      </w:r>
      <w:r>
        <w:rPr>
          <w:rFonts w:ascii="仿宋" w:hAnsi="仿宋" w:eastAsia="仿宋"/>
          <w:sz w:val="32"/>
          <w:szCs w:val="32"/>
        </w:rPr>
        <w:t xml:space="preserve"> 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其中：按政府收支科目类、款、项，用途分项说明。如：一般公共服务支出财政事务（款）行政运行（项）2018年预算0万元，比2017年执行数据增加（减少）0万元，增长（下降）0%。</w:t>
      </w:r>
    </w:p>
    <w:p>
      <w:pPr>
        <w:spacing w:line="500" w:lineRule="exact"/>
        <w:ind w:firstLine="800" w:firstLineChars="2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2018年青铜峡市陈袁滩小学无一般公共预算拨款项目。</w:t>
      </w:r>
    </w:p>
    <w:p>
      <w:pPr>
        <w:spacing w:line="500" w:lineRule="exact"/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三、关于青铜峡市陈袁滩小学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年“三公”经费预算情况说明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年“三公”经费财政拨款预算数为</w:t>
      </w:r>
      <w:r>
        <w:rPr>
          <w:rFonts w:ascii="仿宋" w:hAnsi="仿宋" w:eastAsia="仿宋"/>
          <w:sz w:val="32"/>
          <w:szCs w:val="32"/>
        </w:rPr>
        <w:t xml:space="preserve">  0 </w:t>
      </w:r>
      <w:r>
        <w:rPr>
          <w:rFonts w:hint="eastAsia" w:ascii="仿宋" w:hAnsi="仿宋" w:eastAsia="仿宋"/>
          <w:sz w:val="32"/>
          <w:szCs w:val="32"/>
        </w:rPr>
        <w:t>万元，其中：因公出国（境）费</w:t>
      </w:r>
      <w:r>
        <w:rPr>
          <w:rFonts w:ascii="仿宋" w:hAnsi="仿宋" w:eastAsia="仿宋"/>
          <w:sz w:val="32"/>
          <w:szCs w:val="32"/>
        </w:rPr>
        <w:t xml:space="preserve">  0 </w:t>
      </w:r>
      <w:r>
        <w:rPr>
          <w:rFonts w:hint="eastAsia" w:ascii="仿宋" w:hAnsi="仿宋" w:eastAsia="仿宋"/>
          <w:sz w:val="32"/>
          <w:szCs w:val="32"/>
        </w:rPr>
        <w:t>万元，公务用车购置</w:t>
      </w:r>
      <w:r>
        <w:rPr>
          <w:rFonts w:ascii="仿宋" w:hAnsi="仿宋" w:eastAsia="仿宋"/>
          <w:sz w:val="32"/>
          <w:szCs w:val="32"/>
        </w:rPr>
        <w:t xml:space="preserve"> 0  </w:t>
      </w:r>
      <w:r>
        <w:rPr>
          <w:rFonts w:hint="eastAsia" w:ascii="仿宋" w:hAnsi="仿宋" w:eastAsia="仿宋"/>
          <w:sz w:val="32"/>
          <w:szCs w:val="32"/>
        </w:rPr>
        <w:t>万元，公务用车运行费</w:t>
      </w:r>
      <w:r>
        <w:rPr>
          <w:rFonts w:ascii="仿宋" w:hAnsi="仿宋" w:eastAsia="仿宋"/>
          <w:sz w:val="32"/>
          <w:szCs w:val="32"/>
        </w:rPr>
        <w:t xml:space="preserve"> 0  </w:t>
      </w:r>
      <w:r>
        <w:rPr>
          <w:rFonts w:hint="eastAsia" w:ascii="仿宋" w:hAnsi="仿宋" w:eastAsia="仿宋"/>
          <w:sz w:val="32"/>
          <w:szCs w:val="32"/>
        </w:rPr>
        <w:t>万元，公务接待费</w:t>
      </w:r>
      <w:r>
        <w:rPr>
          <w:rFonts w:ascii="仿宋" w:hAnsi="仿宋" w:eastAsia="仿宋"/>
          <w:sz w:val="32"/>
          <w:szCs w:val="32"/>
        </w:rPr>
        <w:t xml:space="preserve">  0 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2018年“三公”经费财政拨款预算比2017年增加（减少）0万元，其中：因公出国（境）费增加（减少）0万元，公务用车购置费增加（减少）0万元，公务用车运行费增加（减少）0万元，公务接待费增加（减少）0万元，主要原因：2018年青铜峡市叶盛中心小学无“三公”经费财政拨款预算。</w:t>
      </w:r>
    </w:p>
    <w:p>
      <w:pPr>
        <w:spacing w:line="500" w:lineRule="exact"/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四、关于青铜峡市陈袁滩小学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年政府性基金预算拨款情况说明</w:t>
      </w: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（一）基本支出情况说明。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年政府性基金预算拨款基本支出</w:t>
      </w:r>
      <w:r>
        <w:rPr>
          <w:rFonts w:ascii="仿宋" w:hAnsi="仿宋" w:eastAsia="仿宋"/>
          <w:sz w:val="32"/>
          <w:szCs w:val="32"/>
        </w:rPr>
        <w:t xml:space="preserve"> 0  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比2017年执行数据增加（减少）0万元，增长（下降）0%，其中：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员经费0万元，主要包括：基本工资、津贴补贴、奖金、社会保障缴费、伙食补助费其他工资福利支出、离休费、退休费、抚恤金、生活补助、医疗费、助学金、奖励金、住房公积金、购房补贴、其他对个人和家庭的补助支出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公用经费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费、专用设备购置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2018年青铜峡市陈袁滩小学无政府性基金预算拨款。</w:t>
      </w:r>
    </w:p>
    <w:p>
      <w:pPr>
        <w:spacing w:line="500" w:lineRule="exact"/>
        <w:ind w:firstLine="482" w:firstLineChars="1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（二）项目支出情况说明。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年政府性基金预算拨款项目支出</w:t>
      </w:r>
      <w:r>
        <w:rPr>
          <w:rFonts w:ascii="仿宋" w:hAnsi="仿宋" w:eastAsia="仿宋"/>
          <w:sz w:val="32"/>
          <w:szCs w:val="32"/>
        </w:rPr>
        <w:t xml:space="preserve"> 0  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其中：按政府收支科目类、款、项，用途分项说明。如：一般公共服务支出财政事务（款）行政运行（项）2018年预算0万元，比2017年执行数据增加（减少）0万元，增长（下降）0%。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2018年青铜峡市陈袁滩小学无政府性基金预算拨款项目。</w:t>
      </w:r>
    </w:p>
    <w:p>
      <w:pPr>
        <w:spacing w:line="500" w:lineRule="exact"/>
        <w:ind w:firstLine="803" w:firstLineChars="2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五、关于青铜峡市陈袁滩小学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年收支预算情况的总体说明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按照全口径预算的原则，青铜峡市陈袁滩小学</w:t>
      </w:r>
      <w:r>
        <w:rPr>
          <w:rFonts w:ascii="仿宋" w:hAnsi="仿宋" w:eastAsia="仿宋"/>
          <w:sz w:val="32"/>
          <w:szCs w:val="32"/>
        </w:rPr>
        <w:t>2018</w:t>
      </w:r>
      <w:r>
        <w:rPr>
          <w:rFonts w:hint="eastAsia" w:ascii="仿宋" w:hAnsi="仿宋" w:eastAsia="仿宋"/>
          <w:sz w:val="32"/>
          <w:szCs w:val="32"/>
        </w:rPr>
        <w:t>年所有收入和支出均纳入部门预算管理。收入总预算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692.85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万元，支出总预算692.85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收入预算包括：上年结转0万元，占0%；财政拨款收入 692.85万元，占100%；事业收入0万元，占0%；事业单位经营收入0万元，占0%；其他收入0万元，占0%。</w:t>
      </w:r>
    </w:p>
    <w:p>
      <w:pPr>
        <w:spacing w:line="5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支出预算包括：基本支出692.85万元，占100%；项目支出0万元。占0%。事业单位经营支出0万元，占0%；上缴上级支出0万元，占0%；对附属单位补助支出0万元，占0%。</w:t>
      </w:r>
    </w:p>
    <w:p>
      <w:pPr>
        <w:spacing w:line="500" w:lineRule="exact"/>
        <w:ind w:firstLine="723" w:firstLineChars="22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六、其他重要事项的情况说明</w:t>
      </w:r>
    </w:p>
    <w:p>
      <w:pPr>
        <w:widowControl/>
        <w:spacing w:line="500" w:lineRule="exact"/>
        <w:ind w:firstLine="48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（一）机关运行经费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年，青铜峡市陈袁滩小学本级及所属0个行政单位和0个参公管理事业单位的机关运行经费财政拨款预算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比2017年预算 增加（减少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0万元，增长(下降) 0%。青铜峡市陈袁滩小学无所属单位名称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0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年，青铜峡市陈袁滩小学政府采购预算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0 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其中：政府采购货物预算0万元，政府采购工程预算 0万元，政府采购服务预算0万元。</w:t>
      </w:r>
    </w:p>
    <w:p>
      <w:pPr>
        <w:widowControl/>
        <w:spacing w:line="500" w:lineRule="exact"/>
        <w:ind w:firstLine="482" w:firstLineChars="15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截至</w:t>
      </w:r>
      <w:r>
        <w:rPr>
          <w:rFonts w:ascii="仿宋" w:hAnsi="仿宋" w:eastAsia="仿宋" w:cs="宋体"/>
          <w:kern w:val="0"/>
          <w:sz w:val="32"/>
          <w:szCs w:val="32"/>
        </w:rPr>
        <w:t>2017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31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日，青铜峡市陈袁滩小学占用使用国有资产总体情况为房屋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6731.37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平方米，价值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626.64万元；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土地0平方米，价值0万元；车辆 0 辆，价值 0万元；办公家具价值74.91万元，其他资产价值267.97万元。国有资产分布情况为：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本级部门房屋</w:t>
      </w:r>
      <w:r>
        <w:rPr>
          <w:rFonts w:hint="eastAsia" w:ascii="仿宋" w:hAnsi="仿宋" w:eastAsia="仿宋" w:cs="宋体"/>
          <w:kern w:val="0"/>
          <w:sz w:val="32"/>
          <w:szCs w:val="32"/>
        </w:rPr>
        <w:t>6731.37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平方米，价值</w:t>
      </w:r>
      <w:r>
        <w:rPr>
          <w:rFonts w:hint="eastAsia" w:ascii="仿宋" w:hAnsi="仿宋" w:eastAsia="仿宋" w:cs="宋体"/>
          <w:kern w:val="0"/>
          <w:sz w:val="32"/>
          <w:szCs w:val="32"/>
        </w:rPr>
        <w:t>626.64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万元；土地 0  平方米，价值 0 万元；车辆0 辆，价值 0万元；办公家具价值74.91万元；其他资产价值267.97万元。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所属单位房屋0平方米，价值0万元；土地0平方米，价值0万元；车辆0辆，价值0万元；办公家具价值0万元；其他资产价值0万元。</w:t>
      </w:r>
    </w:p>
    <w:p>
      <w:pPr>
        <w:widowControl/>
        <w:spacing w:line="500" w:lineRule="exact"/>
        <w:ind w:firstLine="48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00" w:lineRule="exac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2018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年青铜峡市陈袁滩小学无重点项目绩效评价。</w:t>
      </w:r>
    </w:p>
    <w:p>
      <w:pPr>
        <w:widowControl/>
        <w:spacing w:line="500" w:lineRule="exact"/>
        <w:ind w:firstLine="639" w:firstLineChars="199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五</w:t>
      </w:r>
      <w:r>
        <w:rPr>
          <w:rFonts w:ascii="仿宋" w:hAnsi="仿宋" w:eastAsia="仿宋" w:cs="宋体"/>
          <w:b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专项转移支付项目申报情况</w:t>
      </w:r>
    </w:p>
    <w:p>
      <w:pPr>
        <w:widowControl/>
        <w:spacing w:line="500" w:lineRule="exact"/>
        <w:ind w:firstLine="800" w:firstLineChars="25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2018年青铜峡市陈袁滩小学无专项转移支付项目。</w:t>
      </w:r>
    </w:p>
    <w:p>
      <w:pPr>
        <w:widowControl/>
        <w:spacing w:line="500" w:lineRule="exact"/>
        <w:ind w:firstLine="48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（六）其他需说明的事项：</w:t>
      </w:r>
    </w:p>
    <w:p>
      <w:pPr>
        <w:widowControl/>
        <w:spacing w:line="500" w:lineRule="exact"/>
        <w:ind w:firstLine="964" w:firstLineChars="3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无。</w:t>
      </w:r>
    </w:p>
    <w:p>
      <w:pPr>
        <w:widowControl/>
        <w:spacing w:line="5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line="5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widowControl/>
        <w:spacing w:line="50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青铜峡市陈袁滩小学</w:t>
      </w:r>
      <w:r>
        <w:rPr>
          <w:rFonts w:ascii="仿宋" w:hAnsi="仿宋" w:eastAsia="仿宋"/>
          <w:b/>
          <w:sz w:val="32"/>
          <w:szCs w:val="32"/>
        </w:rPr>
        <w:t>2018</w:t>
      </w:r>
      <w:r>
        <w:rPr>
          <w:rFonts w:hint="eastAsia" w:ascii="仿宋" w:hAnsi="仿宋" w:eastAsia="仿宋"/>
          <w:b/>
          <w:sz w:val="32"/>
          <w:szCs w:val="32"/>
        </w:rPr>
        <w:t>年部门预算</w:t>
      </w:r>
      <w:r>
        <w:rPr>
          <w:rFonts w:ascii="仿宋" w:hAnsi="仿宋" w:eastAsia="仿宋"/>
          <w:b/>
          <w:sz w:val="32"/>
          <w:szCs w:val="32"/>
        </w:rPr>
        <w:t>—</w:t>
      </w:r>
      <w:r>
        <w:rPr>
          <w:rFonts w:hint="eastAsia" w:ascii="仿宋" w:hAnsi="仿宋" w:eastAsia="仿宋"/>
          <w:b/>
          <w:sz w:val="32"/>
          <w:szCs w:val="32"/>
        </w:rPr>
        <w:t>名词解释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 xml:space="preserve">     1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、财政拨款收入：指区财政当年拨付的资金。</w:t>
      </w:r>
    </w:p>
    <w:p>
      <w:pPr>
        <w:widowControl/>
        <w:shd w:val="clear" w:color="auto" w:fill="FFFFFF"/>
        <w:spacing w:line="500" w:lineRule="exact"/>
        <w:ind w:firstLine="793" w:firstLineChars="247"/>
        <w:jc w:val="left"/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、基本支出：指部门为保障其机构正常运转、完成日常工作任而编制的年度基本支出计划，包括人员经费和公用经费两部分。</w:t>
      </w:r>
    </w:p>
    <w:p>
      <w:pPr>
        <w:widowControl/>
        <w:shd w:val="clear" w:color="auto" w:fill="FFFFFF"/>
        <w:spacing w:line="500" w:lineRule="exact"/>
        <w:ind w:firstLine="793" w:firstLineChars="247"/>
        <w:jc w:val="left"/>
        <w:rPr>
          <w:rFonts w:ascii="仿宋" w:hAnsi="仿宋" w:eastAsia="仿宋" w:cs="仿宋_GB2312"/>
          <w:b/>
          <w:color w:val="565656"/>
          <w:sz w:val="32"/>
          <w:szCs w:val="32"/>
        </w:rPr>
      </w:pP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、项目支出：指部门为完成其特定的行政工作任务或事业发展目标，在基本支出预算之外编制的年度项目支出计划。</w:t>
      </w:r>
    </w:p>
    <w:p>
      <w:pPr>
        <w:widowControl/>
        <w:shd w:val="clear" w:color="auto" w:fill="FFFFFF"/>
        <w:spacing w:line="500" w:lineRule="exact"/>
        <w:ind w:firstLine="793" w:firstLineChars="247"/>
        <w:jc w:val="left"/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、上年结转：指以前年度尚未完成、结转到本年仍按原规定用途继续使用的资金。</w:t>
      </w:r>
    </w:p>
    <w:p>
      <w:pPr>
        <w:spacing w:line="500" w:lineRule="exact"/>
        <w:ind w:firstLine="793" w:firstLineChars="24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、“三公”经费</w:t>
      </w:r>
      <w:r>
        <w:rPr>
          <w:rFonts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:</w:t>
      </w:r>
      <w:r>
        <w:rPr>
          <w:rFonts w:hint="eastAsia" w:ascii="仿宋" w:hAnsi="仿宋" w:eastAsia="仿宋" w:cs="仿宋_GB2312"/>
          <w:b/>
          <w:color w:val="565656"/>
          <w:kern w:val="0"/>
          <w:sz w:val="32"/>
          <w:szCs w:val="32"/>
          <w:shd w:val="clear" w:color="auto" w:fill="FFFFFF"/>
        </w:rPr>
        <w:t>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</w:t>
      </w:r>
      <w:r>
        <w:rPr>
          <w:rFonts w:hint="eastAsia" w:ascii="仿宋" w:hAnsi="仿宋" w:eastAsia="仿宋" w:cs="仿宋_GB2312"/>
          <w:color w:val="565656"/>
          <w:kern w:val="0"/>
          <w:sz w:val="32"/>
          <w:szCs w:val="32"/>
          <w:shd w:val="clear" w:color="auto" w:fill="FFFFFF"/>
        </w:rPr>
        <w:t>车。</w:t>
      </w:r>
      <w:r>
        <w:rPr>
          <w:rFonts w:ascii="宋体" w:hAnsi="宋体" w:eastAsia="仿宋" w:cs="仿宋_GB2312"/>
          <w:color w:val="565656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720" w:firstLineChars="225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427"/>
    <w:rsid w:val="00014EEA"/>
    <w:rsid w:val="00055755"/>
    <w:rsid w:val="0006063D"/>
    <w:rsid w:val="0011393B"/>
    <w:rsid w:val="00170D1B"/>
    <w:rsid w:val="00185F4C"/>
    <w:rsid w:val="001B3343"/>
    <w:rsid w:val="001E104F"/>
    <w:rsid w:val="001E1C58"/>
    <w:rsid w:val="00226885"/>
    <w:rsid w:val="00273D81"/>
    <w:rsid w:val="002F0E9B"/>
    <w:rsid w:val="00304DA8"/>
    <w:rsid w:val="00342584"/>
    <w:rsid w:val="00371196"/>
    <w:rsid w:val="00373E24"/>
    <w:rsid w:val="0037413C"/>
    <w:rsid w:val="003758C6"/>
    <w:rsid w:val="00381EB0"/>
    <w:rsid w:val="003C39E6"/>
    <w:rsid w:val="003D6C60"/>
    <w:rsid w:val="00421A9D"/>
    <w:rsid w:val="00425FE2"/>
    <w:rsid w:val="00434A89"/>
    <w:rsid w:val="00462B6F"/>
    <w:rsid w:val="00473531"/>
    <w:rsid w:val="0047798D"/>
    <w:rsid w:val="004A0E55"/>
    <w:rsid w:val="004B39AF"/>
    <w:rsid w:val="004C3423"/>
    <w:rsid w:val="00570E19"/>
    <w:rsid w:val="00585A4F"/>
    <w:rsid w:val="005B1CC8"/>
    <w:rsid w:val="005B56C9"/>
    <w:rsid w:val="005D6F9C"/>
    <w:rsid w:val="00604BD2"/>
    <w:rsid w:val="00604DB1"/>
    <w:rsid w:val="00667334"/>
    <w:rsid w:val="0068492B"/>
    <w:rsid w:val="006C09A0"/>
    <w:rsid w:val="006D14A0"/>
    <w:rsid w:val="006F7D4C"/>
    <w:rsid w:val="00706586"/>
    <w:rsid w:val="007262E9"/>
    <w:rsid w:val="00727747"/>
    <w:rsid w:val="00785427"/>
    <w:rsid w:val="007C2B4E"/>
    <w:rsid w:val="007C7AB1"/>
    <w:rsid w:val="007D0ED2"/>
    <w:rsid w:val="007E6994"/>
    <w:rsid w:val="0083623D"/>
    <w:rsid w:val="008D38AF"/>
    <w:rsid w:val="008D508E"/>
    <w:rsid w:val="008D5332"/>
    <w:rsid w:val="008F0021"/>
    <w:rsid w:val="008F5E7E"/>
    <w:rsid w:val="00902DBD"/>
    <w:rsid w:val="00933596"/>
    <w:rsid w:val="00970804"/>
    <w:rsid w:val="00971F2C"/>
    <w:rsid w:val="009861E7"/>
    <w:rsid w:val="009A55CB"/>
    <w:rsid w:val="009B1D2E"/>
    <w:rsid w:val="009B6C45"/>
    <w:rsid w:val="009C3228"/>
    <w:rsid w:val="009D360F"/>
    <w:rsid w:val="009E215C"/>
    <w:rsid w:val="00A4791D"/>
    <w:rsid w:val="00AA479D"/>
    <w:rsid w:val="00AF5FFE"/>
    <w:rsid w:val="00B3063D"/>
    <w:rsid w:val="00B65B4F"/>
    <w:rsid w:val="00B92441"/>
    <w:rsid w:val="00B96AB5"/>
    <w:rsid w:val="00BA2266"/>
    <w:rsid w:val="00BC299F"/>
    <w:rsid w:val="00BE2836"/>
    <w:rsid w:val="00BF4D26"/>
    <w:rsid w:val="00C01BCB"/>
    <w:rsid w:val="00C43F5F"/>
    <w:rsid w:val="00C9343C"/>
    <w:rsid w:val="00CA302C"/>
    <w:rsid w:val="00D03856"/>
    <w:rsid w:val="00D426B9"/>
    <w:rsid w:val="00D63032"/>
    <w:rsid w:val="00DB63B4"/>
    <w:rsid w:val="00DD386C"/>
    <w:rsid w:val="00E36426"/>
    <w:rsid w:val="00E40AB7"/>
    <w:rsid w:val="00E56D03"/>
    <w:rsid w:val="00E970BE"/>
    <w:rsid w:val="00EE2662"/>
    <w:rsid w:val="00F6249D"/>
    <w:rsid w:val="00F62BE6"/>
    <w:rsid w:val="00F86CF4"/>
    <w:rsid w:val="00F909DB"/>
    <w:rsid w:val="00F974DD"/>
    <w:rsid w:val="00FB45C2"/>
    <w:rsid w:val="00FF70FB"/>
    <w:rsid w:val="180166AC"/>
    <w:rsid w:val="1A9A7ABE"/>
    <w:rsid w:val="3404536B"/>
    <w:rsid w:val="60362BCB"/>
    <w:rsid w:val="759D7AC1"/>
    <w:rsid w:val="79263E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locked/>
    <w:uiPriority w:val="99"/>
    <w:rPr>
      <w:rFonts w:cs="Times New Roman"/>
      <w:b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9">
    <w:name w:val="页眉 Char"/>
    <w:basedOn w:val="5"/>
    <w:link w:val="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0">
    <w:name w:val="p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C44E1-CC4B-474A-9AB7-9C87AF13AD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21</Pages>
  <Words>6229</Words>
  <Characters>3342</Characters>
  <Lines>27</Lines>
  <Paragraphs>19</Paragraphs>
  <TotalTime>0</TotalTime>
  <ScaleCrop>false</ScaleCrop>
  <LinksUpToDate>false</LinksUpToDate>
  <CharactersWithSpaces>9552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2018-01-08T05:34:00Z</dcterms:created>
  <dc:creator>User</dc:creator>
  <cp:lastModifiedBy>admin</cp:lastModifiedBy>
  <cp:lastPrinted>2018-01-23T10:08:00Z</cp:lastPrinted>
  <dcterms:modified xsi:type="dcterms:W3CDTF">2018-01-25T08:24:13Z</dcterms:modified>
  <dc:title>附件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