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青铜峡市环保局</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ascii="宋体" w:hAnsi="宋体" w:eastAsia="方正小标宋简体"/>
          <w:kern w:val="0"/>
          <w:sz w:val="44"/>
          <w:szCs w:val="44"/>
        </w:rPr>
        <w:t> </w:t>
      </w:r>
      <w:r>
        <w:rPr>
          <w:rFonts w:ascii="方正小标宋简体" w:hAnsi="仿宋" w:eastAsia="方正小标宋简体"/>
          <w:kern w:val="0"/>
          <w:sz w:val="44"/>
          <w:szCs w:val="44"/>
        </w:rPr>
        <w:t xml:space="preserve"> </w:t>
      </w:r>
      <w:r>
        <w:rPr>
          <w:rFonts w:hint="eastAsia" w:ascii="方正小标宋简体" w:hAnsi="仿宋" w:eastAsia="方正小标宋简体"/>
          <w:kern w:val="0"/>
          <w:sz w:val="44"/>
          <w:szCs w:val="44"/>
        </w:rPr>
        <w:t>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2018</w:t>
      </w:r>
      <w:r>
        <w:rPr>
          <w:rFonts w:hint="eastAsia" w:ascii="黑体" w:hAnsi="黑体" w:eastAsia="黑体"/>
          <w:kern w:val="0"/>
          <w:sz w:val="32"/>
          <w:szCs w:val="32"/>
        </w:rPr>
        <w:t>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2018</w:t>
      </w:r>
      <w:r>
        <w:rPr>
          <w:rFonts w:hint="eastAsia" w:ascii="黑体" w:hAnsi="黑体" w:eastAsia="黑体"/>
          <w:kern w:val="0"/>
          <w:sz w:val="32"/>
          <w:szCs w:val="32"/>
        </w:rPr>
        <w:t>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w:t>
      </w:r>
      <w:r>
        <w:rPr>
          <w:rFonts w:ascii="黑体" w:hAnsi="黑体" w:eastAsia="黑体"/>
          <w:kern w:val="0"/>
          <w:sz w:val="32"/>
          <w:szCs w:val="32"/>
        </w:rPr>
        <w:t xml:space="preserve">   </w:t>
      </w:r>
      <w:r>
        <w:rPr>
          <w:rFonts w:hint="eastAsia" w:ascii="黑体" w:hAnsi="黑体" w:eastAsia="黑体"/>
          <w:kern w:val="0"/>
          <w:sz w:val="32"/>
          <w:szCs w:val="32"/>
        </w:rPr>
        <w:t>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ind w:firstLine="862" w:firstLineChars="196"/>
        <w:rPr>
          <w:rFonts w:ascii="方正小标宋简体" w:hAnsi="仿宋" w:eastAsia="方正小标宋简体"/>
          <w:kern w:val="0"/>
          <w:sz w:val="44"/>
          <w:szCs w:val="44"/>
        </w:rPr>
      </w:pPr>
      <w:r>
        <w:rPr>
          <w:rFonts w:hint="eastAsia" w:ascii="方正小标宋简体" w:hAnsi="仿宋" w:eastAsia="方正小标宋简体"/>
          <w:kern w:val="0"/>
          <w:sz w:val="44"/>
          <w:szCs w:val="44"/>
        </w:rPr>
        <w:t>环保局</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r>
        <w:rPr>
          <w:rFonts w:ascii="方正小标宋简体" w:hAnsi="仿宋" w:eastAsia="方正小标宋简体"/>
          <w:kern w:val="0"/>
          <w:sz w:val="44"/>
          <w:szCs w:val="44"/>
        </w:rPr>
        <w:t>——</w:t>
      </w:r>
      <w:r>
        <w:rPr>
          <w:rFonts w:hint="eastAsia" w:ascii="方正小标宋简体" w:hAnsi="仿宋" w:eastAsia="方正小标宋简体"/>
          <w:kern w:val="0"/>
          <w:sz w:val="44"/>
          <w:szCs w:val="44"/>
        </w:rPr>
        <w:t>单位概况</w:t>
      </w:r>
    </w:p>
    <w:p>
      <w:pPr>
        <w:ind w:firstLine="800" w:firstLineChars="250"/>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color w:val="000000"/>
          <w:kern w:val="0"/>
          <w:sz w:val="32"/>
          <w:szCs w:val="32"/>
        </w:rPr>
        <w:t>主要职能</w:t>
      </w:r>
      <w:r>
        <w:rPr>
          <w:rFonts w:eastAsia="黑体"/>
          <w:kern w:val="0"/>
          <w:sz w:val="32"/>
          <w:szCs w:val="32"/>
        </w:rPr>
        <w:t> </w:t>
      </w:r>
    </w:p>
    <w:p>
      <w:pPr>
        <w:pStyle w:val="4"/>
        <w:shd w:val="clear" w:color="auto" w:fill="FFFFFF"/>
        <w:spacing w:before="0" w:beforeAutospacing="0" w:after="0" w:afterAutospacing="0" w:line="360" w:lineRule="auto"/>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、贯彻实施有关法律、法规、规章；执行国家，自治区环境保护方针、政策；</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、负责对辖区废水、废气、固体废弃物、噪声、震动。恶臭、有毒化学物品等污染防治工作的监督管理、</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、承担落实全市减排的目标的责任；负责拟定辖区内污染物排放总量控制规划并组织实施。</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、承担从源头上预防和控制环境污染的责任，按规定审批项目环境影响评价文件。</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5</w:t>
      </w:r>
      <w:r>
        <w:rPr>
          <w:rFonts w:hint="eastAsia" w:ascii="仿宋" w:hAnsi="仿宋" w:eastAsia="仿宋"/>
          <w:sz w:val="32"/>
          <w:szCs w:val="32"/>
        </w:rPr>
        <w:t>、负责重大环境问题的统筹协调和监督管理；负责环境污染事故和生态破坏事件调查处理。</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6</w:t>
      </w:r>
      <w:r>
        <w:rPr>
          <w:rFonts w:hint="eastAsia" w:ascii="仿宋" w:hAnsi="仿宋" w:eastAsia="仿宋"/>
          <w:sz w:val="32"/>
          <w:szCs w:val="32"/>
        </w:rPr>
        <w:t>、组织实施排污申报登记、发放排污许可证。</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7</w:t>
      </w:r>
      <w:r>
        <w:rPr>
          <w:rFonts w:hint="eastAsia" w:ascii="仿宋" w:hAnsi="仿宋" w:eastAsia="仿宋"/>
          <w:sz w:val="32"/>
          <w:szCs w:val="32"/>
        </w:rPr>
        <w:t>、负责环境监测和信息发布；组织实施环境质量监测和污染源监督性监测，负责编制环境质量报告。</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、负责监督对生态环境有影响的自然资源开发利用活动，重要生态环境建设和生态破坏恢复工作；监督自然保护区的环境保护工作；组织协调生物多样性保护。</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9</w:t>
      </w:r>
      <w:r>
        <w:rPr>
          <w:rFonts w:hint="eastAsia" w:ascii="仿宋" w:hAnsi="仿宋" w:eastAsia="仿宋"/>
          <w:sz w:val="32"/>
          <w:szCs w:val="32"/>
        </w:rPr>
        <w:t>、负责全市生态环境保护，组织协调农村环境保护工作；组织指导城镇和农村的环境综合整治工作。</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10</w:t>
      </w:r>
      <w:r>
        <w:rPr>
          <w:rFonts w:hint="eastAsia" w:ascii="仿宋" w:hAnsi="仿宋" w:eastAsia="仿宋"/>
          <w:sz w:val="32"/>
          <w:szCs w:val="32"/>
        </w:rPr>
        <w:t>、组织开展环境保护宣传教育活动，参与指导和推动循环经济、清洁生产和环境保护产业发展。</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11</w:t>
      </w:r>
      <w:r>
        <w:rPr>
          <w:rFonts w:hint="eastAsia" w:ascii="仿宋" w:hAnsi="仿宋" w:eastAsia="仿宋"/>
          <w:sz w:val="32"/>
          <w:szCs w:val="32"/>
        </w:rPr>
        <w:t>、承办市人民政府交办的其他事项、</w:t>
      </w:r>
    </w:p>
    <w:p>
      <w:pPr>
        <w:ind w:firstLine="716" w:firstLineChars="224"/>
        <w:rPr>
          <w:rFonts w:ascii="仿宋" w:hAnsi="仿宋" w:eastAsia="仿宋"/>
          <w:kern w:val="0"/>
          <w:sz w:val="32"/>
          <w:szCs w:val="32"/>
        </w:rPr>
      </w:pPr>
    </w:p>
    <w:p>
      <w:pPr>
        <w:ind w:firstLine="716" w:firstLineChars="224"/>
        <w:rPr>
          <w:rFonts w:ascii="黑体" w:hAnsi="黑体" w:eastAsia="黑体"/>
          <w:kern w:val="0"/>
          <w:sz w:val="32"/>
          <w:szCs w:val="32"/>
        </w:rPr>
      </w:pPr>
      <w:r>
        <w:rPr>
          <w:rFonts w:hint="eastAsia" w:ascii="黑体" w:hAnsi="黑体" w:eastAsia="黑体"/>
          <w:kern w:val="0"/>
          <w:sz w:val="32"/>
          <w:szCs w:val="32"/>
        </w:rPr>
        <w:t>二、部门预算单位构成</w:t>
      </w:r>
    </w:p>
    <w:p>
      <w:pPr>
        <w:spacing w:line="360" w:lineRule="auto"/>
        <w:ind w:firstLine="800" w:firstLineChars="250"/>
        <w:rPr>
          <w:rFonts w:hint="eastAsia" w:ascii="仿宋" w:hAnsi="仿宋" w:eastAsia="仿宋"/>
          <w:kern w:val="0"/>
          <w:sz w:val="32"/>
          <w:szCs w:val="32"/>
        </w:rPr>
      </w:pPr>
      <w:r>
        <w:rPr>
          <w:rFonts w:hint="eastAsia" w:ascii="仿宋" w:hAnsi="仿宋" w:eastAsia="仿宋"/>
          <w:color w:val="000000"/>
          <w:kern w:val="0"/>
          <w:sz w:val="32"/>
          <w:szCs w:val="32"/>
        </w:rPr>
        <w:t>青铜峡市环境保护局属财政拨款行政一级（本级）预算单位。</w:t>
      </w:r>
      <w:r>
        <w:rPr>
          <w:rFonts w:hint="eastAsia" w:ascii="仿宋" w:hAnsi="仿宋" w:eastAsia="仿宋"/>
          <w:kern w:val="0"/>
          <w:sz w:val="32"/>
          <w:szCs w:val="32"/>
        </w:rPr>
        <w:t>青铜峡市环境保护局内设科室4个，分别为机关行政管理股，环境影响测评股，污染控制股，生态保护股。全局职工共39人，行政人员8人，机关工勤1人，事业人员30人。</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、机关行政事务管理股</w:t>
      </w:r>
    </w:p>
    <w:p>
      <w:pPr>
        <w:pStyle w:val="4"/>
        <w:shd w:val="clear" w:color="auto" w:fill="FFFFFF"/>
        <w:spacing w:before="0" w:beforeAutospacing="0" w:after="0" w:afterAutospacing="0" w:line="360" w:lineRule="auto"/>
        <w:ind w:firstLine="645"/>
        <w:rPr>
          <w:rFonts w:ascii="仿宋" w:hAnsi="仿宋" w:eastAsia="仿宋"/>
          <w:sz w:val="32"/>
          <w:szCs w:val="32"/>
        </w:rPr>
      </w:pPr>
      <w:r>
        <w:rPr>
          <w:rFonts w:hint="eastAsia" w:ascii="仿宋" w:hAnsi="仿宋" w:eastAsia="仿宋"/>
          <w:sz w:val="32"/>
          <w:szCs w:val="32"/>
        </w:rPr>
        <w:t>协助局领导组织协调局机关日常工作，制定并监督执行局内部各项规章制度。负责局机关党建、普法、精神文明建设等工作；负责政府环境行执法责任制的实施、监督工作；负责搜集、储存、加工和传输本市环境质量、污染物排放和治理、生态保护、环境管理以及相关的社会经济信息，为环境管理提供信息技术支持和服务；完成局领导交办的其他工作。</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、环境影响测评股</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参与制定全市经济和社会发展中长期规划和计划、国土资源开发整治规划，区域经济开发规划、环境科技发展规划；负责全市建设项目环境影响评价制度的落实，组织实施建设项目环境保护预审、环境影响评价等环境管理制度；组织对区域经济开发、产业发展，自然资源开发、能源节约和综合利用项目及其他经济开发项目进行环境影响评价，负责建设项目环境影响登记表的审批；参与查处特大环境污染事故。</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、污染控制股</w:t>
      </w:r>
    </w:p>
    <w:p>
      <w:pPr>
        <w:pStyle w:val="4"/>
        <w:shd w:val="clear" w:color="auto" w:fill="FFFFFF"/>
        <w:spacing w:before="0" w:beforeAutospacing="0" w:after="0" w:afterAutospacing="0" w:line="360" w:lineRule="auto"/>
        <w:ind w:firstLine="480" w:firstLineChars="150"/>
        <w:rPr>
          <w:rFonts w:ascii="仿宋" w:hAnsi="仿宋" w:eastAsia="仿宋"/>
          <w:sz w:val="32"/>
          <w:szCs w:val="32"/>
        </w:rPr>
      </w:pPr>
      <w:r>
        <w:rPr>
          <w:rFonts w:hint="eastAsia" w:ascii="仿宋" w:hAnsi="仿宋" w:eastAsia="仿宋"/>
          <w:sz w:val="32"/>
          <w:szCs w:val="32"/>
        </w:rPr>
        <w:t>组织拟订全市环境保护中长期规划和年度计划；负责全市主要污染物总量控制及减排工作；拟订工业污染防治和城市环境综合整治等方面规范性文件并监督实施；拟订和监督实施区域污染防治规划、计划，防治污染工程及综合利用项目进行检查验收；收集环保科技信息，推广清洁生产工艺和污染控制、综合利用等新技术；负责环境统计管理工作；负责审核城市总体规划中的环境保护内容，负责全市环境目标责任制考核和城市环境综合整治定量考核工作。</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、生态保护股</w:t>
      </w:r>
    </w:p>
    <w:p>
      <w:pPr>
        <w:pStyle w:val="4"/>
        <w:shd w:val="clear" w:color="auto" w:fill="FFFFFF"/>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生态环境保护法律、法规、规章和标准的贯彻实施；编制本市生态建设规划和建设灰分、指南；负责自然资源开发活动的环境保护管理和新建各类区级、市级自然保护区、绿色产品基地以及涉及自然生态建设项目的审核和报批工作；负责农业和农村环境保护工作、指导生态示范区建设和生态农业建设；配合开展辖区内生态环境监察工作。</w:t>
      </w:r>
    </w:p>
    <w:p>
      <w:pPr>
        <w:spacing w:line="360" w:lineRule="auto"/>
        <w:ind w:firstLine="800" w:firstLineChars="250"/>
        <w:rPr>
          <w:rFonts w:hint="eastAsia"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环保局</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r>
        <w:rPr>
          <w:rFonts w:ascii="方正小标宋简体" w:hAnsi="仿宋" w:eastAsia="方正小标宋简体"/>
          <w:kern w:val="0"/>
          <w:sz w:val="44"/>
          <w:szCs w:val="44"/>
        </w:rPr>
        <w:t>——</w:t>
      </w:r>
      <w:r>
        <w:rPr>
          <w:rFonts w:hint="eastAsia" w:ascii="方正小标宋简体" w:hAnsi="仿宋" w:eastAsia="方正小标宋简体"/>
          <w:kern w:val="0"/>
          <w:sz w:val="44"/>
          <w:szCs w:val="44"/>
        </w:rPr>
        <w:t>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76.20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76.20</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26.40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26.40</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785.62</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785.62</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34.145</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ascii="仿宋" w:hAnsi="仿宋" w:eastAsia="仿宋"/>
                <w:b/>
                <w:color w:val="000000"/>
                <w:kern w:val="0"/>
                <w:sz w:val="22"/>
                <w:szCs w:val="22"/>
              </w:rPr>
              <w:t>922.37</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ascii="仿宋" w:hAnsi="宋体"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b/>
                <w:kern w:val="0"/>
                <w:sz w:val="18"/>
                <w:szCs w:val="18"/>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922.37</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922.37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904.37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18.00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49"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ascii="仿宋" w:hAnsi="仿宋" w:eastAsia="仿宋"/>
                <w:kern w:val="0"/>
                <w:sz w:val="18"/>
                <w:szCs w:val="18"/>
              </w:rPr>
              <w:t>2110301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大气</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2110101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行政运行</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507.62</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507.62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489.62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18</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2110399</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其他污染防治支出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2110299</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其他环境监测与监察支出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2110401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生态保护</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3"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2101101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行政单位医疗费</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68"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2101103</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公务员医疗补助</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4.63</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4.63</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4.63</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tbl>
      <w:tblPr>
        <w:tblStyle w:val="6"/>
        <w:tblW w:w="13842" w:type="dxa"/>
        <w:tblInd w:w="93" w:type="dxa"/>
        <w:tblLayout w:type="fixed"/>
        <w:tblCellMar>
          <w:top w:w="0" w:type="dxa"/>
          <w:left w:w="108" w:type="dxa"/>
          <w:bottom w:w="0" w:type="dxa"/>
          <w:right w:w="108" w:type="dxa"/>
        </w:tblCellMar>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2" w:type="dxa"/>
            <w:gridSpan w:val="4"/>
            <w:tcBorders>
              <w:top w:val="nil"/>
              <w:left w:val="nil"/>
              <w:bottom w:val="nil"/>
              <w:right w:val="nil"/>
            </w:tcBorders>
            <w:vAlign w:val="center"/>
          </w:tcPr>
          <w:p>
            <w:pPr>
              <w:widowControl/>
              <w:jc w:val="left"/>
              <w:rPr>
                <w:rFonts w:ascii="宋体" w:cs="宋体"/>
                <w:color w:val="000000"/>
                <w:kern w:val="0"/>
                <w:sz w:val="22"/>
                <w:szCs w:val="22"/>
              </w:rPr>
            </w:pPr>
          </w:p>
        </w:tc>
        <w:tc>
          <w:tcPr>
            <w:tcW w:w="1658"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2712" w:type="dxa"/>
            <w:gridSpan w:val="5"/>
            <w:tcBorders>
              <w:top w:val="nil"/>
              <w:left w:val="nil"/>
              <w:bottom w:val="nil"/>
              <w:right w:val="nil"/>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315" w:hRule="atLeast"/>
        </w:trPr>
        <w:tc>
          <w:tcPr>
            <w:tcW w:w="1917"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659"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cs="宋体"/>
                <w:color w:val="000000"/>
                <w:kern w:val="0"/>
                <w:sz w:val="22"/>
                <w:szCs w:val="22"/>
              </w:rPr>
            </w:pPr>
          </w:p>
        </w:tc>
        <w:tc>
          <w:tcPr>
            <w:tcW w:w="927"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851" w:type="dxa"/>
            <w:gridSpan w:val="5"/>
            <w:tcBorders>
              <w:top w:val="nil"/>
              <w:left w:val="nil"/>
              <w:bottom w:val="nil"/>
              <w:right w:val="nil"/>
            </w:tcBorders>
            <w:vAlign w:val="center"/>
          </w:tcPr>
          <w:p>
            <w:pPr>
              <w:widowControl/>
              <w:jc w:val="left"/>
              <w:rPr>
                <w:rFonts w:ascii="宋体" w:cs="宋体"/>
                <w:color w:val="000000"/>
                <w:kern w:val="0"/>
                <w:sz w:val="22"/>
                <w:szCs w:val="22"/>
              </w:rPr>
            </w:pPr>
          </w:p>
        </w:tc>
        <w:tc>
          <w:tcPr>
            <w:tcW w:w="61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580" w:type="dxa"/>
            <w:gridSpan w:val="4"/>
            <w:tcBorders>
              <w:top w:val="nil"/>
              <w:left w:val="nil"/>
              <w:bottom w:val="nil"/>
              <w:right w:val="nil"/>
            </w:tcBorders>
            <w:vAlign w:val="center"/>
          </w:tcPr>
          <w:p>
            <w:pP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5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2017</w:t>
            </w:r>
            <w:r>
              <w:rPr>
                <w:rFonts w:hint="eastAsia" w:ascii="仿宋" w:hAnsi="仿宋" w:eastAsia="仿宋"/>
                <w:b/>
                <w:kern w:val="0"/>
                <w:sz w:val="22"/>
                <w:szCs w:val="22"/>
              </w:rPr>
              <w:t>年执行数</w:t>
            </w:r>
          </w:p>
        </w:tc>
        <w:tc>
          <w:tcPr>
            <w:tcW w:w="5371"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w:t>
            </w:r>
          </w:p>
        </w:tc>
        <w:tc>
          <w:tcPr>
            <w:tcW w:w="3111"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年预算数与</w:t>
            </w:r>
            <w:r>
              <w:rPr>
                <w:rFonts w:ascii="仿宋" w:hAnsi="仿宋" w:eastAsia="仿宋"/>
                <w:b/>
                <w:kern w:val="0"/>
                <w:sz w:val="22"/>
                <w:szCs w:val="22"/>
              </w:rPr>
              <w:t>2017</w:t>
            </w:r>
            <w:r>
              <w:rPr>
                <w:rFonts w:hint="eastAsia" w:ascii="仿宋" w:hAnsi="仿宋" w:eastAsia="仿宋"/>
                <w:b/>
                <w:kern w:val="0"/>
                <w:sz w:val="22"/>
                <w:szCs w:val="22"/>
              </w:rPr>
              <w:t>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285"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r>
              <w:rPr>
                <w:rFonts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2110301</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大气</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160.00</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160.00</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160.00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100</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2110101</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行政运行</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401.7</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507.62</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489.62</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18.00</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105.92</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26</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2110399</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其他污染防治支出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10.00</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30.00</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30.00</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20.00</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200</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2110299</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其他环境监测与监察支出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0</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58.00</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58.00</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58.00</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100</w:t>
            </w:r>
            <w:r>
              <w:rPr>
                <w:rFonts w:hint="eastAsia"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2110401</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生态保护</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0</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30.00</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30.00</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30.00</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100</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2210201</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31.96</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34.14</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34.14</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2.18</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6.8</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696"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2080506</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0</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21.77</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21.77</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100</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2101101</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行政单位医疗费</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19.49</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21.77</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21.77</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2.28</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11.7</w:t>
            </w:r>
            <w:r>
              <w:rPr>
                <w:rFonts w:hint="eastAsia"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2080505</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机关事业单位养老保险缴费支出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47.66</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54.40</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54.40</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6.74</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14.1</w:t>
            </w: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rPr>
                <w:rFonts w:ascii="仿宋" w:hAnsi="仿宋" w:eastAsia="仿宋"/>
                <w:kern w:val="0"/>
                <w:sz w:val="24"/>
              </w:rPr>
            </w:pPr>
            <w:r>
              <w:rPr>
                <w:rFonts w:ascii="仿宋" w:hAnsi="仿宋" w:eastAsia="仿宋"/>
                <w:kern w:val="0"/>
                <w:sz w:val="24"/>
              </w:rPr>
              <w:t>2101103</w:t>
            </w:r>
          </w:p>
        </w:tc>
        <w:tc>
          <w:tcPr>
            <w:tcW w:w="2285" w:type="dxa"/>
            <w:gridSpan w:val="3"/>
            <w:tcBorders>
              <w:top w:val="nil"/>
              <w:left w:val="nil"/>
              <w:bottom w:val="single" w:color="auto" w:sz="4" w:space="0"/>
              <w:right w:val="single" w:color="auto" w:sz="4" w:space="0"/>
            </w:tcBorders>
            <w:vAlign w:val="center"/>
          </w:tcPr>
          <w:p>
            <w:pPr>
              <w:rPr>
                <w:rFonts w:ascii="仿宋" w:hAnsi="仿宋" w:eastAsia="仿宋"/>
                <w:kern w:val="0"/>
                <w:sz w:val="24"/>
              </w:rPr>
            </w:pPr>
            <w:r>
              <w:rPr>
                <w:rFonts w:hint="eastAsia" w:ascii="仿宋" w:hAnsi="仿宋" w:eastAsia="仿宋"/>
                <w:kern w:val="0"/>
                <w:sz w:val="24"/>
              </w:rPr>
              <w:t>公务员医疗补助</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ascii="仿宋" w:hAnsi="仿宋" w:eastAsia="仿宋"/>
                <w:b/>
                <w:kern w:val="0"/>
                <w:sz w:val="22"/>
                <w:szCs w:val="22"/>
              </w:rPr>
              <w:t>4.34</w:t>
            </w: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4.63</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4"/>
              </w:rPr>
            </w:pPr>
            <w:r>
              <w:rPr>
                <w:rFonts w:ascii="仿宋" w:hAnsi="仿宋" w:eastAsia="仿宋"/>
                <w:kern w:val="0"/>
                <w:sz w:val="24"/>
              </w:rPr>
              <w:t>4.63</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0.29</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6.6</w:t>
            </w:r>
            <w:r>
              <w:rPr>
                <w:rFonts w:hint="eastAsia"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49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285"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5"/>
            <w:tcBorders>
              <w:top w:val="nil"/>
              <w:left w:val="nil"/>
              <w:bottom w:val="nil"/>
              <w:right w:val="nil"/>
            </w:tcBorders>
            <w:vAlign w:val="center"/>
          </w:tcPr>
          <w:p>
            <w:pPr>
              <w:widowControl/>
              <w:jc w:val="center"/>
              <w:rPr>
                <w:rFonts w:ascii="宋体" w:cs="宋体"/>
                <w:color w:val="000000"/>
                <w:kern w:val="0"/>
                <w:sz w:val="22"/>
                <w:szCs w:val="22"/>
              </w:rPr>
            </w:pPr>
          </w:p>
        </w:tc>
        <w:tc>
          <w:tcPr>
            <w:tcW w:w="5464" w:type="dxa"/>
            <w:gridSpan w:val="9"/>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51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30108</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机关事业单位基本养老保险支出</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54.43</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54.43</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54.43</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30809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机关事业单位职业年金缴费支出</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30110</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行政单位医疗费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公务员医疗补助</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4.63</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4.63</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4.63</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住房公积金</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34.14</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34.14</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34.14</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基本工资</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168.93</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168.93</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168.93</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津贴补贴</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60.16</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60.16</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60.16</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奖金</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3.74</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3.74</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3.74</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30107</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绩效工资</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79.15</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79.15</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79.15</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其他社会保障缴费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3.22</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3.22</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3.22</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30199</w:t>
            </w:r>
          </w:p>
        </w:tc>
        <w:tc>
          <w:tcPr>
            <w:tcW w:w="2755" w:type="dxa"/>
            <w:gridSpan w:val="4"/>
            <w:tcBorders>
              <w:top w:val="nil"/>
              <w:left w:val="nil"/>
              <w:bottom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其他工资福利支出</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63.47</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63.47</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63.47</w:t>
            </w: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nil"/>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办公费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2.50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2.50</w:t>
            </w: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2.50</w:t>
            </w:r>
          </w:p>
        </w:tc>
        <w:tc>
          <w:tcPr>
            <w:tcW w:w="2463" w:type="dxa"/>
            <w:gridSpan w:val="3"/>
            <w:tcBorders>
              <w:top w:val="nil"/>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30202</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印刷费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30205</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水费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0.58</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0.58</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30206</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电费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1.60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30207</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邮电费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0.80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0.80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30208</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取暖费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11.26</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11.26</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30211</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差旅费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30213</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维修（护）费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0.62</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0.62</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30216</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培训费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30217</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公务接待费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0.50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30226</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劳务费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0.80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0.80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30231</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公务车运行维护费</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2.10</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2.10</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30239</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其他交通费用</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7.52</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7.52</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30305</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生活补助</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1.18</w:t>
            </w: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1.18</w:t>
            </w:r>
          </w:p>
        </w:tc>
        <w:tc>
          <w:tcPr>
            <w:tcW w:w="2463" w:type="dxa"/>
            <w:gridSpan w:val="3"/>
            <w:tcBorders>
              <w:top w:val="single" w:color="auto" w:sz="4" w:space="0"/>
              <w:left w:val="nil"/>
              <w:bottom w:val="single" w:color="auto" w:sz="4" w:space="0"/>
              <w:right w:val="single" w:color="auto" w:sz="4" w:space="0"/>
            </w:tcBorders>
            <w:vAlign w:val="center"/>
          </w:tcPr>
          <w:p>
            <w:pP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39999</w:t>
            </w:r>
          </w:p>
        </w:tc>
        <w:tc>
          <w:tcPr>
            <w:tcW w:w="27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192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376</w:t>
            </w: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单位：万元</w:t>
      </w:r>
    </w:p>
    <w:tbl>
      <w:tblPr>
        <w:tblStyle w:val="6"/>
        <w:tblW w:w="14669" w:type="dxa"/>
        <w:tblInd w:w="91" w:type="dxa"/>
        <w:tblLayout w:type="fixed"/>
        <w:tblCellMar>
          <w:top w:w="0" w:type="dxa"/>
          <w:left w:w="108" w:type="dxa"/>
          <w:bottom w:w="0" w:type="dxa"/>
          <w:right w:w="108" w:type="dxa"/>
        </w:tblCellMar>
      </w:tblPr>
      <w:tblGrid>
        <w:gridCol w:w="800"/>
        <w:gridCol w:w="879"/>
        <w:gridCol w:w="800"/>
        <w:gridCol w:w="800"/>
        <w:gridCol w:w="816"/>
        <w:gridCol w:w="800"/>
        <w:gridCol w:w="800"/>
        <w:gridCol w:w="879"/>
        <w:gridCol w:w="800"/>
        <w:gridCol w:w="800"/>
        <w:gridCol w:w="816"/>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9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年预算数</w:t>
            </w:r>
          </w:p>
        </w:tc>
        <w:tc>
          <w:tcPr>
            <w:tcW w:w="4895"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年执行数</w:t>
            </w:r>
          </w:p>
        </w:tc>
        <w:tc>
          <w:tcPr>
            <w:tcW w:w="4879"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2018</w:t>
            </w:r>
            <w:r>
              <w:rPr>
                <w:rFonts w:hint="eastAsia" w:ascii="仿宋" w:hAnsi="仿宋" w:eastAsia="仿宋"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16"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16"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16"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16"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13.00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5.00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10.85</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1.01</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2.60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2.10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0.50</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1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ascii="仿宋" w:hAnsi="宋体" w:eastAsia="仿宋"/>
          <w:b/>
          <w:kern w:val="0"/>
          <w:sz w:val="36"/>
          <w:szCs w:val="36"/>
        </w:rPr>
        <w:t>                       </w:t>
      </w:r>
      <w:r>
        <w:rPr>
          <w:rFonts w:ascii="仿宋" w:hAnsi="仿宋" w:eastAsia="仿宋"/>
          <w:b/>
          <w:kern w:val="0"/>
          <w:sz w:val="36"/>
          <w:szCs w:val="36"/>
        </w:rPr>
        <w:t xml:space="preserve">               </w:t>
      </w:r>
      <w:r>
        <w:rPr>
          <w:rFonts w:ascii="仿宋" w:hAnsi="仿宋" w:eastAsia="仿宋"/>
          <w:b/>
          <w:kern w:val="0"/>
          <w:sz w:val="28"/>
          <w:szCs w:val="28"/>
        </w:rPr>
        <w:t xml:space="preserve"> </w:t>
      </w:r>
      <w:r>
        <w:rPr>
          <w:rFonts w:hint="eastAsia" w:ascii="仿宋" w:hAnsi="仿宋" w:eastAsia="仿宋"/>
          <w:kern w:val="0"/>
          <w:sz w:val="28"/>
          <w:szCs w:val="28"/>
        </w:rPr>
        <w:t>单位：万元</w:t>
      </w:r>
    </w:p>
    <w:tbl>
      <w:tblPr>
        <w:tblStyle w:val="6"/>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76.20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76.20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26.40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26.40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785.62</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785.62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922.37</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ascii="仿宋" w:hAnsi="仿宋" w:eastAsia="仿宋"/>
                <w:kern w:val="0"/>
                <w:sz w:val="24"/>
              </w:rPr>
              <w:t>922.37</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70" w:type="dxa"/>
        <w:tblInd w:w="0" w:type="dxa"/>
        <w:tblLayout w:type="fixed"/>
        <w:tblCellMar>
          <w:top w:w="0" w:type="dxa"/>
          <w:left w:w="0" w:type="dxa"/>
          <w:bottom w:w="0" w:type="dxa"/>
          <w:right w:w="0" w:type="dxa"/>
        </w:tblCellMar>
      </w:tblPr>
      <w:tblGrid>
        <w:gridCol w:w="1187"/>
        <w:gridCol w:w="2243"/>
        <w:gridCol w:w="1260"/>
        <w:gridCol w:w="1260"/>
        <w:gridCol w:w="1260"/>
        <w:gridCol w:w="1080"/>
        <w:gridCol w:w="580"/>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43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2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6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5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24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2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5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b/>
                <w:kern w:val="0"/>
                <w:sz w:val="18"/>
                <w:szCs w:val="18"/>
              </w:rPr>
            </w:pPr>
          </w:p>
        </w:tc>
        <w:tc>
          <w:tcPr>
            <w:tcW w:w="224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922.37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922.37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922.37</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ascii="仿宋" w:hAnsi="仿宋" w:eastAsia="仿宋"/>
                <w:kern w:val="0"/>
                <w:sz w:val="18"/>
                <w:szCs w:val="18"/>
              </w:rPr>
              <w:t>2110301</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大气</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160.00</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2110101</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行政运行</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507.62</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507.62</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507.62</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2110399</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其他污染防治支出</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2110299</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其他环境监测与监察支出</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58.00</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2110401</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生态保护</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30.00</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2210201</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34.14</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2080506</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2101101</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行政单位医疗费</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21.77</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2080505</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机关事业单位养老保险缴费支出</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54.40</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仿宋" w:hAnsi="仿宋" w:eastAsia="仿宋"/>
                <w:kern w:val="0"/>
                <w:sz w:val="24"/>
              </w:rPr>
              <w:t>2101103</w:t>
            </w:r>
          </w:p>
        </w:tc>
        <w:tc>
          <w:tcPr>
            <w:tcW w:w="224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公务员医疗补助</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4.63</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4.63</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5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922.37</w:t>
            </w:r>
            <w:r>
              <w:rPr>
                <w:rFonts w:hint="eastAsia" w:ascii="仿宋" w:hAnsi="仿宋" w:eastAsia="仿宋"/>
                <w:b/>
                <w:kern w:val="0"/>
                <w:sz w:val="22"/>
                <w:szCs w:val="22"/>
              </w:rPr>
              <w:t>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546.37</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hint="eastAsia" w:ascii="仿宋" w:hAnsi="仿宋" w:eastAsia="仿宋"/>
                <w:kern w:val="0"/>
                <w:sz w:val="24"/>
              </w:rPr>
              <w:t>机关事业单位养老保险缴费支出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54.43</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54.43</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kern w:val="0"/>
                <w:sz w:val="24"/>
              </w:rPr>
              <w:t>机关事业单位职业年金缴费支出</w:t>
            </w:r>
            <w:r>
              <w:rPr>
                <w:rFonts w:hint="eastAsia" w:ascii="仿宋" w:hAnsi="仿宋" w:eastAsia="仿宋"/>
                <w:b/>
                <w:kern w:val="0"/>
                <w:sz w:val="22"/>
                <w:szCs w:val="22"/>
              </w:rPr>
              <w:t>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21.77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2101101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kern w:val="0"/>
                <w:sz w:val="24"/>
              </w:rPr>
              <w:t>行政单位医疗费</w:t>
            </w:r>
            <w:r>
              <w:rPr>
                <w:rFonts w:hint="eastAsia" w:ascii="仿宋" w:hAnsi="仿宋" w:eastAsia="仿宋"/>
                <w:b/>
                <w:kern w:val="0"/>
                <w:sz w:val="22"/>
                <w:szCs w:val="22"/>
              </w:rPr>
              <w:t>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r>
              <w:rPr>
                <w:rFonts w:hint="eastAsia" w:ascii="仿宋" w:hAnsi="仿宋" w:eastAsia="仿宋"/>
                <w:b/>
                <w:kern w:val="0"/>
                <w:sz w:val="22"/>
                <w:szCs w:val="22"/>
              </w:rPr>
              <w:t>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21.77</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2101103</w:t>
            </w:r>
            <w:r>
              <w:rPr>
                <w:rFonts w:hint="eastAsia" w:ascii="仿宋" w:hAnsi="仿宋" w:eastAsia="仿宋"/>
                <w:b/>
                <w:kern w:val="0"/>
                <w:sz w:val="22"/>
                <w:szCs w:val="22"/>
              </w:rPr>
              <w:t>　</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公务员医疗补助</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4.63</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4.63</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2110101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行政运行</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507.62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409.62</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98.00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2110299</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其他环境监测与监察支出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58.00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58.00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2110301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大气　</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160.00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160.00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2110399</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其他污染防治支出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30.00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30.00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2110401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生态保护</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30.00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30.00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r>
              <w:rPr>
                <w:rFonts w:ascii="仿宋" w:hAnsi="仿宋" w:eastAsia="仿宋"/>
                <w:b/>
                <w:kern w:val="0"/>
                <w:sz w:val="22"/>
                <w:szCs w:val="22"/>
              </w:rPr>
              <w:t>2110201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34.14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ascii="仿宋" w:hAnsi="仿宋" w:eastAsia="仿宋"/>
                <w:b/>
                <w:kern w:val="0"/>
                <w:sz w:val="22"/>
                <w:szCs w:val="22"/>
              </w:rPr>
              <w:t>34.14</w:t>
            </w:r>
            <w:r>
              <w:rPr>
                <w:rFonts w:hint="eastAsia" w:ascii="仿宋" w:hAnsi="仿宋" w:eastAsia="仿宋"/>
                <w:b/>
                <w:kern w:val="0"/>
                <w:sz w:val="22"/>
                <w:szCs w:val="22"/>
              </w:rPr>
              <w:t>　</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b/>
          <w:sz w:val="32"/>
          <w:szCs w:val="32"/>
        </w:rPr>
      </w:pPr>
    </w:p>
    <w:p>
      <w:pPr>
        <w:jc w:val="center"/>
        <w:rPr>
          <w:rFonts w:ascii="黑体" w:hAnsi="仿宋" w:eastAsia="黑体"/>
          <w:b/>
          <w:sz w:val="36"/>
          <w:szCs w:val="36"/>
        </w:rPr>
      </w:pPr>
      <w:r>
        <w:rPr>
          <w:rFonts w:hint="eastAsia" w:ascii="黑体" w:hAnsi="仿宋" w:eastAsia="黑体"/>
          <w:b/>
          <w:sz w:val="36"/>
          <w:szCs w:val="36"/>
        </w:rPr>
        <w:t>环保局2018年部门预算——部门预算情况说明</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一、关于环保局</w:t>
      </w:r>
      <w:r>
        <w:rPr>
          <w:rFonts w:ascii="黑体" w:hAnsi="黑体" w:eastAsia="黑体"/>
          <w:sz w:val="32"/>
          <w:szCs w:val="32"/>
        </w:rPr>
        <w:t>2018</w:t>
      </w:r>
      <w:r>
        <w:rPr>
          <w:rFonts w:hint="eastAsia" w:ascii="黑体" w:hAnsi="黑体" w:eastAsia="黑体"/>
          <w:sz w:val="32"/>
          <w:szCs w:val="32"/>
        </w:rPr>
        <w:t>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年财政拨款收支总预算</w:t>
      </w:r>
      <w:r>
        <w:rPr>
          <w:rFonts w:ascii="仿宋" w:hAnsi="仿宋" w:eastAsia="仿宋"/>
          <w:sz w:val="32"/>
          <w:szCs w:val="32"/>
        </w:rPr>
        <w:t>922.4</w:t>
      </w:r>
      <w:r>
        <w:rPr>
          <w:rFonts w:hint="eastAsia" w:ascii="仿宋" w:hAnsi="仿宋" w:eastAsia="仿宋"/>
          <w:sz w:val="32"/>
          <w:szCs w:val="32"/>
        </w:rPr>
        <w:t>万元。收入预算包括：一般公共预算拨款</w:t>
      </w:r>
      <w:r>
        <w:rPr>
          <w:rFonts w:ascii="仿宋" w:hAnsi="仿宋" w:eastAsia="仿宋"/>
          <w:sz w:val="32"/>
          <w:szCs w:val="32"/>
        </w:rPr>
        <w:t>922.4</w:t>
      </w:r>
      <w:r>
        <w:rPr>
          <w:rFonts w:hint="eastAsia" w:ascii="仿宋" w:hAnsi="仿宋" w:eastAsia="仿宋"/>
          <w:sz w:val="32"/>
          <w:szCs w:val="32"/>
        </w:rPr>
        <w:t>万元，政府性基金预算拨款</w:t>
      </w:r>
      <w:r>
        <w:rPr>
          <w:rFonts w:ascii="仿宋" w:hAnsi="仿宋" w:eastAsia="仿宋"/>
          <w:sz w:val="32"/>
          <w:szCs w:val="32"/>
        </w:rPr>
        <w:t xml:space="preserve"> 0</w:t>
      </w:r>
      <w:r>
        <w:rPr>
          <w:rFonts w:hint="eastAsia" w:ascii="仿宋" w:hAnsi="仿宋" w:eastAsia="仿宋"/>
          <w:sz w:val="32"/>
          <w:szCs w:val="32"/>
        </w:rPr>
        <w:t>万元。支出预算包括：按政府收支分类功能科目逐项说明。如，一般公共服务支出</w:t>
      </w:r>
      <w:r>
        <w:rPr>
          <w:rFonts w:ascii="仿宋" w:hAnsi="仿宋" w:eastAsia="仿宋"/>
          <w:sz w:val="32"/>
          <w:szCs w:val="32"/>
        </w:rPr>
        <w:t>0</w:t>
      </w:r>
      <w:r>
        <w:rPr>
          <w:rFonts w:hint="eastAsia" w:ascii="仿宋" w:hAnsi="仿宋" w:eastAsia="仿宋"/>
          <w:sz w:val="32"/>
          <w:szCs w:val="32"/>
        </w:rPr>
        <w:t>万元、社会保障和就业支出</w:t>
      </w:r>
      <w:r>
        <w:rPr>
          <w:rFonts w:ascii="仿宋" w:hAnsi="仿宋" w:eastAsia="仿宋"/>
          <w:sz w:val="32"/>
          <w:szCs w:val="32"/>
        </w:rPr>
        <w:t xml:space="preserve"> 76.2</w:t>
      </w:r>
      <w:r>
        <w:rPr>
          <w:rFonts w:hint="eastAsia" w:ascii="仿宋" w:hAnsi="仿宋" w:eastAsia="仿宋"/>
          <w:sz w:val="32"/>
          <w:szCs w:val="32"/>
        </w:rPr>
        <w:t>万元、住房保障支出</w:t>
      </w:r>
      <w:r>
        <w:rPr>
          <w:rFonts w:ascii="仿宋" w:hAnsi="仿宋" w:eastAsia="仿宋"/>
          <w:sz w:val="32"/>
          <w:szCs w:val="32"/>
        </w:rPr>
        <w:t>34.15</w:t>
      </w:r>
      <w:r>
        <w:rPr>
          <w:rFonts w:hint="eastAsia" w:ascii="仿宋" w:hAnsi="仿宋" w:eastAsia="仿宋"/>
          <w:sz w:val="32"/>
          <w:szCs w:val="32"/>
        </w:rPr>
        <w:t>万元、医疗卫生与计划生育支出</w:t>
      </w:r>
      <w:r>
        <w:rPr>
          <w:rFonts w:ascii="仿宋" w:hAnsi="仿宋" w:eastAsia="仿宋"/>
          <w:sz w:val="32"/>
          <w:szCs w:val="32"/>
        </w:rPr>
        <w:t>26.4</w:t>
      </w:r>
      <w:r>
        <w:rPr>
          <w:rFonts w:hint="eastAsia" w:ascii="仿宋" w:hAnsi="仿宋" w:eastAsia="仿宋"/>
          <w:sz w:val="32"/>
          <w:szCs w:val="32"/>
        </w:rPr>
        <w:t>万元、节能环保支出</w:t>
      </w:r>
      <w:r>
        <w:rPr>
          <w:rFonts w:ascii="仿宋" w:hAnsi="仿宋" w:eastAsia="仿宋"/>
          <w:sz w:val="32"/>
          <w:szCs w:val="32"/>
        </w:rPr>
        <w:t>785.6</w:t>
      </w:r>
      <w:r>
        <w:rPr>
          <w:rFonts w:hint="eastAsia" w:ascii="仿宋" w:hAnsi="仿宋" w:eastAsia="仿宋"/>
          <w:sz w:val="32"/>
          <w:szCs w:val="32"/>
        </w:rPr>
        <w:t>万元。</w:t>
      </w:r>
    </w:p>
    <w:p>
      <w:pPr>
        <w:ind w:firstLine="720" w:firstLineChars="225"/>
        <w:rPr>
          <w:rFonts w:ascii="黑体" w:hAnsi="黑体" w:eastAsia="黑体"/>
          <w:sz w:val="32"/>
          <w:szCs w:val="32"/>
        </w:rPr>
      </w:pPr>
      <w:r>
        <w:rPr>
          <w:rFonts w:hint="eastAsia" w:ascii="黑体" w:hAnsi="黑体" w:eastAsia="黑体"/>
          <w:sz w:val="32"/>
          <w:szCs w:val="32"/>
        </w:rPr>
        <w:t>二、关于环保局</w:t>
      </w:r>
      <w:r>
        <w:rPr>
          <w:rFonts w:ascii="黑体" w:hAnsi="黑体" w:eastAsia="黑体"/>
          <w:sz w:val="32"/>
          <w:szCs w:val="32"/>
        </w:rPr>
        <w:t>2018</w:t>
      </w:r>
      <w:r>
        <w:rPr>
          <w:rFonts w:hint="eastAsia" w:ascii="黑体" w:hAnsi="黑体" w:eastAsia="黑体"/>
          <w:sz w:val="32"/>
          <w:szCs w:val="32"/>
        </w:rPr>
        <w:t>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年一般公共预算拨款基本支出</w:t>
      </w:r>
      <w:r>
        <w:rPr>
          <w:rFonts w:ascii="仿宋" w:hAnsi="仿宋" w:eastAsia="仿宋"/>
          <w:sz w:val="32"/>
          <w:szCs w:val="32"/>
        </w:rPr>
        <w:t>546.37</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33.16</w:t>
      </w:r>
      <w:r>
        <w:rPr>
          <w:rFonts w:hint="eastAsia" w:ascii="仿宋" w:hAnsi="仿宋" w:eastAsia="仿宋"/>
          <w:sz w:val="32"/>
          <w:szCs w:val="32"/>
        </w:rPr>
        <w:t>万元，增长</w:t>
      </w:r>
      <w:r>
        <w:rPr>
          <w:rFonts w:ascii="仿宋" w:hAnsi="仿宋" w:eastAsia="仿宋"/>
          <w:sz w:val="32"/>
          <w:szCs w:val="32"/>
        </w:rPr>
        <w:t>5.7 %</w:t>
      </w:r>
      <w:r>
        <w:rPr>
          <w:rFonts w:hint="eastAsia" w:ascii="仿宋" w:hAnsi="仿宋" w:eastAsia="仿宋"/>
          <w:sz w:val="32"/>
          <w:szCs w:val="32"/>
        </w:rPr>
        <w:t>。其中：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516.59</w:t>
      </w:r>
      <w:r>
        <w:rPr>
          <w:rFonts w:hint="eastAsia" w:ascii="仿宋" w:hAnsi="仿宋" w:eastAsia="仿宋"/>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bookmarkStart w:id="0" w:name="_GoBack"/>
      <w:bookmarkEnd w:id="0"/>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29.78</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年一般公共预算拨款项目支出</w:t>
      </w:r>
      <w:r>
        <w:rPr>
          <w:rFonts w:ascii="仿宋" w:hAnsi="仿宋" w:eastAsia="仿宋"/>
          <w:sz w:val="32"/>
          <w:szCs w:val="32"/>
        </w:rPr>
        <w:t>376</w:t>
      </w:r>
      <w:r>
        <w:rPr>
          <w:rFonts w:hint="eastAsia" w:ascii="仿宋" w:hAnsi="仿宋" w:eastAsia="仿宋"/>
          <w:sz w:val="32"/>
          <w:szCs w:val="32"/>
        </w:rPr>
        <w:t>万元，其中：按政府收支科目类、款、项，用途分项说明。</w:t>
      </w:r>
    </w:p>
    <w:p>
      <w:pPr>
        <w:ind w:firstLine="720" w:firstLineChars="225"/>
        <w:rPr>
          <w:rFonts w:ascii="仿宋" w:hAnsi="仿宋" w:eastAsia="仿宋"/>
          <w:sz w:val="32"/>
          <w:szCs w:val="32"/>
        </w:rPr>
      </w:pPr>
      <w:r>
        <w:rPr>
          <w:rFonts w:ascii="仿宋" w:hAnsi="仿宋" w:eastAsia="仿宋"/>
          <w:sz w:val="32"/>
          <w:szCs w:val="32"/>
        </w:rPr>
        <w:t>2110101</w:t>
      </w:r>
      <w:r>
        <w:rPr>
          <w:rFonts w:hint="eastAsia" w:ascii="仿宋" w:hAnsi="仿宋" w:eastAsia="仿宋"/>
          <w:sz w:val="32"/>
          <w:szCs w:val="32"/>
        </w:rPr>
        <w:t>行政运行，</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98</w:t>
      </w:r>
      <w:r>
        <w:rPr>
          <w:rFonts w:hint="eastAsia" w:ascii="仿宋" w:hAnsi="仿宋" w:eastAsia="仿宋"/>
          <w:sz w:val="32"/>
          <w:szCs w:val="32"/>
        </w:rPr>
        <w:t>万元，主要用于喷雾降尘车的运行维护和第二次全国污染源普查经费。</w:t>
      </w:r>
    </w:p>
    <w:p>
      <w:pPr>
        <w:ind w:firstLine="720" w:firstLineChars="225"/>
        <w:rPr>
          <w:rFonts w:ascii="仿宋" w:hAnsi="仿宋" w:eastAsia="仿宋"/>
          <w:sz w:val="32"/>
          <w:szCs w:val="32"/>
        </w:rPr>
      </w:pPr>
      <w:r>
        <w:rPr>
          <w:rFonts w:ascii="仿宋" w:hAnsi="仿宋" w:eastAsia="仿宋"/>
          <w:sz w:val="32"/>
          <w:szCs w:val="32"/>
        </w:rPr>
        <w:t>2110299</w:t>
      </w:r>
      <w:r>
        <w:rPr>
          <w:rFonts w:hint="eastAsia" w:ascii="仿宋" w:hAnsi="仿宋" w:eastAsia="仿宋"/>
          <w:sz w:val="32"/>
          <w:szCs w:val="32"/>
        </w:rPr>
        <w:t>其他环境监测与监察支出</w:t>
      </w:r>
      <w:r>
        <w:rPr>
          <w:rFonts w:ascii="仿宋" w:hAnsi="仿宋" w:eastAsia="仿宋"/>
          <w:sz w:val="32"/>
          <w:szCs w:val="32"/>
        </w:rPr>
        <w:t>58</w:t>
      </w:r>
      <w:r>
        <w:rPr>
          <w:rFonts w:hint="eastAsia" w:ascii="仿宋" w:hAnsi="仿宋" w:eastAsia="仿宋"/>
          <w:sz w:val="32"/>
          <w:szCs w:val="32"/>
        </w:rPr>
        <w:t>万元，主要用于购买环境监测设备以及空气质量监测站的运行费用。</w:t>
      </w:r>
    </w:p>
    <w:p>
      <w:pPr>
        <w:ind w:firstLine="720" w:firstLineChars="225"/>
        <w:rPr>
          <w:rFonts w:ascii="仿宋" w:hAnsi="仿宋" w:eastAsia="仿宋"/>
          <w:sz w:val="32"/>
          <w:szCs w:val="32"/>
        </w:rPr>
      </w:pPr>
      <w:r>
        <w:rPr>
          <w:rFonts w:ascii="仿宋" w:hAnsi="仿宋" w:eastAsia="仿宋"/>
          <w:sz w:val="32"/>
          <w:szCs w:val="32"/>
        </w:rPr>
        <w:t>2110301</w:t>
      </w:r>
      <w:r>
        <w:rPr>
          <w:rFonts w:hint="eastAsia" w:ascii="仿宋" w:hAnsi="仿宋" w:eastAsia="仿宋"/>
          <w:sz w:val="32"/>
          <w:szCs w:val="32"/>
        </w:rPr>
        <w:t>大气</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160</w:t>
      </w:r>
      <w:r>
        <w:rPr>
          <w:rFonts w:hint="eastAsia" w:ascii="仿宋" w:hAnsi="仿宋" w:eastAsia="仿宋"/>
          <w:sz w:val="32"/>
          <w:szCs w:val="32"/>
        </w:rPr>
        <w:t>万元，主要用于喷雾降尘车、大型清扫车辆购置费。</w:t>
      </w:r>
    </w:p>
    <w:p>
      <w:pPr>
        <w:ind w:firstLine="720" w:firstLineChars="225"/>
        <w:rPr>
          <w:rFonts w:ascii="仿宋" w:hAnsi="仿宋" w:eastAsia="仿宋"/>
          <w:sz w:val="32"/>
          <w:szCs w:val="32"/>
        </w:rPr>
      </w:pPr>
      <w:r>
        <w:rPr>
          <w:rFonts w:ascii="仿宋" w:hAnsi="仿宋" w:eastAsia="仿宋"/>
          <w:sz w:val="32"/>
          <w:szCs w:val="32"/>
        </w:rPr>
        <w:t>2110399</w:t>
      </w:r>
      <w:r>
        <w:rPr>
          <w:rFonts w:hint="eastAsia" w:ascii="仿宋" w:hAnsi="仿宋" w:eastAsia="仿宋"/>
          <w:sz w:val="32"/>
          <w:szCs w:val="32"/>
        </w:rPr>
        <w:t>其他污染防治支出</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30</w:t>
      </w:r>
      <w:r>
        <w:rPr>
          <w:rFonts w:hint="eastAsia" w:ascii="仿宋" w:hAnsi="仿宋" w:eastAsia="仿宋"/>
          <w:sz w:val="32"/>
          <w:szCs w:val="32"/>
        </w:rPr>
        <w:t>万元，主要用于环保顾问咨询费。</w:t>
      </w:r>
    </w:p>
    <w:p>
      <w:pPr>
        <w:ind w:firstLine="720" w:firstLineChars="225"/>
        <w:rPr>
          <w:rFonts w:ascii="仿宋" w:hAnsi="仿宋" w:eastAsia="仿宋"/>
          <w:sz w:val="32"/>
          <w:szCs w:val="32"/>
        </w:rPr>
      </w:pPr>
      <w:r>
        <w:rPr>
          <w:rFonts w:ascii="仿宋" w:hAnsi="仿宋" w:eastAsia="仿宋"/>
          <w:sz w:val="32"/>
          <w:szCs w:val="32"/>
        </w:rPr>
        <w:t>2110401</w:t>
      </w:r>
      <w:r>
        <w:rPr>
          <w:rFonts w:hint="eastAsia" w:ascii="仿宋" w:hAnsi="仿宋" w:eastAsia="仿宋"/>
          <w:sz w:val="32"/>
          <w:szCs w:val="32"/>
        </w:rPr>
        <w:t>生态保护</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30</w:t>
      </w:r>
      <w:r>
        <w:rPr>
          <w:rFonts w:hint="eastAsia" w:ascii="仿宋" w:hAnsi="仿宋" w:eastAsia="仿宋"/>
          <w:sz w:val="32"/>
          <w:szCs w:val="32"/>
        </w:rPr>
        <w:t>万元，主要用于国家生态文明建设示范县的创建。</w:t>
      </w:r>
    </w:p>
    <w:p>
      <w:pPr>
        <w:ind w:firstLine="720" w:firstLineChars="225"/>
        <w:rPr>
          <w:rFonts w:ascii="黑体" w:hAnsi="黑体" w:eastAsia="黑体"/>
          <w:sz w:val="32"/>
          <w:szCs w:val="32"/>
        </w:rPr>
      </w:pPr>
      <w:r>
        <w:rPr>
          <w:rFonts w:hint="eastAsia" w:ascii="黑体" w:hAnsi="黑体" w:eastAsia="黑体"/>
          <w:sz w:val="32"/>
          <w:szCs w:val="32"/>
        </w:rPr>
        <w:t>三、关于环保局</w:t>
      </w:r>
      <w:r>
        <w:rPr>
          <w:rFonts w:ascii="黑体" w:hAnsi="黑体" w:eastAsia="黑体"/>
          <w:sz w:val="32"/>
          <w:szCs w:val="32"/>
        </w:rPr>
        <w:t>2018</w:t>
      </w:r>
      <w:r>
        <w:rPr>
          <w:rFonts w:hint="eastAsia" w:ascii="黑体" w:hAnsi="黑体" w:eastAsia="黑体"/>
          <w:sz w:val="32"/>
          <w:szCs w:val="32"/>
        </w:rPr>
        <w:t>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年“三公”经费财政拨款预算数为</w:t>
      </w:r>
      <w:r>
        <w:rPr>
          <w:rFonts w:ascii="仿宋" w:hAnsi="仿宋" w:eastAsia="仿宋"/>
          <w:sz w:val="32"/>
          <w:szCs w:val="32"/>
        </w:rPr>
        <w:t>2.6</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2.1</w:t>
      </w:r>
      <w:r>
        <w:rPr>
          <w:rFonts w:hint="eastAsia" w:ascii="仿宋" w:hAnsi="仿宋" w:eastAsia="仿宋"/>
          <w:sz w:val="32"/>
          <w:szCs w:val="32"/>
        </w:rPr>
        <w:t>万元，公务接待费</w:t>
      </w:r>
      <w:r>
        <w:rPr>
          <w:rFonts w:ascii="仿宋" w:hAnsi="仿宋" w:eastAsia="仿宋"/>
          <w:sz w:val="32"/>
          <w:szCs w:val="32"/>
        </w:rPr>
        <w:t>0.5</w:t>
      </w:r>
      <w:r>
        <w:rPr>
          <w:rFonts w:hint="eastAsia" w:ascii="仿宋" w:hAnsi="仿宋" w:eastAsia="仿宋"/>
          <w:sz w:val="32"/>
          <w:szCs w:val="32"/>
        </w:rPr>
        <w:t>万元。</w:t>
      </w:r>
    </w:p>
    <w:p>
      <w:pPr>
        <w:ind w:firstLine="720" w:firstLineChars="225"/>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年“三公”经费财政拨款预算比</w:t>
      </w:r>
      <w:r>
        <w:rPr>
          <w:rFonts w:ascii="仿宋" w:hAnsi="仿宋" w:eastAsia="仿宋"/>
          <w:sz w:val="32"/>
          <w:szCs w:val="32"/>
        </w:rPr>
        <w:t>2017</w:t>
      </w:r>
      <w:r>
        <w:rPr>
          <w:rFonts w:hint="eastAsia" w:ascii="仿宋" w:hAnsi="仿宋" w:eastAsia="仿宋"/>
          <w:sz w:val="32"/>
          <w:szCs w:val="32"/>
        </w:rPr>
        <w:t>年增加（减少）</w:t>
      </w:r>
      <w:r>
        <w:rPr>
          <w:rFonts w:ascii="仿宋" w:hAnsi="仿宋" w:eastAsia="仿宋"/>
          <w:sz w:val="32"/>
          <w:szCs w:val="32"/>
        </w:rPr>
        <w:t>17.4</w:t>
      </w:r>
      <w:r>
        <w:rPr>
          <w:rFonts w:hint="eastAsia" w:ascii="仿宋" w:hAnsi="仿宋" w:eastAsia="仿宋"/>
          <w:sz w:val="32"/>
          <w:szCs w:val="32"/>
        </w:rPr>
        <w:t>万元，其中：因公出国（境）费增加</w:t>
      </w:r>
      <w:r>
        <w:rPr>
          <w:rFonts w:ascii="仿宋" w:hAnsi="仿宋" w:eastAsia="仿宋"/>
          <w:sz w:val="32"/>
          <w:szCs w:val="32"/>
        </w:rPr>
        <w:t>(</w:t>
      </w:r>
      <w:r>
        <w:rPr>
          <w:rFonts w:hint="eastAsia" w:ascii="仿宋" w:hAnsi="仿宋" w:eastAsia="仿宋"/>
          <w:sz w:val="32"/>
          <w:szCs w:val="32"/>
        </w:rPr>
        <w:t>减少</w:t>
      </w:r>
      <w:r>
        <w:rPr>
          <w:rFonts w:ascii="仿宋" w:hAnsi="仿宋" w:eastAsia="仿宋"/>
          <w:sz w:val="32"/>
          <w:szCs w:val="32"/>
        </w:rPr>
        <w:t xml:space="preserve">) 0 </w:t>
      </w:r>
      <w:r>
        <w:rPr>
          <w:rFonts w:hint="eastAsia" w:ascii="仿宋" w:hAnsi="仿宋" w:eastAsia="仿宋"/>
          <w:sz w:val="32"/>
          <w:szCs w:val="32"/>
        </w:rPr>
        <w:t>万元，主要原因……；公务用车购置费增加（减少）</w:t>
      </w:r>
      <w:r>
        <w:rPr>
          <w:rFonts w:ascii="仿宋" w:hAnsi="仿宋" w:eastAsia="仿宋"/>
          <w:sz w:val="32"/>
          <w:szCs w:val="32"/>
        </w:rPr>
        <w:t xml:space="preserve">0 </w:t>
      </w:r>
      <w:r>
        <w:rPr>
          <w:rFonts w:hint="eastAsia" w:ascii="仿宋" w:hAnsi="仿宋" w:eastAsia="仿宋"/>
          <w:sz w:val="32"/>
          <w:szCs w:val="32"/>
        </w:rPr>
        <w:t>万元，主要原因……；公务用车运行费减少</w:t>
      </w:r>
      <w:r>
        <w:rPr>
          <w:rFonts w:ascii="仿宋" w:hAnsi="仿宋" w:eastAsia="仿宋"/>
          <w:sz w:val="32"/>
          <w:szCs w:val="32"/>
        </w:rPr>
        <w:t>12.9</w:t>
      </w:r>
      <w:r>
        <w:rPr>
          <w:rFonts w:hint="eastAsia" w:ascii="仿宋" w:hAnsi="仿宋" w:eastAsia="仿宋"/>
          <w:sz w:val="32"/>
          <w:szCs w:val="32"/>
        </w:rPr>
        <w:t>万元，主要原因行政事业单位参加公车改革，车辆减少；公务接待费减少</w:t>
      </w:r>
      <w:r>
        <w:rPr>
          <w:rFonts w:ascii="仿宋" w:hAnsi="仿宋" w:eastAsia="仿宋"/>
          <w:sz w:val="32"/>
          <w:szCs w:val="32"/>
        </w:rPr>
        <w:t>4.5</w:t>
      </w:r>
      <w:r>
        <w:rPr>
          <w:rFonts w:hint="eastAsia" w:ascii="仿宋" w:hAnsi="仿宋" w:eastAsia="仿宋"/>
          <w:sz w:val="32"/>
          <w:szCs w:val="32"/>
        </w:rPr>
        <w:t>万元，主要原因严格执行厉行节约政策。</w:t>
      </w:r>
    </w:p>
    <w:p>
      <w:pPr>
        <w:ind w:firstLine="720" w:firstLineChars="225"/>
        <w:rPr>
          <w:rFonts w:ascii="黑体" w:hAnsi="黑体" w:eastAsia="黑体"/>
          <w:sz w:val="32"/>
          <w:szCs w:val="32"/>
        </w:rPr>
      </w:pPr>
      <w:r>
        <w:rPr>
          <w:rFonts w:hint="eastAsia" w:ascii="黑体" w:hAnsi="黑体" w:eastAsia="黑体"/>
          <w:sz w:val="32"/>
          <w:szCs w:val="32"/>
        </w:rPr>
        <w:t>四、关于环保局</w:t>
      </w:r>
      <w:r>
        <w:rPr>
          <w:rFonts w:ascii="黑体" w:hAnsi="黑体" w:eastAsia="黑体"/>
          <w:sz w:val="32"/>
          <w:szCs w:val="32"/>
        </w:rPr>
        <w:t>2018</w:t>
      </w:r>
      <w:r>
        <w:rPr>
          <w:rFonts w:hint="eastAsia" w:ascii="黑体" w:hAnsi="黑体" w:eastAsia="黑体"/>
          <w:sz w:val="32"/>
          <w:szCs w:val="32"/>
        </w:rPr>
        <w:t>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年政府性基金预算拨款基本支出</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0</w:t>
      </w:r>
      <w:r>
        <w:rPr>
          <w:rFonts w:hint="eastAsia" w:ascii="仿宋" w:hAnsi="仿宋" w:eastAsia="仿宋"/>
          <w:sz w:val="32"/>
          <w:szCs w:val="32"/>
        </w:rPr>
        <w:t>万元，增长（下降）</w:t>
      </w:r>
      <w:r>
        <w:rPr>
          <w:rFonts w:ascii="仿宋" w:hAnsi="仿宋" w:eastAsia="仿宋"/>
          <w:sz w:val="32"/>
          <w:szCs w:val="32"/>
        </w:rPr>
        <w:t>0%</w:t>
      </w:r>
      <w:r>
        <w:rPr>
          <w:rFonts w:hint="eastAsia" w:ascii="仿宋" w:hAnsi="仿宋" w:eastAsia="仿宋"/>
          <w:sz w:val="32"/>
          <w:szCs w:val="32"/>
        </w:rPr>
        <w:t>，其中：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 xml:space="preserve">  0 </w:t>
      </w:r>
      <w:r>
        <w:rPr>
          <w:rFonts w:hint="eastAsia" w:ascii="仿宋" w:hAnsi="仿宋" w:eastAsia="仿宋"/>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 xml:space="preserve">  0  </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环保局</w:t>
      </w:r>
      <w:r>
        <w:rPr>
          <w:rFonts w:ascii="仿宋" w:hAnsi="仿宋" w:eastAsia="仿宋"/>
          <w:sz w:val="32"/>
          <w:szCs w:val="32"/>
        </w:rPr>
        <w:t>2018</w:t>
      </w:r>
      <w:r>
        <w:rPr>
          <w:rFonts w:hint="eastAsia" w:ascii="仿宋" w:hAnsi="仿宋" w:eastAsia="仿宋"/>
          <w:sz w:val="32"/>
          <w:szCs w:val="32"/>
        </w:rPr>
        <w:t>年政府性基金预算拨款项目支出</w:t>
      </w:r>
      <w:r>
        <w:rPr>
          <w:rFonts w:ascii="仿宋" w:hAnsi="仿宋" w:eastAsia="仿宋"/>
          <w:sz w:val="32"/>
          <w:szCs w:val="32"/>
        </w:rPr>
        <w:t xml:space="preserve"> 0 </w:t>
      </w:r>
      <w:r>
        <w:rPr>
          <w:rFonts w:hint="eastAsia" w:ascii="仿宋" w:hAnsi="仿宋" w:eastAsia="仿宋"/>
          <w:sz w:val="32"/>
          <w:szCs w:val="32"/>
        </w:rPr>
        <w:t>万元，其中：按政府收支科目类、款、项，用途分项说明。如：一般公共服务支出（类）财政事务（款）行政运行（项）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 xml:space="preserve">  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 xml:space="preserve"> 0 </w:t>
      </w:r>
      <w:r>
        <w:rPr>
          <w:rFonts w:hint="eastAsia" w:ascii="仿宋" w:hAnsi="仿宋" w:eastAsia="仿宋"/>
          <w:sz w:val="32"/>
          <w:szCs w:val="32"/>
        </w:rPr>
        <w:t>万元，增长（下降）</w:t>
      </w:r>
      <w:r>
        <w:rPr>
          <w:rFonts w:ascii="仿宋" w:hAnsi="仿宋" w:eastAsia="仿宋"/>
          <w:sz w:val="32"/>
          <w:szCs w:val="32"/>
        </w:rPr>
        <w:t>0  %</w:t>
      </w:r>
      <w:r>
        <w:rPr>
          <w:rFonts w:hint="eastAsia" w:ascii="仿宋" w:hAnsi="仿宋" w:eastAsia="仿宋"/>
          <w:sz w:val="32"/>
          <w:szCs w:val="32"/>
        </w:rPr>
        <w:t>。</w:t>
      </w:r>
    </w:p>
    <w:p>
      <w:pPr>
        <w:ind w:firstLine="720" w:firstLineChars="225"/>
        <w:rPr>
          <w:rFonts w:ascii="黑体" w:hAnsi="黑体" w:eastAsia="黑体"/>
          <w:sz w:val="32"/>
          <w:szCs w:val="32"/>
        </w:rPr>
      </w:pPr>
      <w:r>
        <w:rPr>
          <w:rFonts w:hint="eastAsia" w:ascii="黑体" w:hAnsi="黑体" w:eastAsia="黑体"/>
          <w:sz w:val="32"/>
          <w:szCs w:val="32"/>
        </w:rPr>
        <w:t>五、关于环保局</w:t>
      </w:r>
      <w:r>
        <w:rPr>
          <w:rFonts w:ascii="黑体" w:hAnsi="黑体" w:eastAsia="黑体"/>
          <w:sz w:val="32"/>
          <w:szCs w:val="32"/>
        </w:rPr>
        <w:t>2018</w:t>
      </w:r>
      <w:r>
        <w:rPr>
          <w:rFonts w:hint="eastAsia" w:ascii="黑体" w:hAnsi="黑体" w:eastAsia="黑体"/>
          <w:sz w:val="32"/>
          <w:szCs w:val="32"/>
        </w:rPr>
        <w:t>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按照全口径预算的原则，环保局</w:t>
      </w:r>
      <w:r>
        <w:rPr>
          <w:rFonts w:ascii="仿宋" w:hAnsi="仿宋" w:eastAsia="仿宋"/>
          <w:sz w:val="32"/>
          <w:szCs w:val="32"/>
        </w:rPr>
        <w:t>2018</w:t>
      </w:r>
      <w:r>
        <w:rPr>
          <w:rFonts w:hint="eastAsia" w:ascii="仿宋" w:hAnsi="仿宋" w:eastAsia="仿宋"/>
          <w:sz w:val="32"/>
          <w:szCs w:val="32"/>
        </w:rPr>
        <w:t>年所有收入和支出均纳入部门预算管理。收入总预算</w:t>
      </w:r>
      <w:r>
        <w:rPr>
          <w:rFonts w:ascii="仿宋" w:hAnsi="仿宋" w:eastAsia="仿宋"/>
          <w:sz w:val="32"/>
          <w:szCs w:val="32"/>
        </w:rPr>
        <w:t>922.4</w:t>
      </w:r>
      <w:r>
        <w:rPr>
          <w:rFonts w:hint="eastAsia" w:ascii="仿宋" w:hAnsi="仿宋" w:eastAsia="仿宋"/>
          <w:sz w:val="32"/>
          <w:szCs w:val="32"/>
        </w:rPr>
        <w:t>万元，支出总预算</w:t>
      </w:r>
      <w:r>
        <w:rPr>
          <w:rFonts w:ascii="仿宋" w:hAnsi="仿宋" w:eastAsia="仿宋"/>
          <w:sz w:val="32"/>
          <w:szCs w:val="32"/>
        </w:rPr>
        <w:t>922.4</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；财政拨款收入</w:t>
      </w:r>
      <w:r>
        <w:rPr>
          <w:rFonts w:ascii="仿宋" w:hAnsi="仿宋" w:eastAsia="仿宋"/>
          <w:sz w:val="32"/>
          <w:szCs w:val="32"/>
        </w:rPr>
        <w:t>922.4</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；事业单位经营收入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；其他收入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rPr>
        <w:t>支出预算包括：基本支出</w:t>
      </w:r>
      <w:r>
        <w:rPr>
          <w:rFonts w:ascii="仿宋" w:hAnsi="仿宋" w:eastAsia="仿宋"/>
          <w:sz w:val="32"/>
          <w:szCs w:val="32"/>
        </w:rPr>
        <w:t xml:space="preserve">  </w:t>
      </w:r>
      <w:r>
        <w:rPr>
          <w:rFonts w:hint="eastAsia" w:ascii="仿宋" w:hAnsi="仿宋" w:eastAsia="仿宋"/>
          <w:sz w:val="32"/>
          <w:szCs w:val="32"/>
        </w:rPr>
        <w:t>万元，占</w:t>
      </w:r>
      <w:r>
        <w:rPr>
          <w:rFonts w:ascii="仿宋" w:hAnsi="仿宋" w:eastAsia="仿宋"/>
          <w:sz w:val="32"/>
          <w:szCs w:val="32"/>
        </w:rPr>
        <w:t xml:space="preserve">  %</w:t>
      </w:r>
      <w:r>
        <w:rPr>
          <w:rFonts w:hint="eastAsia" w:ascii="仿宋" w:hAnsi="仿宋" w:eastAsia="仿宋"/>
          <w:sz w:val="32"/>
          <w:szCs w:val="32"/>
        </w:rPr>
        <w:t>；项目支出</w:t>
      </w:r>
      <w:r>
        <w:rPr>
          <w:rFonts w:ascii="仿宋" w:hAnsi="仿宋" w:eastAsia="仿宋"/>
          <w:sz w:val="32"/>
          <w:szCs w:val="32"/>
        </w:rPr>
        <w:t xml:space="preserve">   </w:t>
      </w:r>
      <w:r>
        <w:rPr>
          <w:rFonts w:hint="eastAsia" w:ascii="仿宋" w:hAnsi="仿宋" w:eastAsia="仿宋"/>
          <w:sz w:val="32"/>
          <w:szCs w:val="32"/>
        </w:rPr>
        <w:t>万元，占</w:t>
      </w:r>
      <w:r>
        <w:rPr>
          <w:rFonts w:ascii="仿宋" w:hAnsi="仿宋" w:eastAsia="仿宋"/>
          <w:sz w:val="32"/>
          <w:szCs w:val="32"/>
        </w:rPr>
        <w:t xml:space="preserve">  %</w:t>
      </w:r>
      <w:r>
        <w:rPr>
          <w:rFonts w:hint="eastAsia" w:ascii="仿宋" w:hAnsi="仿宋" w:eastAsia="仿宋"/>
          <w:sz w:val="32"/>
          <w:szCs w:val="32"/>
        </w:rPr>
        <w:t>。事业单位经营支出</w:t>
      </w:r>
      <w:r>
        <w:rPr>
          <w:rFonts w:ascii="仿宋" w:hAnsi="仿宋" w:eastAsia="仿宋"/>
          <w:sz w:val="32"/>
          <w:szCs w:val="32"/>
        </w:rPr>
        <w:t xml:space="preserve">   </w:t>
      </w:r>
      <w:r>
        <w:rPr>
          <w:rFonts w:hint="eastAsia" w:ascii="仿宋" w:hAnsi="仿宋" w:eastAsia="仿宋"/>
          <w:sz w:val="32"/>
          <w:szCs w:val="32"/>
        </w:rPr>
        <w:t>万元，占</w:t>
      </w:r>
      <w:r>
        <w:rPr>
          <w:rFonts w:ascii="仿宋" w:hAnsi="仿宋" w:eastAsia="仿宋"/>
          <w:sz w:val="32"/>
          <w:szCs w:val="32"/>
        </w:rPr>
        <w:t xml:space="preserve">  %</w:t>
      </w:r>
      <w:r>
        <w:rPr>
          <w:rFonts w:hint="eastAsia" w:ascii="仿宋" w:hAnsi="仿宋" w:eastAsia="仿宋"/>
          <w:sz w:val="32"/>
          <w:szCs w:val="32"/>
        </w:rPr>
        <w:t>；上缴上级支出</w:t>
      </w:r>
      <w:r>
        <w:rPr>
          <w:rFonts w:ascii="仿宋" w:hAnsi="仿宋" w:eastAsia="仿宋"/>
          <w:sz w:val="32"/>
          <w:szCs w:val="32"/>
        </w:rPr>
        <w:t xml:space="preserve">  </w:t>
      </w:r>
      <w:r>
        <w:rPr>
          <w:rFonts w:hint="eastAsia" w:ascii="仿宋" w:hAnsi="仿宋" w:eastAsia="仿宋"/>
          <w:sz w:val="32"/>
          <w:szCs w:val="32"/>
        </w:rPr>
        <w:t>万元，占</w:t>
      </w:r>
      <w:r>
        <w:rPr>
          <w:rFonts w:ascii="仿宋" w:hAnsi="仿宋" w:eastAsia="仿宋"/>
          <w:sz w:val="32"/>
          <w:szCs w:val="32"/>
        </w:rPr>
        <w:t xml:space="preserve">  %</w:t>
      </w:r>
      <w:r>
        <w:rPr>
          <w:rFonts w:hint="eastAsia" w:ascii="仿宋" w:hAnsi="仿宋" w:eastAsia="仿宋"/>
          <w:sz w:val="32"/>
          <w:szCs w:val="32"/>
        </w:rPr>
        <w:t>；对附属单位补助支出</w:t>
      </w:r>
      <w:r>
        <w:rPr>
          <w:rFonts w:ascii="仿宋" w:hAnsi="仿宋" w:eastAsia="仿宋"/>
          <w:sz w:val="32"/>
          <w:szCs w:val="32"/>
        </w:rPr>
        <w:t xml:space="preserve">  </w:t>
      </w:r>
      <w:r>
        <w:rPr>
          <w:rFonts w:hint="eastAsia" w:ascii="仿宋" w:hAnsi="仿宋" w:eastAsia="仿宋"/>
          <w:sz w:val="32"/>
          <w:szCs w:val="32"/>
        </w:rPr>
        <w:t>万元，占</w:t>
      </w:r>
      <w:r>
        <w:rPr>
          <w:rFonts w:ascii="仿宋" w:hAnsi="仿宋" w:eastAsia="仿宋"/>
          <w:sz w:val="32"/>
          <w:szCs w:val="32"/>
        </w:rPr>
        <w:t xml:space="preserve">  %</w:t>
      </w:r>
      <w:r>
        <w:rPr>
          <w:rFonts w:hint="eastAsia" w:ascii="仿宋" w:hAnsi="仿宋" w:eastAsia="仿宋"/>
          <w:sz w:val="32"/>
          <w:szCs w:val="32"/>
        </w:rPr>
        <w:t>。</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年，环保局本级及所属本级等，</w:t>
      </w:r>
      <w:r>
        <w:rPr>
          <w:rFonts w:ascii="仿宋" w:hAnsi="仿宋" w:eastAsia="仿宋" w:cs="宋体"/>
          <w:kern w:val="0"/>
          <w:sz w:val="32"/>
          <w:szCs w:val="32"/>
        </w:rPr>
        <w:t>1</w:t>
      </w:r>
      <w:r>
        <w:rPr>
          <w:rFonts w:hint="eastAsia" w:ascii="仿宋" w:hAnsi="仿宋" w:eastAsia="仿宋" w:cs="宋体"/>
          <w:kern w:val="0"/>
          <w:sz w:val="32"/>
          <w:szCs w:val="32"/>
        </w:rPr>
        <w:t>个行政单位和</w:t>
      </w:r>
      <w:r>
        <w:rPr>
          <w:rFonts w:ascii="仿宋" w:hAnsi="仿宋" w:eastAsia="仿宋" w:cs="宋体"/>
          <w:kern w:val="0"/>
          <w:sz w:val="32"/>
          <w:szCs w:val="32"/>
        </w:rPr>
        <w:t xml:space="preserve">2  </w:t>
      </w:r>
      <w:r>
        <w:rPr>
          <w:rFonts w:hint="eastAsia" w:ascii="仿宋" w:hAnsi="仿宋" w:eastAsia="仿宋" w:cs="宋体"/>
          <w:kern w:val="0"/>
          <w:sz w:val="32"/>
          <w:szCs w:val="32"/>
        </w:rPr>
        <w:t>个参事业单位的机关运行经费财政拨款预算</w:t>
      </w:r>
      <w:r>
        <w:rPr>
          <w:rFonts w:ascii="仿宋" w:hAnsi="仿宋" w:eastAsia="仿宋" w:cs="宋体"/>
          <w:kern w:val="0"/>
          <w:sz w:val="32"/>
          <w:szCs w:val="32"/>
        </w:rPr>
        <w:t>29.78</w:t>
      </w:r>
      <w:r>
        <w:rPr>
          <w:rFonts w:hint="eastAsia" w:ascii="仿宋" w:hAnsi="仿宋" w:eastAsia="仿宋" w:cs="宋体"/>
          <w:kern w:val="0"/>
          <w:sz w:val="32"/>
          <w:szCs w:val="32"/>
        </w:rPr>
        <w:t>万元，比</w:t>
      </w:r>
      <w:r>
        <w:rPr>
          <w:rFonts w:ascii="仿宋" w:hAnsi="仿宋" w:eastAsia="仿宋" w:cs="宋体"/>
          <w:kern w:val="0"/>
          <w:sz w:val="32"/>
          <w:szCs w:val="32"/>
        </w:rPr>
        <w:t>2017</w:t>
      </w:r>
      <w:r>
        <w:rPr>
          <w:rFonts w:hint="eastAsia" w:ascii="仿宋" w:hAnsi="仿宋" w:eastAsia="仿宋" w:cs="宋体"/>
          <w:kern w:val="0"/>
          <w:sz w:val="32"/>
          <w:szCs w:val="32"/>
        </w:rPr>
        <w:t>年预算增加</w:t>
      </w:r>
      <w:r>
        <w:rPr>
          <w:rFonts w:ascii="仿宋" w:hAnsi="仿宋" w:eastAsia="仿宋" w:cs="宋体"/>
          <w:kern w:val="0"/>
          <w:sz w:val="32"/>
          <w:szCs w:val="32"/>
        </w:rPr>
        <w:t>19.76</w:t>
      </w:r>
      <w:r>
        <w:rPr>
          <w:rFonts w:hint="eastAsia" w:ascii="仿宋" w:hAnsi="仿宋" w:eastAsia="仿宋" w:cs="宋体"/>
          <w:kern w:val="0"/>
          <w:sz w:val="32"/>
          <w:szCs w:val="32"/>
        </w:rPr>
        <w:t>万元，增长</w:t>
      </w:r>
      <w:r>
        <w:rPr>
          <w:rFonts w:ascii="仿宋" w:hAnsi="仿宋" w:eastAsia="仿宋" w:cs="宋体"/>
          <w:kern w:val="0"/>
          <w:sz w:val="32"/>
          <w:szCs w:val="32"/>
        </w:rPr>
        <w:t>50.7 %</w:t>
      </w:r>
      <w:r>
        <w:rPr>
          <w:rFonts w:hint="eastAsia" w:ascii="仿宋" w:hAnsi="仿宋" w:eastAsia="仿宋" w:cs="宋体"/>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年，环保局政府采购预算</w:t>
      </w:r>
      <w:r>
        <w:rPr>
          <w:rFonts w:ascii="仿宋" w:hAnsi="仿宋" w:eastAsia="仿宋" w:cs="宋体"/>
          <w:kern w:val="0"/>
          <w:sz w:val="32"/>
          <w:szCs w:val="32"/>
        </w:rPr>
        <w:t>20</w:t>
      </w:r>
      <w:r>
        <w:rPr>
          <w:rFonts w:hint="eastAsia" w:ascii="仿宋" w:hAnsi="仿宋" w:eastAsia="仿宋" w:cs="宋体"/>
          <w:kern w:val="0"/>
          <w:sz w:val="32"/>
          <w:szCs w:val="32"/>
        </w:rPr>
        <w:t>万元，其中：政府采购货物预算</w:t>
      </w:r>
      <w:r>
        <w:rPr>
          <w:rFonts w:ascii="仿宋" w:hAnsi="仿宋" w:eastAsia="仿宋" w:cs="宋体"/>
          <w:kern w:val="0"/>
          <w:sz w:val="32"/>
          <w:szCs w:val="32"/>
        </w:rPr>
        <w:t xml:space="preserve"> 20</w:t>
      </w:r>
      <w:r>
        <w:rPr>
          <w:rFonts w:hint="eastAsia" w:ascii="仿宋" w:hAnsi="仿宋" w:eastAsia="仿宋" w:cs="宋体"/>
          <w:kern w:val="0"/>
          <w:sz w:val="32"/>
          <w:szCs w:val="32"/>
        </w:rPr>
        <w:t>万元，政府采购工程预算</w:t>
      </w:r>
      <w:r>
        <w:rPr>
          <w:rFonts w:ascii="仿宋" w:hAnsi="仿宋" w:eastAsia="仿宋" w:cs="宋体"/>
          <w:kern w:val="0"/>
          <w:sz w:val="32"/>
          <w:szCs w:val="32"/>
        </w:rPr>
        <w:t>0</w:t>
      </w:r>
      <w:r>
        <w:rPr>
          <w:rFonts w:hint="eastAsia" w:ascii="仿宋" w:hAnsi="仿宋" w:eastAsia="仿宋" w:cs="宋体"/>
          <w:kern w:val="0"/>
          <w:sz w:val="32"/>
          <w:szCs w:val="32"/>
        </w:rPr>
        <w:t>万元，政府采购服务预算</w:t>
      </w:r>
      <w:r>
        <w:rPr>
          <w:rFonts w:ascii="仿宋" w:hAnsi="仿宋" w:eastAsia="仿宋" w:cs="宋体"/>
          <w:kern w:val="0"/>
          <w:sz w:val="32"/>
          <w:szCs w:val="32"/>
        </w:rPr>
        <w:t xml:space="preserve">       0</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w:t>
      </w:r>
      <w:r>
        <w:rPr>
          <w:rFonts w:ascii="仿宋" w:hAnsi="仿宋" w:eastAsia="仿宋" w:cs="宋体"/>
          <w:kern w:val="0"/>
          <w:sz w:val="32"/>
          <w:szCs w:val="32"/>
        </w:rPr>
        <w:t>2017</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日，环保局占用使用国有资产总体情况为房屋</w:t>
      </w:r>
      <w:r>
        <w:rPr>
          <w:rFonts w:ascii="仿宋" w:hAnsi="仿宋" w:eastAsia="仿宋" w:cs="宋体"/>
          <w:kern w:val="0"/>
          <w:sz w:val="32"/>
          <w:szCs w:val="32"/>
        </w:rPr>
        <w:t>4416</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1023.62</w:t>
      </w:r>
      <w:r>
        <w:rPr>
          <w:rFonts w:hint="eastAsia" w:ascii="仿宋" w:hAnsi="仿宋" w:eastAsia="仿宋" w:cs="宋体"/>
          <w:kern w:val="0"/>
          <w:sz w:val="32"/>
          <w:szCs w:val="32"/>
        </w:rPr>
        <w:t>万元；土地</w:t>
      </w:r>
      <w:r>
        <w:rPr>
          <w:rFonts w:ascii="仿宋" w:hAnsi="仿宋" w:eastAsia="仿宋" w:cs="宋体"/>
          <w:kern w:val="0"/>
          <w:sz w:val="32"/>
          <w:szCs w:val="32"/>
        </w:rPr>
        <w:t xml:space="preserve"> 0</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0 </w:t>
      </w:r>
      <w:r>
        <w:rPr>
          <w:rFonts w:hint="eastAsia" w:ascii="仿宋" w:hAnsi="仿宋" w:eastAsia="仿宋" w:cs="宋体"/>
          <w:kern w:val="0"/>
          <w:sz w:val="32"/>
          <w:szCs w:val="32"/>
        </w:rPr>
        <w:t>万元；车辆</w:t>
      </w:r>
      <w:r>
        <w:rPr>
          <w:rFonts w:ascii="仿宋" w:hAnsi="仿宋" w:eastAsia="仿宋" w:cs="宋体"/>
          <w:kern w:val="0"/>
          <w:sz w:val="32"/>
          <w:szCs w:val="32"/>
        </w:rPr>
        <w:t xml:space="preserve"> 6</w:t>
      </w:r>
      <w:r>
        <w:rPr>
          <w:rFonts w:hint="eastAsia" w:ascii="仿宋" w:hAnsi="仿宋" w:eastAsia="仿宋" w:cs="宋体"/>
          <w:kern w:val="0"/>
          <w:sz w:val="32"/>
          <w:szCs w:val="32"/>
        </w:rPr>
        <w:t>辆，价值</w:t>
      </w:r>
      <w:r>
        <w:rPr>
          <w:rFonts w:ascii="仿宋" w:hAnsi="仿宋" w:eastAsia="仿宋" w:cs="宋体"/>
          <w:kern w:val="0"/>
          <w:sz w:val="32"/>
          <w:szCs w:val="32"/>
        </w:rPr>
        <w:t>100.92</w:t>
      </w:r>
      <w:r>
        <w:rPr>
          <w:rFonts w:hint="eastAsia" w:ascii="仿宋" w:hAnsi="仿宋" w:eastAsia="仿宋" w:cs="宋体"/>
          <w:kern w:val="0"/>
          <w:sz w:val="32"/>
          <w:szCs w:val="32"/>
        </w:rPr>
        <w:t>万元；办公家具价值</w:t>
      </w:r>
      <w:r>
        <w:rPr>
          <w:rFonts w:ascii="仿宋" w:hAnsi="仿宋" w:eastAsia="仿宋" w:cs="宋体"/>
          <w:kern w:val="0"/>
          <w:sz w:val="32"/>
          <w:szCs w:val="32"/>
        </w:rPr>
        <w:t>49.58</w:t>
      </w:r>
      <w:r>
        <w:rPr>
          <w:rFonts w:hint="eastAsia" w:ascii="仿宋" w:hAnsi="仿宋" w:eastAsia="仿宋" w:cs="宋体"/>
          <w:kern w:val="0"/>
          <w:sz w:val="32"/>
          <w:szCs w:val="32"/>
        </w:rPr>
        <w:t>万元；其他资产价值</w:t>
      </w:r>
      <w:r>
        <w:rPr>
          <w:rFonts w:ascii="仿宋" w:hAnsi="仿宋" w:eastAsia="仿宋" w:cs="宋体"/>
          <w:kern w:val="0"/>
          <w:sz w:val="32"/>
          <w:szCs w:val="32"/>
        </w:rPr>
        <w:t xml:space="preserve"> 528  </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ascii="仿宋" w:hAnsi="仿宋" w:eastAsia="仿宋" w:cs="宋体"/>
          <w:kern w:val="0"/>
          <w:sz w:val="32"/>
          <w:szCs w:val="32"/>
        </w:rPr>
        <w:t>4416</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1023.62</w:t>
      </w:r>
      <w:r>
        <w:rPr>
          <w:rFonts w:hint="eastAsia" w:ascii="仿宋" w:hAnsi="仿宋" w:eastAsia="仿宋" w:cs="宋体"/>
          <w:kern w:val="0"/>
          <w:sz w:val="32"/>
          <w:szCs w:val="32"/>
        </w:rPr>
        <w:t>万元；土地</w:t>
      </w:r>
      <w:r>
        <w:rPr>
          <w:rFonts w:ascii="仿宋" w:hAnsi="仿宋" w:eastAsia="仿宋" w:cs="宋体"/>
          <w:kern w:val="0"/>
          <w:sz w:val="32"/>
          <w:szCs w:val="32"/>
        </w:rPr>
        <w:t xml:space="preserve"> 0</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0</w:t>
      </w:r>
      <w:r>
        <w:rPr>
          <w:rFonts w:hint="eastAsia" w:ascii="仿宋" w:hAnsi="仿宋" w:eastAsia="仿宋" w:cs="宋体"/>
          <w:kern w:val="0"/>
          <w:sz w:val="32"/>
          <w:szCs w:val="32"/>
        </w:rPr>
        <w:t>万元；车辆</w:t>
      </w:r>
      <w:r>
        <w:rPr>
          <w:rFonts w:ascii="仿宋" w:hAnsi="仿宋" w:eastAsia="仿宋" w:cs="宋体"/>
          <w:kern w:val="0"/>
          <w:sz w:val="32"/>
          <w:szCs w:val="32"/>
        </w:rPr>
        <w:t xml:space="preserve"> 6 </w:t>
      </w:r>
      <w:r>
        <w:rPr>
          <w:rFonts w:hint="eastAsia" w:ascii="仿宋" w:hAnsi="仿宋" w:eastAsia="仿宋" w:cs="宋体"/>
          <w:kern w:val="0"/>
          <w:sz w:val="32"/>
          <w:szCs w:val="32"/>
        </w:rPr>
        <w:t>辆，价值</w:t>
      </w:r>
      <w:r>
        <w:rPr>
          <w:rFonts w:ascii="仿宋" w:hAnsi="仿宋" w:eastAsia="仿宋" w:cs="宋体"/>
          <w:kern w:val="0"/>
          <w:sz w:val="32"/>
          <w:szCs w:val="32"/>
        </w:rPr>
        <w:t xml:space="preserve"> 100.92  </w:t>
      </w:r>
      <w:r>
        <w:rPr>
          <w:rFonts w:hint="eastAsia" w:ascii="仿宋" w:hAnsi="仿宋" w:eastAsia="仿宋" w:cs="宋体"/>
          <w:kern w:val="0"/>
          <w:sz w:val="32"/>
          <w:szCs w:val="32"/>
        </w:rPr>
        <w:t>万元；办公家具价值</w:t>
      </w:r>
      <w:r>
        <w:rPr>
          <w:rFonts w:ascii="仿宋" w:hAnsi="仿宋" w:eastAsia="仿宋" w:cs="宋体"/>
          <w:kern w:val="0"/>
          <w:sz w:val="32"/>
          <w:szCs w:val="32"/>
        </w:rPr>
        <w:t xml:space="preserve"> 49.58</w:t>
      </w:r>
      <w:r>
        <w:rPr>
          <w:rFonts w:hint="eastAsia" w:ascii="仿宋" w:hAnsi="仿宋" w:eastAsia="仿宋" w:cs="宋体"/>
          <w:kern w:val="0"/>
          <w:sz w:val="32"/>
          <w:szCs w:val="32"/>
        </w:rPr>
        <w:t>万元；其他资产价值</w:t>
      </w:r>
      <w:r>
        <w:rPr>
          <w:rFonts w:ascii="仿宋" w:hAnsi="仿宋" w:eastAsia="仿宋" w:cs="宋体"/>
          <w:kern w:val="0"/>
          <w:sz w:val="32"/>
          <w:szCs w:val="32"/>
        </w:rPr>
        <w:t xml:space="preserve">  528 </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ascii="仿宋" w:hAnsi="仿宋" w:eastAsia="仿宋" w:cs="宋体"/>
          <w:kern w:val="0"/>
          <w:sz w:val="32"/>
          <w:szCs w:val="32"/>
        </w:rPr>
        <w:t xml:space="preserve">    </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w:t>
      </w:r>
      <w:r>
        <w:rPr>
          <w:rFonts w:hint="eastAsia" w:ascii="仿宋" w:hAnsi="仿宋" w:eastAsia="仿宋" w:cs="宋体"/>
          <w:kern w:val="0"/>
          <w:sz w:val="32"/>
          <w:szCs w:val="32"/>
        </w:rPr>
        <w:t>万元；土地</w:t>
      </w:r>
      <w:r>
        <w:rPr>
          <w:rFonts w:ascii="仿宋" w:hAnsi="仿宋" w:eastAsia="仿宋" w:cs="宋体"/>
          <w:kern w:val="0"/>
          <w:sz w:val="32"/>
          <w:szCs w:val="32"/>
        </w:rPr>
        <w:t xml:space="preserve">    </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w:t>
      </w:r>
      <w:r>
        <w:rPr>
          <w:rFonts w:hint="eastAsia" w:ascii="仿宋" w:hAnsi="仿宋" w:eastAsia="仿宋" w:cs="宋体"/>
          <w:kern w:val="0"/>
          <w:sz w:val="32"/>
          <w:szCs w:val="32"/>
        </w:rPr>
        <w:t>万元；车辆</w:t>
      </w:r>
      <w:r>
        <w:rPr>
          <w:rFonts w:ascii="仿宋" w:hAnsi="仿宋" w:eastAsia="仿宋" w:cs="宋体"/>
          <w:kern w:val="0"/>
          <w:sz w:val="32"/>
          <w:szCs w:val="32"/>
        </w:rPr>
        <w:t xml:space="preserve">    </w:t>
      </w:r>
      <w:r>
        <w:rPr>
          <w:rFonts w:hint="eastAsia" w:ascii="仿宋" w:hAnsi="仿宋" w:eastAsia="仿宋" w:cs="宋体"/>
          <w:kern w:val="0"/>
          <w:sz w:val="32"/>
          <w:szCs w:val="32"/>
        </w:rPr>
        <w:t>辆，价值</w:t>
      </w:r>
      <w:r>
        <w:rPr>
          <w:rFonts w:ascii="仿宋" w:hAnsi="仿宋" w:eastAsia="仿宋" w:cs="宋体"/>
          <w:kern w:val="0"/>
          <w:sz w:val="32"/>
          <w:szCs w:val="32"/>
        </w:rPr>
        <w:t xml:space="preserve">   </w:t>
      </w:r>
      <w:r>
        <w:rPr>
          <w:rFonts w:hint="eastAsia" w:ascii="仿宋" w:hAnsi="仿宋" w:eastAsia="仿宋" w:cs="宋体"/>
          <w:kern w:val="0"/>
          <w:sz w:val="32"/>
          <w:szCs w:val="32"/>
        </w:rPr>
        <w:t>万元；办公家具价值</w:t>
      </w:r>
      <w:r>
        <w:rPr>
          <w:rFonts w:ascii="仿宋" w:hAnsi="仿宋" w:eastAsia="仿宋" w:cs="宋体"/>
          <w:kern w:val="0"/>
          <w:sz w:val="32"/>
          <w:szCs w:val="32"/>
        </w:rPr>
        <w:t xml:space="preserve">   </w:t>
      </w:r>
      <w:r>
        <w:rPr>
          <w:rFonts w:hint="eastAsia" w:ascii="仿宋" w:hAnsi="仿宋" w:eastAsia="仿宋" w:cs="宋体"/>
          <w:kern w:val="0"/>
          <w:sz w:val="32"/>
          <w:szCs w:val="32"/>
        </w:rPr>
        <w:t>万元；其他资产价值</w:t>
      </w:r>
      <w:r>
        <w:rPr>
          <w:rFonts w:ascii="仿宋" w:hAnsi="仿宋" w:eastAsia="仿宋" w:cs="宋体"/>
          <w:kern w:val="0"/>
          <w:sz w:val="32"/>
          <w:szCs w:val="32"/>
        </w:rPr>
        <w:t xml:space="preserve">   </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年环保局无重点项目绩效评价</w:t>
      </w:r>
    </w:p>
    <w:p>
      <w:pPr>
        <w:widowControl/>
        <w:spacing w:line="560" w:lineRule="exact"/>
        <w:ind w:firstLine="639" w:firstLineChars="199"/>
        <w:jc w:val="left"/>
        <w:rPr>
          <w:rFonts w:ascii="楷体" w:hAnsi="楷体" w:eastAsia="楷体" w:cs="宋体"/>
          <w:b/>
          <w:kern w:val="0"/>
          <w:sz w:val="32"/>
          <w:szCs w:val="32"/>
        </w:rPr>
      </w:pPr>
      <w:r>
        <w:rPr>
          <w:rFonts w:ascii="楷体" w:hAnsi="楷体" w:eastAsia="楷体" w:cs="宋体"/>
          <w:b/>
          <w:kern w:val="0"/>
          <w:sz w:val="32"/>
          <w:szCs w:val="32"/>
        </w:rPr>
        <w:t xml:space="preserve"> (</w:t>
      </w:r>
      <w:r>
        <w:rPr>
          <w:rFonts w:hint="eastAsia" w:ascii="楷体" w:hAnsi="楷体" w:eastAsia="楷体" w:cs="宋体"/>
          <w:b/>
          <w:kern w:val="0"/>
          <w:sz w:val="32"/>
          <w:szCs w:val="32"/>
        </w:rPr>
        <w:t>五</w:t>
      </w:r>
      <w:r>
        <w:rPr>
          <w:rFonts w:ascii="楷体" w:hAnsi="楷体" w:eastAsia="楷体" w:cs="宋体"/>
          <w:b/>
          <w:kern w:val="0"/>
          <w:sz w:val="32"/>
          <w:szCs w:val="32"/>
        </w:rPr>
        <w:t>)</w:t>
      </w:r>
      <w:r>
        <w:rPr>
          <w:rFonts w:hint="eastAsia" w:ascii="楷体" w:hAnsi="楷体" w:eastAsia="楷体" w:cs="宋体"/>
          <w:b/>
          <w:kern w:val="0"/>
          <w:sz w:val="32"/>
          <w:szCs w:val="32"/>
        </w:rPr>
        <w:t>专项转移支付项目申报情况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年环保局无专项转移支付。</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无其他事项说明</w:t>
      </w:r>
    </w:p>
    <w:p>
      <w:pPr>
        <w:widowControl/>
        <w:spacing w:line="560" w:lineRule="exact"/>
        <w:ind w:firstLine="480"/>
        <w:jc w:val="left"/>
        <w:rPr>
          <w:rFonts w:ascii="黑体" w:hAnsi="黑体" w:eastAsia="黑体"/>
          <w:sz w:val="32"/>
          <w:szCs w:val="32"/>
        </w:rPr>
      </w:pPr>
      <w:r>
        <w:rPr>
          <w:rFonts w:hint="eastAsia" w:ascii="黑体" w:hAnsi="黑体" w:eastAsia="黑体"/>
          <w:sz w:val="32"/>
          <w:szCs w:val="32"/>
        </w:rPr>
        <w:t>环保局</w:t>
      </w:r>
      <w:r>
        <w:rPr>
          <w:rFonts w:ascii="黑体" w:hAnsi="黑体" w:eastAsia="黑体"/>
          <w:sz w:val="32"/>
          <w:szCs w:val="32"/>
        </w:rPr>
        <w:t>2018</w:t>
      </w:r>
      <w:r>
        <w:rPr>
          <w:rFonts w:hint="eastAsia" w:ascii="黑体" w:hAnsi="黑体" w:eastAsia="黑体"/>
          <w:sz w:val="32"/>
          <w:szCs w:val="32"/>
        </w:rPr>
        <w:t>年部门预算</w:t>
      </w:r>
      <w:r>
        <w:rPr>
          <w:rFonts w:ascii="黑体" w:hAnsi="黑体" w:eastAsia="黑体"/>
          <w:sz w:val="32"/>
          <w:szCs w:val="32"/>
        </w:rPr>
        <w:t>—</w:t>
      </w:r>
      <w:r>
        <w:rPr>
          <w:rFonts w:hint="eastAsia" w:ascii="黑体" w:hAnsi="黑体" w:eastAsia="黑体"/>
          <w:sz w:val="32"/>
          <w:szCs w:val="32"/>
        </w:rPr>
        <w:t>名词解释</w:t>
      </w:r>
    </w:p>
    <w:p>
      <w:pPr>
        <w:ind w:firstLine="720" w:firstLineChars="22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2110101</w:t>
      </w:r>
      <w:r>
        <w:rPr>
          <w:rFonts w:hint="eastAsia" w:ascii="仿宋" w:hAnsi="仿宋" w:eastAsia="仿宋"/>
          <w:sz w:val="32"/>
          <w:szCs w:val="32"/>
        </w:rPr>
        <w:t>行政运行，主要用于喷雾降尘车的运行维护和第二次全国污染源普查经费。</w:t>
      </w:r>
    </w:p>
    <w:p>
      <w:pPr>
        <w:ind w:firstLine="720" w:firstLineChars="2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2110299</w:t>
      </w:r>
      <w:r>
        <w:rPr>
          <w:rFonts w:hint="eastAsia" w:ascii="仿宋" w:hAnsi="仿宋" w:eastAsia="仿宋"/>
          <w:sz w:val="32"/>
          <w:szCs w:val="32"/>
        </w:rPr>
        <w:t>其他环境监测与监察支出，主要用于购买环境监测设备以及空气质量监测站的运行费用。</w:t>
      </w:r>
    </w:p>
    <w:p>
      <w:pPr>
        <w:ind w:firstLine="720" w:firstLineChars="22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2110301</w:t>
      </w:r>
      <w:r>
        <w:rPr>
          <w:rFonts w:hint="eastAsia" w:ascii="仿宋" w:hAnsi="仿宋" w:eastAsia="仿宋"/>
          <w:sz w:val="32"/>
          <w:szCs w:val="32"/>
        </w:rPr>
        <w:t>大气，主要用于喷雾降尘车、大型清扫车辆购置费。</w:t>
      </w:r>
    </w:p>
    <w:p>
      <w:pPr>
        <w:ind w:firstLine="720" w:firstLineChars="22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2110399</w:t>
      </w:r>
      <w:r>
        <w:rPr>
          <w:rFonts w:hint="eastAsia" w:ascii="仿宋" w:hAnsi="仿宋" w:eastAsia="仿宋"/>
          <w:sz w:val="32"/>
          <w:szCs w:val="32"/>
        </w:rPr>
        <w:t>其他污染防治支出，主要用于环保顾问咨询费。</w:t>
      </w:r>
    </w:p>
    <w:p>
      <w:pPr>
        <w:ind w:firstLine="720" w:firstLineChars="22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2110401</w:t>
      </w:r>
      <w:r>
        <w:rPr>
          <w:rFonts w:hint="eastAsia" w:ascii="仿宋" w:hAnsi="仿宋" w:eastAsia="仿宋"/>
          <w:sz w:val="32"/>
          <w:szCs w:val="32"/>
        </w:rPr>
        <w:t>生态保护，主要用于国家生态文明建设示范县的创建。</w:t>
      </w:r>
    </w:p>
    <w:p>
      <w:pPr>
        <w:rPr>
          <w:rFonts w:ascii="仿宋" w:hAnsi="仿宋" w:eastAsia="仿宋"/>
          <w:sz w:val="32"/>
          <w:szCs w:val="32"/>
        </w:rPr>
      </w:pPr>
      <w:r>
        <w:rPr>
          <w:rFonts w:ascii="仿宋" w:hAnsi="仿宋" w:eastAsia="仿宋"/>
        </w:rPr>
        <w:t xml:space="preserve">      </w:t>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财政拨款收入</w:t>
      </w:r>
      <w:r>
        <w:rPr>
          <w:rFonts w:hint="eastAsia" w:ascii="仿宋" w:hAnsi="仿宋" w:eastAsia="仿宋"/>
          <w:sz w:val="32"/>
          <w:szCs w:val="32"/>
        </w:rPr>
        <w:t>：指市级财政当年拨付的资金</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w:t>
      </w:r>
      <w:r>
        <w:rPr>
          <w:rFonts w:hint="eastAsia" w:ascii="仿宋" w:hAnsi="仿宋" w:eastAsia="仿宋"/>
          <w:b/>
          <w:sz w:val="32"/>
          <w:szCs w:val="32"/>
        </w:rPr>
        <w:t>其他收入</w:t>
      </w:r>
      <w:r>
        <w:rPr>
          <w:rFonts w:hint="eastAsia" w:ascii="仿宋" w:hAnsi="仿宋" w:eastAsia="仿宋"/>
          <w:sz w:val="32"/>
          <w:szCs w:val="32"/>
        </w:rPr>
        <w:t>：指除上述“财政拨款收入”、“上级补助收入”、“事业收入”、“经营收入”、“附属单位上缴收入”等以外的收入。</w:t>
      </w:r>
    </w:p>
    <w:p>
      <w:pPr>
        <w:ind w:firstLine="480" w:firstLineChars="15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hint="eastAsia" w:ascii="仿宋" w:hAnsi="仿宋" w:eastAsia="仿宋"/>
          <w:b/>
          <w:sz w:val="32"/>
          <w:szCs w:val="32"/>
        </w:rPr>
        <w:t>上年结转和结余</w:t>
      </w:r>
      <w:r>
        <w:rPr>
          <w:rFonts w:hint="eastAsia" w:ascii="仿宋" w:hAnsi="仿宋" w:eastAsia="仿宋"/>
          <w:sz w:val="32"/>
          <w:szCs w:val="32"/>
        </w:rPr>
        <w:t>：指以前年度尚未完成、结转到本年按有关规定继续使用的资金。</w:t>
      </w:r>
    </w:p>
    <w:p>
      <w:pPr>
        <w:ind w:firstLine="480" w:firstLineChars="15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w:t>
      </w:r>
      <w:r>
        <w:rPr>
          <w:rFonts w:hint="eastAsia" w:ascii="仿宋" w:hAnsi="仿宋" w:eastAsia="仿宋"/>
          <w:b/>
          <w:sz w:val="32"/>
          <w:szCs w:val="32"/>
        </w:rPr>
        <w:t>基本支出</w:t>
      </w:r>
      <w:r>
        <w:rPr>
          <w:rFonts w:hint="eastAsia" w:ascii="仿宋" w:hAnsi="仿宋" w:eastAsia="仿宋"/>
          <w:sz w:val="32"/>
          <w:szCs w:val="32"/>
        </w:rPr>
        <w:t>：指保障机构正常运转、完成支日常工作任务而发生的人员支出和公用支出。</w:t>
      </w:r>
    </w:p>
    <w:p>
      <w:pPr>
        <w:ind w:firstLine="480" w:firstLineChars="15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w:t>
      </w:r>
      <w:r>
        <w:rPr>
          <w:rFonts w:hint="eastAsia" w:ascii="仿宋" w:hAnsi="仿宋" w:eastAsia="仿宋"/>
          <w:b/>
          <w:sz w:val="32"/>
          <w:szCs w:val="32"/>
        </w:rPr>
        <w:t>项目支出</w:t>
      </w:r>
      <w:r>
        <w:rPr>
          <w:rFonts w:hint="eastAsia" w:ascii="仿宋" w:hAnsi="仿宋" w:eastAsia="仿宋"/>
          <w:sz w:val="32"/>
          <w:szCs w:val="32"/>
        </w:rPr>
        <w:t>：指在基本支出之外为完成特定行政任务和事业发展目标所发生的支出。</w:t>
      </w:r>
    </w:p>
    <w:p>
      <w:pPr>
        <w:ind w:firstLine="480" w:firstLineChars="150"/>
        <w:rPr>
          <w:rFonts w:ascii="仿宋" w:hAnsi="仿宋" w:eastAsia="仿宋"/>
          <w:sz w:val="32"/>
          <w:szCs w:val="32"/>
        </w:rPr>
      </w:pPr>
      <w:r>
        <w:rPr>
          <w:rFonts w:ascii="仿宋" w:hAnsi="仿宋" w:eastAsia="仿宋"/>
          <w:sz w:val="32"/>
          <w:szCs w:val="32"/>
        </w:rPr>
        <w:t xml:space="preserve">11 </w:t>
      </w:r>
      <w:r>
        <w:rPr>
          <w:rFonts w:hint="eastAsia" w:ascii="仿宋" w:hAnsi="仿宋" w:eastAsia="仿宋"/>
          <w:sz w:val="32"/>
          <w:szCs w:val="32"/>
        </w:rPr>
        <w:t>、</w:t>
      </w:r>
      <w:r>
        <w:rPr>
          <w:rFonts w:hint="eastAsia" w:ascii="仿宋" w:hAnsi="仿宋" w:eastAsia="仿宋"/>
          <w:b/>
          <w:sz w:val="32"/>
          <w:szCs w:val="32"/>
        </w:rPr>
        <w:t>“三公”经费</w:t>
      </w:r>
      <w:r>
        <w:rPr>
          <w:rFonts w:hint="eastAsia" w:ascii="仿宋" w:hAnsi="仿宋" w:eastAsia="仿宋"/>
          <w:sz w:val="32"/>
          <w:szCs w:val="32"/>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480" w:firstLineChars="15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w:t>
      </w:r>
      <w:r>
        <w:rPr>
          <w:rFonts w:hint="eastAsia" w:ascii="仿宋" w:hAnsi="仿宋" w:eastAsia="仿宋"/>
          <w:b/>
          <w:sz w:val="32"/>
          <w:szCs w:val="32"/>
        </w:rPr>
        <w:t>一般公共服务</w:t>
      </w:r>
      <w:r>
        <w:rPr>
          <w:rFonts w:ascii="仿宋" w:hAnsi="仿宋" w:eastAsia="仿宋"/>
          <w:b/>
          <w:sz w:val="32"/>
          <w:szCs w:val="32"/>
        </w:rPr>
        <w:t>(</w:t>
      </w:r>
      <w:r>
        <w:rPr>
          <w:rFonts w:hint="eastAsia" w:ascii="仿宋" w:hAnsi="仿宋" w:eastAsia="仿宋"/>
          <w:b/>
          <w:sz w:val="32"/>
          <w:szCs w:val="32"/>
        </w:rPr>
        <w:t>类</w:t>
      </w:r>
      <w:r>
        <w:rPr>
          <w:rFonts w:ascii="仿宋" w:hAnsi="仿宋" w:eastAsia="仿宋"/>
          <w:b/>
          <w:sz w:val="32"/>
          <w:szCs w:val="32"/>
        </w:rPr>
        <w:t>)</w:t>
      </w:r>
      <w:r>
        <w:rPr>
          <w:rFonts w:hint="eastAsia" w:ascii="仿宋" w:hAnsi="仿宋" w:eastAsia="仿宋"/>
          <w:b/>
          <w:sz w:val="32"/>
          <w:szCs w:val="32"/>
        </w:rPr>
        <w:t>支出</w:t>
      </w:r>
      <w:r>
        <w:rPr>
          <w:rFonts w:hint="eastAsia" w:ascii="仿宋" w:hAnsi="仿宋" w:eastAsia="仿宋"/>
          <w:sz w:val="32"/>
          <w:szCs w:val="32"/>
        </w:rPr>
        <w:t>：指政府提供一般公共服务的支出。如财政局保障机构正常运转、开展财政管理活动所发生的基本支出和项目支出。</w:t>
      </w:r>
    </w:p>
    <w:p>
      <w:pPr>
        <w:ind w:firstLine="480" w:firstLineChars="15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w:t>
      </w:r>
      <w:r>
        <w:rPr>
          <w:rFonts w:hint="eastAsia" w:ascii="仿宋" w:hAnsi="仿宋" w:eastAsia="仿宋"/>
          <w:b/>
          <w:sz w:val="32"/>
          <w:szCs w:val="32"/>
        </w:rPr>
        <w:t>社会保障和就业</w:t>
      </w:r>
      <w:r>
        <w:rPr>
          <w:rFonts w:ascii="仿宋" w:hAnsi="仿宋" w:eastAsia="仿宋"/>
          <w:b/>
          <w:sz w:val="32"/>
          <w:szCs w:val="32"/>
        </w:rPr>
        <w:t>(</w:t>
      </w:r>
      <w:r>
        <w:rPr>
          <w:rFonts w:hint="eastAsia" w:ascii="仿宋" w:hAnsi="仿宋" w:eastAsia="仿宋"/>
          <w:b/>
          <w:sz w:val="32"/>
          <w:szCs w:val="32"/>
        </w:rPr>
        <w:t>类</w:t>
      </w:r>
      <w:r>
        <w:rPr>
          <w:rFonts w:ascii="仿宋" w:hAnsi="仿宋" w:eastAsia="仿宋"/>
          <w:b/>
          <w:sz w:val="32"/>
          <w:szCs w:val="32"/>
        </w:rPr>
        <w:t>)</w:t>
      </w:r>
      <w:r>
        <w:rPr>
          <w:rFonts w:hint="eastAsia" w:ascii="仿宋" w:hAnsi="仿宋" w:eastAsia="仿宋"/>
          <w:b/>
          <w:sz w:val="32"/>
          <w:szCs w:val="32"/>
        </w:rPr>
        <w:t>支出（</w:t>
      </w:r>
      <w:r>
        <w:rPr>
          <w:rFonts w:ascii="仿宋" w:hAnsi="仿宋" w:eastAsia="仿宋"/>
          <w:b/>
          <w:sz w:val="32"/>
          <w:szCs w:val="32"/>
        </w:rPr>
        <w:t>208</w:t>
      </w:r>
      <w:r>
        <w:rPr>
          <w:rFonts w:hint="eastAsia" w:ascii="仿宋" w:hAnsi="仿宋" w:eastAsia="仿宋"/>
          <w:b/>
          <w:sz w:val="32"/>
          <w:szCs w:val="32"/>
        </w:rPr>
        <w:t>）</w:t>
      </w:r>
      <w:r>
        <w:rPr>
          <w:rFonts w:hint="eastAsia" w:ascii="仿宋" w:hAnsi="仿宋" w:eastAsia="仿宋"/>
          <w:sz w:val="32"/>
          <w:szCs w:val="32"/>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p>
    <w:p>
      <w:pPr>
        <w:ind w:firstLine="480" w:firstLineChars="15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w:t>
      </w:r>
      <w:r>
        <w:rPr>
          <w:rFonts w:hint="eastAsia" w:ascii="仿宋" w:hAnsi="仿宋" w:eastAsia="仿宋"/>
          <w:b/>
          <w:sz w:val="32"/>
          <w:szCs w:val="32"/>
        </w:rPr>
        <w:t>医疗卫生</w:t>
      </w:r>
      <w:r>
        <w:rPr>
          <w:rFonts w:ascii="仿宋" w:hAnsi="仿宋" w:eastAsia="仿宋"/>
          <w:b/>
          <w:sz w:val="32"/>
          <w:szCs w:val="32"/>
        </w:rPr>
        <w:t>(</w:t>
      </w:r>
      <w:r>
        <w:rPr>
          <w:rFonts w:hint="eastAsia" w:ascii="仿宋" w:hAnsi="仿宋" w:eastAsia="仿宋"/>
          <w:b/>
          <w:sz w:val="32"/>
          <w:szCs w:val="32"/>
        </w:rPr>
        <w:t>类</w:t>
      </w:r>
      <w:r>
        <w:rPr>
          <w:rFonts w:ascii="仿宋" w:hAnsi="仿宋" w:eastAsia="仿宋"/>
          <w:b/>
          <w:sz w:val="32"/>
          <w:szCs w:val="32"/>
        </w:rPr>
        <w:t>)</w:t>
      </w:r>
      <w:r>
        <w:rPr>
          <w:rFonts w:hint="eastAsia" w:ascii="仿宋" w:hAnsi="仿宋" w:eastAsia="仿宋"/>
          <w:b/>
          <w:sz w:val="32"/>
          <w:szCs w:val="32"/>
        </w:rPr>
        <w:t>支出（</w:t>
      </w:r>
      <w:r>
        <w:rPr>
          <w:rFonts w:ascii="仿宋" w:hAnsi="仿宋" w:eastAsia="仿宋"/>
          <w:b/>
          <w:sz w:val="32"/>
          <w:szCs w:val="32"/>
        </w:rPr>
        <w:t>210</w:t>
      </w:r>
      <w:r>
        <w:rPr>
          <w:rFonts w:hint="eastAsia" w:ascii="仿宋" w:hAnsi="仿宋" w:eastAsia="仿宋"/>
          <w:b/>
          <w:sz w:val="32"/>
          <w:szCs w:val="32"/>
        </w:rPr>
        <w:t>）</w:t>
      </w:r>
      <w:r>
        <w:rPr>
          <w:rFonts w:hint="eastAsia" w:ascii="仿宋" w:hAnsi="仿宋" w:eastAsia="仿宋"/>
          <w:sz w:val="32"/>
          <w:szCs w:val="32"/>
        </w:rPr>
        <w:t>：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ind w:firstLine="480" w:firstLineChars="15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w:t>
      </w:r>
      <w:r>
        <w:rPr>
          <w:rFonts w:hint="eastAsia" w:ascii="仿宋" w:hAnsi="仿宋" w:eastAsia="仿宋"/>
          <w:b/>
          <w:sz w:val="32"/>
          <w:szCs w:val="32"/>
        </w:rPr>
        <w:t>节能环保</w:t>
      </w:r>
      <w:r>
        <w:rPr>
          <w:rFonts w:ascii="仿宋" w:hAnsi="仿宋" w:eastAsia="仿宋"/>
          <w:b/>
          <w:sz w:val="32"/>
          <w:szCs w:val="32"/>
        </w:rPr>
        <w:t>(</w:t>
      </w:r>
      <w:r>
        <w:rPr>
          <w:rFonts w:hint="eastAsia" w:ascii="仿宋" w:hAnsi="仿宋" w:eastAsia="仿宋"/>
          <w:b/>
          <w:sz w:val="32"/>
          <w:szCs w:val="32"/>
        </w:rPr>
        <w:t>类</w:t>
      </w:r>
      <w:r>
        <w:rPr>
          <w:rFonts w:ascii="仿宋" w:hAnsi="仿宋" w:eastAsia="仿宋"/>
          <w:b/>
          <w:sz w:val="32"/>
          <w:szCs w:val="32"/>
        </w:rPr>
        <w:t>)</w:t>
      </w:r>
      <w:r>
        <w:rPr>
          <w:rFonts w:hint="eastAsia" w:ascii="仿宋" w:hAnsi="仿宋" w:eastAsia="仿宋"/>
          <w:b/>
          <w:sz w:val="32"/>
          <w:szCs w:val="32"/>
        </w:rPr>
        <w:t>支出（</w:t>
      </w:r>
      <w:r>
        <w:rPr>
          <w:rFonts w:ascii="仿宋" w:hAnsi="仿宋" w:eastAsia="仿宋"/>
          <w:b/>
          <w:sz w:val="32"/>
          <w:szCs w:val="32"/>
        </w:rPr>
        <w:t>211</w:t>
      </w:r>
      <w:r>
        <w:rPr>
          <w:rFonts w:hint="eastAsia" w:ascii="仿宋" w:hAnsi="仿宋" w:eastAsia="仿宋"/>
          <w:b/>
          <w:sz w:val="32"/>
          <w:szCs w:val="32"/>
        </w:rPr>
        <w:t>）</w:t>
      </w:r>
      <w:r>
        <w:rPr>
          <w:rFonts w:hint="eastAsia" w:ascii="仿宋" w:hAnsi="仿宋" w:eastAsia="仿宋"/>
          <w:sz w:val="32"/>
          <w:szCs w:val="32"/>
        </w:rPr>
        <w:t>：指政府节能环保支出。包括环境保护管理事务支出、环境监测与监察支出、污染治理支出、自然生态保护支出、天然林保护工程支出、退耕还林支出、能源节约利用、污染减排、可再生能源和资源综合利用等支出。如环保局及所属单位保障机构正常运转、开展环境保护管理活动所发生的基本支出和项目支出。</w:t>
      </w:r>
    </w:p>
    <w:p>
      <w:pPr>
        <w:ind w:firstLine="480" w:firstLineChars="150"/>
        <w:rPr>
          <w:rFonts w:ascii="仿宋" w:hAnsi="仿宋" w:eastAsia="仿宋"/>
          <w:sz w:val="32"/>
          <w:szCs w:val="32"/>
        </w:rPr>
      </w:pPr>
      <w:r>
        <w:rPr>
          <w:rFonts w:ascii="仿宋" w:hAnsi="仿宋" w:eastAsia="仿宋"/>
          <w:sz w:val="32"/>
          <w:szCs w:val="32"/>
        </w:rPr>
        <w:t>16</w:t>
      </w:r>
      <w:r>
        <w:rPr>
          <w:rFonts w:hint="eastAsia" w:ascii="仿宋" w:hAnsi="仿宋" w:eastAsia="仿宋"/>
          <w:sz w:val="32"/>
          <w:szCs w:val="32"/>
        </w:rPr>
        <w:t>、</w:t>
      </w:r>
      <w:r>
        <w:rPr>
          <w:rFonts w:hint="eastAsia" w:ascii="仿宋" w:hAnsi="仿宋" w:eastAsia="仿宋"/>
          <w:b/>
          <w:sz w:val="32"/>
          <w:szCs w:val="32"/>
        </w:rPr>
        <w:t>住房保障</w:t>
      </w:r>
      <w:r>
        <w:rPr>
          <w:rFonts w:ascii="仿宋" w:hAnsi="仿宋" w:eastAsia="仿宋"/>
          <w:b/>
          <w:sz w:val="32"/>
          <w:szCs w:val="32"/>
        </w:rPr>
        <w:t>(</w:t>
      </w:r>
      <w:r>
        <w:rPr>
          <w:rFonts w:hint="eastAsia" w:ascii="仿宋" w:hAnsi="仿宋" w:eastAsia="仿宋"/>
          <w:b/>
          <w:sz w:val="32"/>
          <w:szCs w:val="32"/>
        </w:rPr>
        <w:t>类</w:t>
      </w:r>
      <w:r>
        <w:rPr>
          <w:rFonts w:ascii="仿宋" w:hAnsi="仿宋" w:eastAsia="仿宋"/>
          <w:b/>
          <w:sz w:val="32"/>
          <w:szCs w:val="32"/>
        </w:rPr>
        <w:t>)</w:t>
      </w:r>
      <w:r>
        <w:rPr>
          <w:rFonts w:hint="eastAsia" w:ascii="仿宋" w:hAnsi="仿宋" w:eastAsia="仿宋"/>
          <w:b/>
          <w:sz w:val="32"/>
          <w:szCs w:val="32"/>
        </w:rPr>
        <w:t>支出（</w:t>
      </w:r>
      <w:r>
        <w:rPr>
          <w:rFonts w:ascii="仿宋" w:hAnsi="仿宋" w:eastAsia="仿宋"/>
          <w:b/>
          <w:sz w:val="32"/>
          <w:szCs w:val="32"/>
        </w:rPr>
        <w:t>221</w:t>
      </w:r>
      <w:r>
        <w:rPr>
          <w:rFonts w:hint="eastAsia" w:ascii="仿宋" w:hAnsi="仿宋" w:eastAsia="仿宋"/>
          <w:b/>
          <w:sz w:val="32"/>
          <w:szCs w:val="32"/>
        </w:rPr>
        <w:t>）</w:t>
      </w:r>
      <w:r>
        <w:rPr>
          <w:rFonts w:hint="eastAsia" w:ascii="仿宋" w:hAnsi="仿宋" w:eastAsia="仿宋"/>
          <w:sz w:val="32"/>
          <w:szCs w:val="32"/>
        </w:rPr>
        <w:t>：指政府用于住房方面的支出。包括保障性安居工程支出、住房改革支出、城乡社区住宅支出等。如行政事业单位按照国家政策规定向职工发放住房公积金、提租补贴等。</w:t>
      </w:r>
    </w:p>
    <w:p>
      <w:pPr>
        <w:ind w:firstLine="480" w:firstLineChars="150"/>
        <w:rPr>
          <w:rFonts w:ascii="仿宋" w:hAnsi="仿宋" w:eastAsia="仿宋"/>
          <w:sz w:val="32"/>
          <w:szCs w:val="32"/>
        </w:rPr>
      </w:pPr>
      <w:r>
        <w:rPr>
          <w:rFonts w:ascii="仿宋" w:hAnsi="仿宋" w:eastAsia="仿宋"/>
          <w:sz w:val="32"/>
          <w:szCs w:val="32"/>
        </w:rPr>
        <w:t>17</w:t>
      </w:r>
      <w:r>
        <w:rPr>
          <w:rFonts w:hint="eastAsia" w:ascii="仿宋" w:hAnsi="仿宋" w:eastAsia="仿宋"/>
          <w:sz w:val="32"/>
          <w:szCs w:val="32"/>
        </w:rPr>
        <w:t>、</w:t>
      </w:r>
      <w:r>
        <w:rPr>
          <w:rFonts w:hint="eastAsia" w:ascii="仿宋" w:hAnsi="仿宋" w:eastAsia="仿宋"/>
          <w:b/>
          <w:sz w:val="32"/>
          <w:szCs w:val="32"/>
        </w:rPr>
        <w:t>其他支出</w:t>
      </w:r>
      <w:r>
        <w:rPr>
          <w:rFonts w:hint="eastAsia" w:ascii="仿宋" w:hAnsi="仿宋" w:eastAsia="仿宋"/>
          <w:sz w:val="32"/>
          <w:szCs w:val="32"/>
        </w:rPr>
        <w:t>：指除以上支出</w:t>
      </w:r>
      <w:r>
        <w:rPr>
          <w:rFonts w:ascii="仿宋" w:hAnsi="仿宋" w:eastAsia="仿宋"/>
          <w:sz w:val="32"/>
          <w:szCs w:val="32"/>
        </w:rPr>
        <w:t>(</w:t>
      </w:r>
      <w:r>
        <w:rPr>
          <w:rFonts w:hint="eastAsia" w:ascii="仿宋" w:hAnsi="仿宋" w:eastAsia="仿宋"/>
          <w:sz w:val="32"/>
          <w:szCs w:val="32"/>
        </w:rPr>
        <w:t>类</w:t>
      </w:r>
      <w:r>
        <w:rPr>
          <w:rFonts w:ascii="仿宋" w:hAnsi="仿宋" w:eastAsia="仿宋"/>
          <w:sz w:val="32"/>
          <w:szCs w:val="32"/>
        </w:rPr>
        <w:t>)</w:t>
      </w:r>
      <w:r>
        <w:rPr>
          <w:rFonts w:hint="eastAsia" w:ascii="仿宋" w:hAnsi="仿宋" w:eastAsia="仿宋"/>
          <w:sz w:val="32"/>
          <w:szCs w:val="32"/>
        </w:rPr>
        <w:t>以外的其他政府支出。</w:t>
      </w:r>
    </w:p>
    <w:p>
      <w:pPr>
        <w:ind w:firstLine="480" w:firstLineChars="150"/>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w:t>
      </w:r>
      <w:r>
        <w:rPr>
          <w:rFonts w:hint="eastAsia" w:ascii="仿宋" w:hAnsi="仿宋" w:eastAsia="仿宋"/>
          <w:b/>
          <w:sz w:val="32"/>
          <w:szCs w:val="32"/>
        </w:rPr>
        <w:t>机关运行经费</w:t>
      </w:r>
      <w:r>
        <w:rPr>
          <w:rFonts w:hint="eastAsia" w:ascii="仿宋" w:hAnsi="仿宋" w:eastAsia="仿宋"/>
          <w:sz w:val="32"/>
          <w:szCs w:val="32"/>
        </w:rPr>
        <w:t>：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ind w:firstLine="472" w:firstLineChars="225"/>
        <w:rPr>
          <w:rFonts w:ascii="仿宋" w:hAnsi="仿宋" w:eastAsia="仿宋"/>
        </w:rPr>
      </w:pP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427"/>
    <w:rsid w:val="00007298"/>
    <w:rsid w:val="00020DD8"/>
    <w:rsid w:val="00047E3F"/>
    <w:rsid w:val="0008471B"/>
    <w:rsid w:val="000C73B0"/>
    <w:rsid w:val="000D0702"/>
    <w:rsid w:val="000E625E"/>
    <w:rsid w:val="00105D53"/>
    <w:rsid w:val="0011393B"/>
    <w:rsid w:val="001977EF"/>
    <w:rsid w:val="001A2156"/>
    <w:rsid w:val="001A65E2"/>
    <w:rsid w:val="001C42C5"/>
    <w:rsid w:val="001F5AD9"/>
    <w:rsid w:val="00204456"/>
    <w:rsid w:val="00224A19"/>
    <w:rsid w:val="00226885"/>
    <w:rsid w:val="00241790"/>
    <w:rsid w:val="00243DCE"/>
    <w:rsid w:val="0024463E"/>
    <w:rsid w:val="002540C3"/>
    <w:rsid w:val="0026557D"/>
    <w:rsid w:val="00266FA8"/>
    <w:rsid w:val="002C29E3"/>
    <w:rsid w:val="00342584"/>
    <w:rsid w:val="00366093"/>
    <w:rsid w:val="0037413C"/>
    <w:rsid w:val="003B5C96"/>
    <w:rsid w:val="003C0748"/>
    <w:rsid w:val="003C7011"/>
    <w:rsid w:val="003D6C60"/>
    <w:rsid w:val="003E2CA0"/>
    <w:rsid w:val="00421A9D"/>
    <w:rsid w:val="00434A89"/>
    <w:rsid w:val="004602A2"/>
    <w:rsid w:val="00486951"/>
    <w:rsid w:val="00496ED7"/>
    <w:rsid w:val="004A3442"/>
    <w:rsid w:val="004B4AD4"/>
    <w:rsid w:val="004C0284"/>
    <w:rsid w:val="004E5495"/>
    <w:rsid w:val="00530C3D"/>
    <w:rsid w:val="00550535"/>
    <w:rsid w:val="00570E19"/>
    <w:rsid w:val="005B1CC8"/>
    <w:rsid w:val="005D6F9C"/>
    <w:rsid w:val="00604BD2"/>
    <w:rsid w:val="00604DB1"/>
    <w:rsid w:val="006C09A0"/>
    <w:rsid w:val="00706586"/>
    <w:rsid w:val="00747636"/>
    <w:rsid w:val="00785427"/>
    <w:rsid w:val="007E6994"/>
    <w:rsid w:val="0080483B"/>
    <w:rsid w:val="0083623D"/>
    <w:rsid w:val="00886DC8"/>
    <w:rsid w:val="008D38AF"/>
    <w:rsid w:val="008D508E"/>
    <w:rsid w:val="008D5332"/>
    <w:rsid w:val="008F0021"/>
    <w:rsid w:val="009014F1"/>
    <w:rsid w:val="00933596"/>
    <w:rsid w:val="00970804"/>
    <w:rsid w:val="009861E7"/>
    <w:rsid w:val="009A55CB"/>
    <w:rsid w:val="009B1D2E"/>
    <w:rsid w:val="009B6C45"/>
    <w:rsid w:val="009D360F"/>
    <w:rsid w:val="009E215C"/>
    <w:rsid w:val="00A31EB9"/>
    <w:rsid w:val="00A670E2"/>
    <w:rsid w:val="00A80461"/>
    <w:rsid w:val="00A9379A"/>
    <w:rsid w:val="00AE6158"/>
    <w:rsid w:val="00B04042"/>
    <w:rsid w:val="00B05351"/>
    <w:rsid w:val="00B3063D"/>
    <w:rsid w:val="00B45A1A"/>
    <w:rsid w:val="00B566C9"/>
    <w:rsid w:val="00B65B4F"/>
    <w:rsid w:val="00B805BE"/>
    <w:rsid w:val="00B92441"/>
    <w:rsid w:val="00BD2078"/>
    <w:rsid w:val="00BF4D26"/>
    <w:rsid w:val="00C05430"/>
    <w:rsid w:val="00CD1D5D"/>
    <w:rsid w:val="00CF3DF8"/>
    <w:rsid w:val="00D12889"/>
    <w:rsid w:val="00D42D07"/>
    <w:rsid w:val="00D6635E"/>
    <w:rsid w:val="00D9166C"/>
    <w:rsid w:val="00DA2FCB"/>
    <w:rsid w:val="00DD386C"/>
    <w:rsid w:val="00DD7EC3"/>
    <w:rsid w:val="00E02CD6"/>
    <w:rsid w:val="00E36426"/>
    <w:rsid w:val="00E56D03"/>
    <w:rsid w:val="00E72AC8"/>
    <w:rsid w:val="00EB00DE"/>
    <w:rsid w:val="00EC21CE"/>
    <w:rsid w:val="00EC3DFF"/>
    <w:rsid w:val="00EC737D"/>
    <w:rsid w:val="00EC7927"/>
    <w:rsid w:val="00ED0D3F"/>
    <w:rsid w:val="00EF79B9"/>
    <w:rsid w:val="00F40EFC"/>
    <w:rsid w:val="00F611D1"/>
    <w:rsid w:val="00F62BE6"/>
    <w:rsid w:val="00F646C4"/>
    <w:rsid w:val="00F974DD"/>
    <w:rsid w:val="00FB03E2"/>
    <w:rsid w:val="00FB45C2"/>
    <w:rsid w:val="00FB5950"/>
    <w:rsid w:val="00FD4E40"/>
    <w:rsid w:val="367A76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qFormat/>
    <w:locked/>
    <w:uiPriority w:val="99"/>
    <w:rPr>
      <w:rFonts w:eastAsia="宋体" w:cs="Times New Roman"/>
      <w:kern w:val="2"/>
      <w:sz w:val="18"/>
      <w:szCs w:val="18"/>
      <w:lang w:val="en-US" w:eastAsia="zh-CN" w:bidi="ar-SA"/>
    </w:rPr>
  </w:style>
  <w:style w:type="character" w:customStyle="1" w:styleId="8">
    <w:name w:val="页脚 Char"/>
    <w:basedOn w:val="5"/>
    <w:link w:val="2"/>
    <w:qFormat/>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1694</Words>
  <Characters>9662</Characters>
  <Lines>80</Lines>
  <Paragraphs>22</Paragraphs>
  <TotalTime>0</TotalTime>
  <ScaleCrop>false</ScaleCrop>
  <LinksUpToDate>false</LinksUpToDate>
  <CharactersWithSpaces>11334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2018-01-24T01:41:00Z</cp:lastPrinted>
  <dcterms:modified xsi:type="dcterms:W3CDTF">2019-02-20T13:38:11Z</dcterms:modified>
  <dc:title>附件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