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44" w:rsidRDefault="00936144">
      <w:pPr>
        <w:widowControl w:val="0"/>
        <w:jc w:val="center"/>
        <w:rPr>
          <w:rFonts w:ascii="黑体" w:eastAsia="黑体"/>
          <w:sz w:val="36"/>
          <w:szCs w:val="36"/>
        </w:rPr>
      </w:pPr>
      <w:bookmarkStart w:id="0" w:name="_GoBack"/>
      <w:bookmarkEnd w:id="0"/>
    </w:p>
    <w:p w:rsidR="00936144" w:rsidRDefault="00936144">
      <w:pPr>
        <w:widowControl w:val="0"/>
        <w:autoSpaceDN w:val="0"/>
        <w:spacing w:line="560" w:lineRule="exact"/>
        <w:jc w:val="center"/>
        <w:rPr>
          <w:rFonts w:ascii="方正仿宋_GBK" w:eastAsia="方正仿宋_GBK"/>
          <w:szCs w:val="32"/>
        </w:rPr>
      </w:pPr>
    </w:p>
    <w:p w:rsidR="00936144" w:rsidRDefault="00936144">
      <w:pPr>
        <w:widowControl w:val="0"/>
        <w:autoSpaceDN w:val="0"/>
        <w:spacing w:line="560" w:lineRule="exact"/>
        <w:jc w:val="center"/>
        <w:rPr>
          <w:rFonts w:ascii="方正仿宋_GBK" w:eastAsia="方正仿宋_GBK"/>
          <w:szCs w:val="32"/>
        </w:rPr>
      </w:pPr>
    </w:p>
    <w:p w:rsidR="00936144" w:rsidRDefault="00936144">
      <w:pPr>
        <w:widowControl w:val="0"/>
        <w:autoSpaceDN w:val="0"/>
        <w:spacing w:line="560" w:lineRule="exact"/>
        <w:jc w:val="center"/>
        <w:rPr>
          <w:rFonts w:ascii="方正仿宋_GBK" w:eastAsia="方正仿宋_GBK"/>
          <w:szCs w:val="32"/>
        </w:rPr>
      </w:pPr>
    </w:p>
    <w:p w:rsidR="00936144" w:rsidRDefault="00936144">
      <w:pPr>
        <w:widowControl w:val="0"/>
        <w:autoSpaceDN w:val="0"/>
        <w:spacing w:line="560" w:lineRule="exact"/>
        <w:jc w:val="center"/>
        <w:rPr>
          <w:rFonts w:ascii="方正仿宋_GBK" w:eastAsia="方正仿宋_GBK"/>
          <w:szCs w:val="32"/>
        </w:rPr>
      </w:pPr>
    </w:p>
    <w:p w:rsidR="00936144" w:rsidRDefault="00936144">
      <w:pPr>
        <w:widowControl w:val="0"/>
        <w:autoSpaceDN w:val="0"/>
        <w:spacing w:line="560" w:lineRule="exact"/>
        <w:jc w:val="center"/>
        <w:rPr>
          <w:rFonts w:ascii="方正仿宋_GBK" w:eastAsia="方正仿宋_GBK"/>
          <w:szCs w:val="32"/>
        </w:rPr>
      </w:pPr>
    </w:p>
    <w:p w:rsidR="00936144" w:rsidRDefault="00936144">
      <w:pPr>
        <w:widowControl w:val="0"/>
        <w:autoSpaceDN w:val="0"/>
        <w:spacing w:line="560" w:lineRule="exact"/>
        <w:jc w:val="center"/>
        <w:rPr>
          <w:rFonts w:ascii="方正仿宋_GBK" w:eastAsia="方正仿宋_GBK"/>
          <w:szCs w:val="32"/>
        </w:rPr>
      </w:pPr>
    </w:p>
    <w:p w:rsidR="00936144" w:rsidRDefault="00936144">
      <w:pPr>
        <w:widowControl w:val="0"/>
        <w:autoSpaceDN w:val="0"/>
        <w:spacing w:line="560" w:lineRule="exact"/>
        <w:jc w:val="center"/>
        <w:rPr>
          <w:rFonts w:ascii="方正仿宋_GBK" w:eastAsia="方正仿宋_GBK"/>
          <w:szCs w:val="32"/>
        </w:rPr>
      </w:pPr>
    </w:p>
    <w:p w:rsidR="00936144" w:rsidRDefault="00936144">
      <w:pPr>
        <w:widowControl w:val="0"/>
        <w:autoSpaceDN w:val="0"/>
        <w:spacing w:line="560" w:lineRule="exact"/>
        <w:rPr>
          <w:rFonts w:ascii="方正仿宋_GBK" w:eastAsia="方正仿宋_GBK"/>
          <w:szCs w:val="32"/>
        </w:rPr>
      </w:pPr>
    </w:p>
    <w:p w:rsidR="00936144" w:rsidRDefault="00936144">
      <w:pPr>
        <w:widowControl w:val="0"/>
        <w:autoSpaceDN w:val="0"/>
        <w:spacing w:line="560" w:lineRule="exact"/>
        <w:jc w:val="center"/>
        <w:rPr>
          <w:rFonts w:ascii="方正仿宋_GBK" w:eastAsia="方正仿宋_GBK"/>
          <w:sz w:val="32"/>
          <w:szCs w:val="32"/>
        </w:rPr>
      </w:pPr>
      <w:r>
        <w:rPr>
          <w:rFonts w:ascii="方正仿宋_GBK" w:eastAsia="方正仿宋_GBK" w:hint="eastAsia"/>
          <w:sz w:val="32"/>
          <w:szCs w:val="32"/>
        </w:rPr>
        <w:t>青政办发〔</w:t>
      </w:r>
      <w:r>
        <w:rPr>
          <w:rFonts w:ascii="方正仿宋_GBK" w:eastAsia="方正仿宋_GBK"/>
          <w:sz w:val="32"/>
          <w:szCs w:val="32"/>
        </w:rPr>
        <w:t>2019</w:t>
      </w:r>
      <w:r>
        <w:rPr>
          <w:rFonts w:ascii="方正仿宋_GBK" w:eastAsia="方正仿宋_GBK" w:hint="eastAsia"/>
          <w:sz w:val="32"/>
          <w:szCs w:val="32"/>
        </w:rPr>
        <w:t>〕</w:t>
      </w:r>
      <w:r>
        <w:rPr>
          <w:rFonts w:ascii="方正仿宋_GBK" w:eastAsia="方正仿宋_GBK"/>
          <w:sz w:val="32"/>
          <w:szCs w:val="32"/>
        </w:rPr>
        <w:t>30</w:t>
      </w:r>
      <w:r>
        <w:rPr>
          <w:rFonts w:ascii="方正仿宋_GBK" w:eastAsia="方正仿宋_GBK" w:hint="eastAsia"/>
          <w:sz w:val="32"/>
          <w:szCs w:val="32"/>
        </w:rPr>
        <w:t>号</w:t>
      </w:r>
    </w:p>
    <w:p w:rsidR="00936144" w:rsidRDefault="00936144">
      <w:pPr>
        <w:widowControl w:val="0"/>
        <w:spacing w:line="560" w:lineRule="exact"/>
        <w:jc w:val="center"/>
        <w:rPr>
          <w:rFonts w:ascii="方正小标宋_GBK" w:eastAsia="方正小标宋_GBK"/>
          <w:sz w:val="32"/>
          <w:szCs w:val="32"/>
        </w:rPr>
      </w:pPr>
    </w:p>
    <w:p w:rsidR="00936144" w:rsidRDefault="00936144">
      <w:pPr>
        <w:pStyle w:val="Heading2"/>
        <w:widowControl w:val="0"/>
        <w:shd w:val="clear" w:color="auto" w:fill="FFFFFF"/>
        <w:spacing w:before="0" w:after="0" w:line="600" w:lineRule="exact"/>
        <w:jc w:val="center"/>
        <w:rPr>
          <w:rFonts w:ascii="方正小标宋_GBK" w:eastAsia="方正小标宋_GBK"/>
          <w:b w:val="0"/>
          <w:sz w:val="44"/>
          <w:szCs w:val="44"/>
        </w:rPr>
      </w:pPr>
      <w:r>
        <w:rPr>
          <w:rFonts w:ascii="方正小标宋_GBK" w:eastAsia="方正小标宋_GBK" w:hint="eastAsia"/>
          <w:b w:val="0"/>
          <w:sz w:val="44"/>
          <w:szCs w:val="44"/>
        </w:rPr>
        <w:t>青铜峡市人民政府办公室</w:t>
      </w:r>
    </w:p>
    <w:p w:rsidR="00936144" w:rsidRDefault="00936144">
      <w:pPr>
        <w:pStyle w:val="Heading2"/>
        <w:widowControl w:val="0"/>
        <w:shd w:val="clear" w:color="auto" w:fill="FFFFFF"/>
        <w:spacing w:before="0" w:after="0" w:line="600" w:lineRule="exact"/>
        <w:jc w:val="center"/>
        <w:rPr>
          <w:rFonts w:ascii="方正小标宋_GBK" w:eastAsia="方正小标宋_GBK"/>
          <w:b w:val="0"/>
          <w:sz w:val="44"/>
          <w:szCs w:val="44"/>
        </w:rPr>
      </w:pPr>
      <w:r>
        <w:rPr>
          <w:rFonts w:ascii="方正小标宋_GBK" w:eastAsia="方正小标宋_GBK" w:hint="eastAsia"/>
          <w:b w:val="0"/>
          <w:sz w:val="44"/>
          <w:szCs w:val="44"/>
        </w:rPr>
        <w:t>关于印发《青铜峡市“互联网</w:t>
      </w:r>
      <w:r>
        <w:rPr>
          <w:rFonts w:ascii="方正小标宋_GBK" w:eastAsia="方正小标宋_GBK"/>
          <w:b w:val="0"/>
          <w:sz w:val="44"/>
          <w:szCs w:val="44"/>
        </w:rPr>
        <w:t>+</w:t>
      </w:r>
      <w:r>
        <w:rPr>
          <w:rFonts w:ascii="方正小标宋_GBK" w:eastAsia="方正小标宋_GBK" w:hint="eastAsia"/>
          <w:b w:val="0"/>
          <w:sz w:val="44"/>
          <w:szCs w:val="44"/>
        </w:rPr>
        <w:t>教育”</w:t>
      </w:r>
    </w:p>
    <w:p w:rsidR="00936144" w:rsidRDefault="00936144">
      <w:pPr>
        <w:pStyle w:val="Heading2"/>
        <w:widowControl w:val="0"/>
        <w:shd w:val="clear" w:color="auto" w:fill="FFFFFF"/>
        <w:spacing w:before="0" w:after="0" w:line="600" w:lineRule="exact"/>
        <w:jc w:val="center"/>
        <w:rPr>
          <w:rFonts w:ascii="方正小标宋_GBK" w:eastAsia="方正小标宋_GBK"/>
          <w:b w:val="0"/>
          <w:sz w:val="44"/>
          <w:szCs w:val="44"/>
        </w:rPr>
      </w:pPr>
      <w:r>
        <w:rPr>
          <w:rFonts w:ascii="方正小标宋_GBK" w:eastAsia="方正小标宋_GBK" w:hAnsi="方正小标宋_GBK" w:cs="方正小标宋_GBK" w:hint="eastAsia"/>
          <w:b w:val="0"/>
          <w:color w:val="000000"/>
          <w:spacing w:val="-20"/>
          <w:sz w:val="44"/>
          <w:szCs w:val="44"/>
        </w:rPr>
        <w:t>实施方案》</w:t>
      </w:r>
      <w:r>
        <w:rPr>
          <w:rFonts w:ascii="方正小标宋_GBK" w:eastAsia="方正小标宋_GBK" w:hAnsi="方正小标宋_GBK" w:cs="方正小标宋_GBK" w:hint="eastAsia"/>
          <w:b w:val="0"/>
          <w:color w:val="000000"/>
          <w:sz w:val="44"/>
          <w:szCs w:val="44"/>
        </w:rPr>
        <w:t>的通知</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p>
    <w:p w:rsidR="00936144" w:rsidRDefault="00936144" w:rsidP="00902F78">
      <w:pPr>
        <w:widowControl w:val="0"/>
        <w:snapToGrid w:val="0"/>
        <w:spacing w:line="500" w:lineRule="exact"/>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各镇人民政府、裕民街道办事处、农林场，市直各部门、事企业单位：</w:t>
      </w:r>
    </w:p>
    <w:p w:rsidR="00936144" w:rsidRDefault="00936144" w:rsidP="00902F78">
      <w:pPr>
        <w:widowControl w:val="0"/>
        <w:snapToGrid w:val="0"/>
        <w:spacing w:line="5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现将《青铜峡市“互联网</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教育”实施方案》印发给你们，请结合实际，认真贯彻落实。</w:t>
      </w:r>
    </w:p>
    <w:p w:rsidR="00936144" w:rsidRDefault="00936144" w:rsidP="00902F78">
      <w:pPr>
        <w:widowControl w:val="0"/>
        <w:snapToGrid w:val="0"/>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p>
    <w:p w:rsidR="00936144" w:rsidRDefault="00936144" w:rsidP="00902F78">
      <w:pPr>
        <w:widowControl w:val="0"/>
        <w:snapToGrid w:val="0"/>
        <w:spacing w:line="500" w:lineRule="exact"/>
        <w:rPr>
          <w:rFonts w:ascii="方正仿宋_GBK" w:eastAsia="方正仿宋_GBK" w:cs="仿宋_GB2312"/>
          <w:sz w:val="32"/>
          <w:szCs w:val="32"/>
        </w:rPr>
      </w:pPr>
      <w:r>
        <w:rPr>
          <w:rFonts w:ascii="方正仿宋_GBK" w:eastAsia="方正仿宋_GBK" w:cs="仿宋_GB2312"/>
          <w:sz w:val="32"/>
          <w:szCs w:val="32"/>
        </w:rPr>
        <w:t xml:space="preserve">                           </w:t>
      </w:r>
      <w:r>
        <w:rPr>
          <w:rFonts w:ascii="方正仿宋_GBK" w:eastAsia="方正仿宋_GBK" w:cs="仿宋_GB2312" w:hint="eastAsia"/>
          <w:sz w:val="32"/>
          <w:szCs w:val="32"/>
        </w:rPr>
        <w:t>青铜峡市人民政府办公室</w:t>
      </w:r>
    </w:p>
    <w:p w:rsidR="00936144" w:rsidRDefault="00936144" w:rsidP="00902F78">
      <w:pPr>
        <w:widowControl w:val="0"/>
        <w:snapToGrid w:val="0"/>
        <w:spacing w:line="500" w:lineRule="exact"/>
        <w:rPr>
          <w:rFonts w:ascii="方正仿宋_GBK" w:eastAsia="方正仿宋_GBK" w:cs="仿宋_GB2312"/>
          <w:sz w:val="32"/>
          <w:szCs w:val="32"/>
        </w:rPr>
      </w:pPr>
      <w:r>
        <w:rPr>
          <w:rFonts w:ascii="方正仿宋_GBK" w:eastAsia="方正仿宋_GBK" w:cs="仿宋_GB2312"/>
          <w:sz w:val="32"/>
          <w:szCs w:val="32"/>
        </w:rPr>
        <w:t xml:space="preserve">                              </w:t>
      </w:r>
      <w:smartTag w:uri="urn:schemas-microsoft-com:office:smarttags" w:element="chsdate">
        <w:smartTagPr>
          <w:attr w:name="IsROCDate" w:val="False"/>
          <w:attr w:name="IsLunarDate" w:val="False"/>
          <w:attr w:name="Day" w:val="21"/>
          <w:attr w:name="Month" w:val="4"/>
          <w:attr w:name="Year" w:val="2019"/>
        </w:smartTagPr>
        <w:r>
          <w:rPr>
            <w:rFonts w:ascii="方正仿宋_GBK" w:eastAsia="方正仿宋_GBK" w:cs="仿宋_GB2312"/>
            <w:sz w:val="32"/>
            <w:szCs w:val="32"/>
          </w:rPr>
          <w:t>2019</w:t>
        </w:r>
        <w:r>
          <w:rPr>
            <w:rFonts w:ascii="方正仿宋_GBK" w:eastAsia="方正仿宋_GBK" w:cs="仿宋_GB2312" w:hint="eastAsia"/>
            <w:sz w:val="32"/>
            <w:szCs w:val="32"/>
          </w:rPr>
          <w:t>年</w:t>
        </w:r>
        <w:r>
          <w:rPr>
            <w:rFonts w:ascii="方正仿宋_GBK" w:eastAsia="方正仿宋_GBK" w:cs="仿宋_GB2312"/>
            <w:sz w:val="32"/>
            <w:szCs w:val="32"/>
          </w:rPr>
          <w:t>4</w:t>
        </w:r>
        <w:r>
          <w:rPr>
            <w:rFonts w:ascii="方正仿宋_GBK" w:eastAsia="方正仿宋_GBK" w:cs="仿宋_GB2312" w:hint="eastAsia"/>
            <w:sz w:val="32"/>
            <w:szCs w:val="32"/>
          </w:rPr>
          <w:t>月</w:t>
        </w:r>
        <w:r>
          <w:rPr>
            <w:rFonts w:ascii="方正仿宋_GBK" w:eastAsia="方正仿宋_GBK" w:cs="仿宋_GB2312"/>
            <w:sz w:val="32"/>
            <w:szCs w:val="32"/>
          </w:rPr>
          <w:t>21</w:t>
        </w:r>
        <w:r>
          <w:rPr>
            <w:rFonts w:ascii="方正仿宋_GBK" w:eastAsia="方正仿宋_GBK" w:cs="仿宋_GB2312" w:hint="eastAsia"/>
            <w:sz w:val="32"/>
            <w:szCs w:val="32"/>
          </w:rPr>
          <w:t>日</w:t>
        </w:r>
      </w:smartTag>
    </w:p>
    <w:p w:rsidR="00936144" w:rsidRDefault="00936144" w:rsidP="00902F78">
      <w:pPr>
        <w:widowControl w:val="0"/>
        <w:snapToGrid w:val="0"/>
        <w:spacing w:line="500" w:lineRule="exact"/>
        <w:ind w:firstLineChars="200" w:firstLine="31680"/>
        <w:rPr>
          <w:rFonts w:ascii="方正仿宋_GBK" w:eastAsia="方正仿宋_GBK" w:cs="仿宋_GB2312"/>
          <w:sz w:val="32"/>
          <w:szCs w:val="32"/>
        </w:rPr>
      </w:pPr>
      <w:r>
        <w:rPr>
          <w:rFonts w:ascii="方正仿宋_GBK" w:eastAsia="方正仿宋_GBK" w:cs="仿宋_GB2312" w:hint="eastAsia"/>
          <w:sz w:val="32"/>
          <w:szCs w:val="32"/>
        </w:rPr>
        <w:t>（此件公开发布）</w:t>
      </w:r>
    </w:p>
    <w:p w:rsidR="00936144" w:rsidRDefault="00936144">
      <w:pPr>
        <w:widowControl w:val="0"/>
        <w:spacing w:line="560" w:lineRule="exact"/>
        <w:jc w:val="center"/>
        <w:rPr>
          <w:rFonts w:ascii="方正仿宋_GBK" w:eastAsia="方正仿宋_GBK" w:hAnsi="方正仿宋_GBK" w:cs="方正仿宋_GBK"/>
          <w:color w:val="000000"/>
          <w:sz w:val="32"/>
          <w:szCs w:val="32"/>
        </w:rPr>
      </w:pPr>
      <w:r>
        <w:rPr>
          <w:rFonts w:ascii="方正小标宋_GBK" w:eastAsia="方正小标宋_GBK" w:hAnsi="方正小标宋_GBK" w:cs="方正小标宋_GBK" w:hint="eastAsia"/>
          <w:color w:val="000000"/>
          <w:spacing w:val="-20"/>
          <w:sz w:val="44"/>
          <w:szCs w:val="44"/>
        </w:rPr>
        <w:t>青铜峡市“互联网</w:t>
      </w:r>
      <w:r>
        <w:rPr>
          <w:rFonts w:ascii="方正小标宋_GBK" w:eastAsia="方正小标宋_GBK" w:hAnsi="方正小标宋_GBK" w:cs="方正小标宋_GBK"/>
          <w:color w:val="000000"/>
          <w:spacing w:val="-20"/>
          <w:sz w:val="44"/>
          <w:szCs w:val="44"/>
        </w:rPr>
        <w:t>+</w:t>
      </w:r>
      <w:r>
        <w:rPr>
          <w:rFonts w:ascii="方正小标宋_GBK" w:eastAsia="方正小标宋_GBK" w:hAnsi="方正小标宋_GBK" w:cs="方正小标宋_GBK" w:hint="eastAsia"/>
          <w:color w:val="000000"/>
          <w:spacing w:val="-20"/>
          <w:sz w:val="44"/>
          <w:szCs w:val="44"/>
        </w:rPr>
        <w:t>教育”实施方案</w:t>
      </w:r>
    </w:p>
    <w:p w:rsidR="00936144" w:rsidRDefault="00936144">
      <w:pPr>
        <w:widowControl w:val="0"/>
        <w:spacing w:line="560" w:lineRule="exact"/>
        <w:rPr>
          <w:rFonts w:ascii="方正仿宋_GBK" w:eastAsia="方正仿宋_GBK" w:hAnsi="方正仿宋_GBK" w:cs="方正仿宋_GBK"/>
          <w:color w:val="000000"/>
          <w:sz w:val="32"/>
          <w:szCs w:val="32"/>
        </w:rPr>
      </w:pP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为全面贯彻落实《自治区人民政府办公厅关于印发宁夏回族自治区“互联网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教育”示范区建设实施方案的通知》（宁政办发〔</w:t>
      </w:r>
      <w:r>
        <w:rPr>
          <w:rFonts w:ascii="方正仿宋_GBK" w:eastAsia="方正仿宋_GBK" w:hAnsi="方正仿宋_GBK" w:cs="方正仿宋_GBK"/>
          <w:color w:val="000000"/>
          <w:sz w:val="32"/>
          <w:szCs w:val="32"/>
        </w:rPr>
        <w:t>2018</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118</w:t>
      </w:r>
      <w:r>
        <w:rPr>
          <w:rFonts w:ascii="方正仿宋_GBK" w:eastAsia="方正仿宋_GBK" w:hAnsi="方正仿宋_GBK" w:cs="方正仿宋_GBK" w:hint="eastAsia"/>
          <w:color w:val="000000"/>
          <w:sz w:val="32"/>
          <w:szCs w:val="32"/>
        </w:rPr>
        <w:t>号）提出的工作目标、重点任务，扎实有效推进我市“互联网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教育”工作，特制定本实施方案。</w:t>
      </w:r>
    </w:p>
    <w:p w:rsidR="00936144" w:rsidRDefault="00936144" w:rsidP="00902F78">
      <w:pPr>
        <w:widowControl w:val="0"/>
        <w:snapToGrid w:val="0"/>
        <w:spacing w:line="560" w:lineRule="exact"/>
        <w:ind w:firstLineChars="200" w:firstLine="31680"/>
        <w:rPr>
          <w:rFonts w:ascii="方正黑体_GBK" w:eastAsia="方正黑体_GBK" w:hAnsi="方正黑体_GBK" w:cs="方正黑体_GBK"/>
          <w:bCs/>
          <w:color w:val="000000"/>
          <w:sz w:val="32"/>
          <w:szCs w:val="32"/>
        </w:rPr>
      </w:pPr>
      <w:r>
        <w:rPr>
          <w:rFonts w:ascii="方正黑体_GBK" w:eastAsia="方正黑体_GBK" w:hAnsi="方正黑体_GBK" w:cs="方正黑体_GBK" w:hint="eastAsia"/>
          <w:bCs/>
          <w:color w:val="000000"/>
          <w:sz w:val="32"/>
          <w:szCs w:val="32"/>
        </w:rPr>
        <w:t>一、工作目标</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紧扣《自治区人民政府办公厅关于印发宁夏回族自治区“互联网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教育”示范区建设实施方案的通知》（宁政办发〔</w:t>
      </w:r>
      <w:r>
        <w:rPr>
          <w:rFonts w:ascii="方正仿宋_GBK" w:eastAsia="方正仿宋_GBK" w:hAnsi="方正仿宋_GBK" w:cs="方正仿宋_GBK"/>
          <w:color w:val="000000"/>
          <w:sz w:val="32"/>
          <w:szCs w:val="32"/>
        </w:rPr>
        <w:t>2018</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118</w:t>
      </w:r>
      <w:r>
        <w:rPr>
          <w:rFonts w:ascii="方正仿宋_GBK" w:eastAsia="方正仿宋_GBK" w:hAnsi="方正仿宋_GBK" w:cs="方正仿宋_GBK" w:hint="eastAsia"/>
          <w:color w:val="000000"/>
          <w:sz w:val="32"/>
          <w:szCs w:val="32"/>
        </w:rPr>
        <w:t>号）总体目标，采取定责任、对项目、分时段、配设施、抓试点、重应用、促发展的工作思路，切实完成“五大任务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扎实推进“四个建设”（数字校园达标县建设、在线互动课堂建设、在线互动课堂观课室建设、青铜峡县域智慧学区优质教育均衡发展建设及示范项目），合力争创“四个示范”，大力扶持“五个示范校”，精心打造好“两个示范点”，推动教育理念更新、模式变革、体系重构，加快推进教育现代化，着力促进教育公平、提高教育质量，办好人民满意的教育。</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2020</w:t>
      </w:r>
      <w:r>
        <w:rPr>
          <w:rFonts w:ascii="方正仿宋_GBK" w:eastAsia="方正仿宋_GBK" w:hAnsi="方正仿宋_GBK" w:cs="方正仿宋_GBK" w:hint="eastAsia"/>
          <w:color w:val="000000"/>
          <w:sz w:val="32"/>
          <w:szCs w:val="32"/>
        </w:rPr>
        <w:t>年，基本实现“三全两高一大”的工作目标，即教学应用覆盖全体教师、学习应用覆盖全体适龄学生、数字化校园建设覆盖全体学校，信息化应用水平和师生信息素养普遍提高，“互联网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教育”大平台全面应用。</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2022</w:t>
      </w:r>
      <w:r>
        <w:rPr>
          <w:rFonts w:ascii="方正仿宋_GBK" w:eastAsia="方正仿宋_GBK" w:hAnsi="方正仿宋_GBK" w:cs="方正仿宋_GBK" w:hint="eastAsia"/>
          <w:color w:val="000000"/>
          <w:sz w:val="32"/>
          <w:szCs w:val="32"/>
        </w:rPr>
        <w:t>年，基本建立信息化创新的体制，基本形成人才培养、教育服务、教育治理的新模式，深入推进全市义务教育优质均衡发展，城乡、校际、群体差距明显缩小，实现教育发展水平和人才培养质量跨越式发展，在教育资源共享、创新素养教育、教师队伍建设、学校党建思政、现代教育治理五个方面做出成绩，形成可供借鉴的新时代“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教育”典型经验。</w:t>
      </w:r>
    </w:p>
    <w:p w:rsidR="00936144" w:rsidRDefault="00936144" w:rsidP="00902F78">
      <w:pPr>
        <w:widowControl w:val="0"/>
        <w:snapToGrid w:val="0"/>
        <w:spacing w:line="560" w:lineRule="exact"/>
        <w:ind w:firstLineChars="200" w:firstLine="3168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二、重点工作</w:t>
      </w:r>
    </w:p>
    <w:p w:rsidR="00936144" w:rsidRDefault="00936144" w:rsidP="00902F78">
      <w:pPr>
        <w:widowControl w:val="0"/>
        <w:snapToGrid w:val="0"/>
        <w:spacing w:line="560" w:lineRule="exact"/>
        <w:ind w:firstLineChars="200" w:firstLine="31680"/>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（一）大力推广和应用三个平台、十大系统和“一张网”</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1.</w:t>
      </w:r>
      <w:r>
        <w:rPr>
          <w:rFonts w:ascii="方正仿宋_GBK" w:eastAsia="方正仿宋_GBK" w:hAnsi="方正仿宋_GBK" w:cs="方正仿宋_GBK" w:hint="eastAsia"/>
          <w:b/>
          <w:bCs/>
          <w:color w:val="000000"/>
          <w:sz w:val="32"/>
          <w:szCs w:val="32"/>
        </w:rPr>
        <w:t>大力推广和应用“互联网</w:t>
      </w:r>
      <w:r>
        <w:rPr>
          <w:rFonts w:ascii="方正仿宋_GBK" w:eastAsia="方正仿宋_GBK" w:hAnsi="方正仿宋_GBK" w:cs="方正仿宋_GBK"/>
          <w:b/>
          <w:bCs/>
          <w:color w:val="000000"/>
          <w:sz w:val="32"/>
          <w:szCs w:val="32"/>
        </w:rPr>
        <w:t>+</w:t>
      </w:r>
      <w:r>
        <w:rPr>
          <w:rFonts w:ascii="方正仿宋_GBK" w:eastAsia="方正仿宋_GBK" w:hAnsi="方正仿宋_GBK" w:cs="方正仿宋_GBK" w:hint="eastAsia"/>
          <w:b/>
          <w:bCs/>
          <w:color w:val="000000"/>
          <w:sz w:val="32"/>
          <w:szCs w:val="32"/>
        </w:rPr>
        <w:t>教育”大平台。</w:t>
      </w:r>
      <w:r>
        <w:rPr>
          <w:rFonts w:ascii="方正仿宋_GBK" w:eastAsia="方正仿宋_GBK" w:hAnsi="方正仿宋_GBK" w:cs="方正仿宋_GBK" w:hint="eastAsia"/>
          <w:color w:val="000000"/>
          <w:sz w:val="32"/>
          <w:szCs w:val="32"/>
        </w:rPr>
        <w:t>紧盯自治区“互联网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教育”平台、网站建设上线及升级的时间节点，及时做好各项准备工作，做到网络连通、线路畅通、使用便通。</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年，完成全市中小学（园）线路改造，网络提速增量试运行。</w:t>
      </w:r>
      <w:r>
        <w:rPr>
          <w:rFonts w:ascii="方正仿宋_GBK" w:eastAsia="方正仿宋_GBK" w:hAnsi="方正仿宋_GBK" w:cs="方正仿宋_GBK"/>
          <w:color w:val="000000"/>
          <w:sz w:val="32"/>
          <w:szCs w:val="32"/>
        </w:rPr>
        <w:t>2022</w:t>
      </w:r>
      <w:r>
        <w:rPr>
          <w:rFonts w:ascii="方正仿宋_GBK" w:eastAsia="方正仿宋_GBK" w:hAnsi="方正仿宋_GBK" w:cs="方正仿宋_GBK" w:hint="eastAsia"/>
          <w:color w:val="000000"/>
          <w:sz w:val="32"/>
          <w:szCs w:val="32"/>
        </w:rPr>
        <w:t>年，全市学前教育、中小学教育、职业教育、民办教育、社区教育、智慧校园等系统平台在教育教学和管理领域实现广泛应用。</w:t>
      </w:r>
    </w:p>
    <w:p w:rsidR="00936144" w:rsidRDefault="00936144" w:rsidP="00902F78">
      <w:pPr>
        <w:widowControl w:val="0"/>
        <w:snapToGrid w:val="0"/>
        <w:spacing w:line="560" w:lineRule="exact"/>
        <w:ind w:firstLineChars="25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left="31680" w:hangingChars="200" w:firstLine="31680"/>
        <w:jc w:val="left"/>
        <w:rPr>
          <w:rFonts w:ascii="方正仿宋_GBK" w:eastAsia="方正仿宋_GBK" w:hAnsi="方正仿宋_GBK" w:cs="方正仿宋_GBK"/>
          <w:color w:val="000000"/>
          <w:spacing w:val="-11"/>
          <w:sz w:val="32"/>
          <w:szCs w:val="32"/>
        </w:rPr>
      </w:pP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市委网信办，市发展和改革</w:t>
      </w:r>
      <w:r>
        <w:rPr>
          <w:rFonts w:ascii="方正仿宋_GBK" w:eastAsia="方正仿宋_GBK" w:hAnsi="方正仿宋_GBK" w:cs="方正仿宋_GBK" w:hint="eastAsia"/>
          <w:color w:val="000000"/>
          <w:spacing w:val="-11"/>
          <w:sz w:val="32"/>
          <w:szCs w:val="32"/>
        </w:rPr>
        <w:t>局、财政局，中国电</w:t>
      </w:r>
    </w:p>
    <w:p w:rsidR="00936144" w:rsidRDefault="00936144" w:rsidP="00902F78">
      <w:pPr>
        <w:widowControl w:val="0"/>
        <w:snapToGrid w:val="0"/>
        <w:spacing w:line="560" w:lineRule="exact"/>
        <w:ind w:left="31680" w:hangingChars="200" w:firstLine="31680"/>
        <w:jc w:val="left"/>
        <w:rPr>
          <w:rFonts w:ascii="方正仿宋_GBK" w:eastAsia="方正仿宋_GBK" w:hAnsi="方正仿宋_GBK" w:cs="方正仿宋_GBK"/>
          <w:color w:val="000000"/>
          <w:spacing w:val="-11"/>
          <w:sz w:val="32"/>
          <w:szCs w:val="32"/>
        </w:rPr>
      </w:pPr>
      <w:r>
        <w:rPr>
          <w:rFonts w:ascii="方正仿宋_GBK" w:eastAsia="方正仿宋_GBK" w:hAnsi="方正仿宋_GBK" w:cs="方正仿宋_GBK" w:hint="eastAsia"/>
          <w:color w:val="000000"/>
          <w:spacing w:val="-11"/>
          <w:sz w:val="32"/>
          <w:szCs w:val="32"/>
        </w:rPr>
        <w:t>信青铜峡分公司、中国移动青铜峡分公司、中国联通青铜峡分公司</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2.</w:t>
      </w:r>
      <w:r>
        <w:rPr>
          <w:rFonts w:ascii="方正仿宋_GBK" w:eastAsia="方正仿宋_GBK" w:hAnsi="方正仿宋_GBK" w:cs="方正仿宋_GBK" w:hint="eastAsia"/>
          <w:b/>
          <w:bCs/>
          <w:color w:val="000000"/>
          <w:sz w:val="32"/>
          <w:szCs w:val="32"/>
        </w:rPr>
        <w:t>大力推广和应用开放学习平台。</w:t>
      </w:r>
      <w:r>
        <w:rPr>
          <w:rFonts w:ascii="方正仿宋_GBK" w:eastAsia="方正仿宋_GBK" w:hAnsi="方正仿宋_GBK" w:cs="方正仿宋_GBK" w:hint="eastAsia"/>
          <w:color w:val="000000"/>
          <w:sz w:val="32"/>
          <w:szCs w:val="32"/>
        </w:rPr>
        <w:t>借助宁夏开放大学学习平台，为我市社区教育、老年教育、网络教育引入开放学习资源。</w:t>
      </w:r>
      <w:r>
        <w:rPr>
          <w:rFonts w:ascii="方正仿宋_GBK" w:eastAsia="方正仿宋_GBK" w:hAnsi="方正仿宋_GBK" w:cs="方正仿宋_GBK"/>
          <w:color w:val="000000"/>
          <w:sz w:val="32"/>
          <w:szCs w:val="32"/>
        </w:rPr>
        <w:t>2022</w:t>
      </w:r>
      <w:r>
        <w:rPr>
          <w:rFonts w:ascii="方正仿宋_GBK" w:eastAsia="方正仿宋_GBK" w:hAnsi="方正仿宋_GBK" w:cs="方正仿宋_GBK" w:hint="eastAsia"/>
          <w:color w:val="000000"/>
          <w:sz w:val="32"/>
          <w:szCs w:val="32"/>
        </w:rPr>
        <w:t>年，在全市基本形成广覆盖、多层次、多终端的终身教育网络，基本形成与学习型社会建设需求相适应的信息化服务体系，为全民学习、终身学习提供支撑。</w:t>
      </w:r>
    </w:p>
    <w:p w:rsidR="00936144" w:rsidRDefault="00936144">
      <w:pPr>
        <w:widowControl w:val="0"/>
        <w:snapToGrid w:val="0"/>
        <w:spacing w:line="56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pPr>
        <w:widowControl w:val="0"/>
        <w:snapToGrid w:val="0"/>
        <w:spacing w:line="560" w:lineRule="exact"/>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市发展和改革</w:t>
      </w:r>
      <w:r>
        <w:rPr>
          <w:rFonts w:ascii="方正仿宋_GBK" w:eastAsia="方正仿宋_GBK" w:hAnsi="方正仿宋_GBK" w:cs="方正仿宋_GBK" w:hint="eastAsia"/>
          <w:color w:val="000000"/>
          <w:spacing w:val="-11"/>
          <w:sz w:val="32"/>
          <w:szCs w:val="32"/>
        </w:rPr>
        <w:t>局</w:t>
      </w:r>
      <w:r>
        <w:rPr>
          <w:rFonts w:ascii="方正仿宋_GBK" w:eastAsia="方正仿宋_GBK" w:hAnsi="方正仿宋_GBK" w:cs="方正仿宋_GBK" w:hint="eastAsia"/>
          <w:color w:val="000000"/>
          <w:sz w:val="32"/>
          <w:szCs w:val="32"/>
        </w:rPr>
        <w:t>、人力资源和社会保障局，各镇、裕民街道办事处、农林场</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b/>
          <w:bCs/>
          <w:sz w:val="32"/>
          <w:szCs w:val="32"/>
        </w:rPr>
        <w:t>3.</w:t>
      </w:r>
      <w:r>
        <w:rPr>
          <w:rFonts w:ascii="方正仿宋_GBK" w:eastAsia="方正仿宋_GBK" w:hAnsi="方正仿宋_GBK" w:cs="方正仿宋_GBK" w:hint="eastAsia"/>
          <w:b/>
          <w:bCs/>
          <w:sz w:val="32"/>
          <w:szCs w:val="32"/>
        </w:rPr>
        <w:t>大力推广和应用“智慧党建”信息化平台。</w:t>
      </w:r>
      <w:r>
        <w:rPr>
          <w:rFonts w:ascii="方正仿宋_GBK" w:eastAsia="方正仿宋_GBK" w:hAnsi="方正仿宋_GBK" w:cs="方正仿宋_GBK" w:hint="eastAsia"/>
          <w:sz w:val="32"/>
          <w:szCs w:val="32"/>
        </w:rPr>
        <w:t>按照自治区“智慧党建”建设的时间点、任务和要求，全市教育系统各级党组织和广大党员要积极主动参与，在平台规划设计时客观、及时向上反映基层党组织在线党建和党务应用需求。及时整合已开设、使用的网站和平台，积极参加全区“组工在线”项目，将第三小学党支部、沈闸中小学党支部、第四中学党支部等打造为“智慧党建”示范点，组织开展好试点应用工作。</w:t>
      </w:r>
      <w:r>
        <w:rPr>
          <w:rFonts w:ascii="方正仿宋_GBK" w:eastAsia="方正仿宋_GBK" w:hAnsi="方正仿宋_GBK" w:cs="方正仿宋_GBK"/>
          <w:sz w:val="32"/>
          <w:szCs w:val="32"/>
        </w:rPr>
        <w:t>2022</w:t>
      </w:r>
      <w:r>
        <w:rPr>
          <w:rFonts w:ascii="方正仿宋_GBK" w:eastAsia="方正仿宋_GBK" w:hAnsi="方正仿宋_GBK" w:cs="方正仿宋_GBK" w:hint="eastAsia"/>
          <w:sz w:val="32"/>
          <w:szCs w:val="32"/>
        </w:rPr>
        <w:t>年，在全市教育系统各级党组织和广大党员全面推广“智慧党建”信息化平台和网上移动党校，推动全面从严治党向网络延伸，形成在线党建常态化应用模式。</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r>
        <w:rPr>
          <w:rFonts w:ascii="方正仿宋_GBK" w:eastAsia="方正仿宋_GBK" w:hAnsi="方正仿宋_GBK" w:cs="方正仿宋_GBK"/>
          <w:color w:val="000000"/>
          <w:sz w:val="32"/>
          <w:szCs w:val="32"/>
        </w:rPr>
        <w:t xml:space="preserve"> </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市委组织部，各镇、裕民街道办事处、农林场</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4.</w:t>
      </w:r>
      <w:r>
        <w:rPr>
          <w:rFonts w:ascii="方正仿宋_GBK" w:eastAsia="方正仿宋_GBK" w:hAnsi="方正仿宋_GBK" w:cs="方正仿宋_GBK" w:hint="eastAsia"/>
          <w:color w:val="000000"/>
          <w:sz w:val="32"/>
          <w:szCs w:val="32"/>
        </w:rPr>
        <w:t>合理安全使用教育智能管理驾驶舱系统、数字统一认证管理系统、全区教师教育质量监测智能化系统、教师发展智能实验室、新高考智能化支撑系统、自治区教师工作决策大数据系统、自治区教育科学决策服务系统、教育管理数据统计与分析决策系统、教育督导评估监测系统、教育管理督导服务智能系统、校园安全隐患排查系统、网络安全管理工作系统。及时接入宁夏政务服务“一张网”。</w:t>
      </w:r>
      <w:r>
        <w:rPr>
          <w:rFonts w:ascii="方正仿宋_GBK" w:eastAsia="方正仿宋_GBK" w:hAnsi="方正仿宋_GBK" w:cs="方正仿宋_GBK"/>
          <w:color w:val="000000"/>
          <w:sz w:val="32"/>
          <w:szCs w:val="32"/>
        </w:rPr>
        <w:t>2022</w:t>
      </w:r>
      <w:r>
        <w:rPr>
          <w:rFonts w:ascii="方正仿宋_GBK" w:eastAsia="方正仿宋_GBK" w:hAnsi="方正仿宋_GBK" w:cs="方正仿宋_GBK" w:hint="eastAsia"/>
          <w:color w:val="000000"/>
          <w:sz w:val="32"/>
          <w:szCs w:val="32"/>
        </w:rPr>
        <w:t>年，大数据辅助的教育科学决策和教育治理、教师智能化管理、高中学生职业生涯教育规划、综合素质发展评价、选课走班，我市教育发展和量化监测、分析评估智能化教育管理体系基本形成，实现政务服务“一网通办”。</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：市政府办公室、市委网信办，科学技术局、财政局、人力资源和社会保障局</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5.</w:t>
      </w:r>
      <w:r>
        <w:rPr>
          <w:rFonts w:ascii="方正仿宋_GBK" w:eastAsia="方正仿宋_GBK" w:hAnsi="方正仿宋_GBK" w:cs="方正仿宋_GBK" w:hint="eastAsia"/>
          <w:b/>
          <w:bCs/>
          <w:color w:val="000000"/>
          <w:sz w:val="32"/>
          <w:szCs w:val="32"/>
        </w:rPr>
        <w:t>深化网络学习空间应用。</w:t>
      </w:r>
      <w:r>
        <w:rPr>
          <w:rFonts w:ascii="方正仿宋_GBK" w:eastAsia="方正仿宋_GBK" w:hAnsi="方正仿宋_GBK" w:cs="方正仿宋_GBK" w:hint="eastAsia"/>
          <w:color w:val="000000"/>
          <w:sz w:val="32"/>
          <w:szCs w:val="32"/>
        </w:rPr>
        <w:t>通过参与、开展各级各类校长、教师、学生、家长网络学习空间培训，定期举行网络学习空间应用培训和评比大赛，提升网络学习空间应用质量。</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年，师生网络学习空间开通率达到</w:t>
      </w:r>
      <w:r>
        <w:rPr>
          <w:rFonts w:ascii="方正仿宋_GBK" w:eastAsia="方正仿宋_GBK" w:hAnsi="方正仿宋_GBK" w:cs="方正仿宋_GBK"/>
          <w:color w:val="000000"/>
          <w:sz w:val="32"/>
          <w:szCs w:val="32"/>
        </w:rPr>
        <w:t>100%</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2020</w:t>
      </w:r>
      <w:r>
        <w:rPr>
          <w:rFonts w:ascii="方正仿宋_GBK" w:eastAsia="方正仿宋_GBK" w:hAnsi="方正仿宋_GBK" w:cs="方正仿宋_GBK" w:hint="eastAsia"/>
          <w:color w:val="000000"/>
          <w:sz w:val="32"/>
          <w:szCs w:val="32"/>
        </w:rPr>
        <w:t>年，实现</w:t>
      </w:r>
      <w:r>
        <w:rPr>
          <w:rFonts w:ascii="方正仿宋_GBK" w:eastAsia="方正仿宋_GBK" w:hAnsi="方正仿宋_GBK" w:cs="方正仿宋_GBK"/>
          <w:color w:val="000000"/>
          <w:sz w:val="32"/>
          <w:szCs w:val="32"/>
        </w:rPr>
        <w:t>90%</w:t>
      </w:r>
      <w:r>
        <w:rPr>
          <w:rFonts w:ascii="方正仿宋_GBK" w:eastAsia="方正仿宋_GBK" w:hAnsi="方正仿宋_GBK" w:cs="方正仿宋_GBK" w:hint="eastAsia"/>
          <w:color w:val="000000"/>
          <w:sz w:val="32"/>
          <w:szCs w:val="32"/>
        </w:rPr>
        <w:t>的教师利用网络学习空间开展教学活动，</w:t>
      </w:r>
      <w:r>
        <w:rPr>
          <w:rFonts w:ascii="方正仿宋_GBK" w:eastAsia="方正仿宋_GBK" w:hAnsi="方正仿宋_GBK" w:cs="方正仿宋_GBK"/>
          <w:color w:val="000000"/>
          <w:sz w:val="32"/>
          <w:szCs w:val="32"/>
        </w:rPr>
        <w:t>85%</w:t>
      </w:r>
      <w:r>
        <w:rPr>
          <w:rFonts w:ascii="方正仿宋_GBK" w:eastAsia="方正仿宋_GBK" w:hAnsi="方正仿宋_GBK" w:cs="方正仿宋_GBK" w:hint="eastAsia"/>
          <w:color w:val="000000"/>
          <w:sz w:val="32"/>
          <w:szCs w:val="32"/>
        </w:rPr>
        <w:t>的适龄学生利用空间开展学习活动、</w:t>
      </w:r>
      <w:r>
        <w:rPr>
          <w:rFonts w:ascii="方正仿宋_GBK" w:eastAsia="方正仿宋_GBK" w:hAnsi="方正仿宋_GBK" w:cs="方正仿宋_GBK"/>
          <w:color w:val="000000"/>
          <w:sz w:val="32"/>
          <w:szCs w:val="32"/>
        </w:rPr>
        <w:t>80%</w:t>
      </w:r>
      <w:r>
        <w:rPr>
          <w:rFonts w:ascii="方正仿宋_GBK" w:eastAsia="方正仿宋_GBK" w:hAnsi="方正仿宋_GBK" w:cs="方正仿宋_GBK" w:hint="eastAsia"/>
          <w:color w:val="000000"/>
          <w:sz w:val="32"/>
          <w:szCs w:val="32"/>
        </w:rPr>
        <w:t>的家长利用空间开展家校互动。</w:t>
      </w:r>
      <w:r>
        <w:rPr>
          <w:rFonts w:ascii="方正仿宋_GBK" w:eastAsia="方正仿宋_GBK" w:hAnsi="方正仿宋_GBK" w:cs="方正仿宋_GBK"/>
          <w:color w:val="000000"/>
          <w:sz w:val="32"/>
          <w:szCs w:val="32"/>
        </w:rPr>
        <w:t>2021</w:t>
      </w:r>
      <w:r>
        <w:rPr>
          <w:rFonts w:ascii="方正仿宋_GBK" w:eastAsia="方正仿宋_GBK" w:hAnsi="方正仿宋_GBK" w:cs="方正仿宋_GBK" w:hint="eastAsia"/>
          <w:color w:val="000000"/>
          <w:sz w:val="32"/>
          <w:szCs w:val="32"/>
        </w:rPr>
        <w:t>年，实现</w:t>
      </w:r>
      <w:r>
        <w:rPr>
          <w:rFonts w:ascii="方正仿宋_GBK" w:eastAsia="方正仿宋_GBK" w:hAnsi="方正仿宋_GBK" w:cs="方正仿宋_GBK"/>
          <w:color w:val="000000"/>
          <w:sz w:val="32"/>
          <w:szCs w:val="32"/>
        </w:rPr>
        <w:t>95%</w:t>
      </w:r>
      <w:r>
        <w:rPr>
          <w:rFonts w:ascii="方正仿宋_GBK" w:eastAsia="方正仿宋_GBK" w:hAnsi="方正仿宋_GBK" w:cs="方正仿宋_GBK" w:hint="eastAsia"/>
          <w:color w:val="000000"/>
          <w:sz w:val="32"/>
          <w:szCs w:val="32"/>
        </w:rPr>
        <w:t>的教师利用网络学习空间开展教学活动，</w:t>
      </w:r>
      <w:r>
        <w:rPr>
          <w:rFonts w:ascii="方正仿宋_GBK" w:eastAsia="方正仿宋_GBK" w:hAnsi="方正仿宋_GBK" w:cs="方正仿宋_GBK"/>
          <w:color w:val="000000"/>
          <w:sz w:val="32"/>
          <w:szCs w:val="32"/>
        </w:rPr>
        <w:t>90%</w:t>
      </w:r>
      <w:r>
        <w:rPr>
          <w:rFonts w:ascii="方正仿宋_GBK" w:eastAsia="方正仿宋_GBK" w:hAnsi="方正仿宋_GBK" w:cs="方正仿宋_GBK" w:hint="eastAsia"/>
          <w:color w:val="000000"/>
          <w:sz w:val="32"/>
          <w:szCs w:val="32"/>
        </w:rPr>
        <w:t>的适龄学生利用空间开展学习活动、</w:t>
      </w:r>
      <w:r>
        <w:rPr>
          <w:rFonts w:ascii="方正仿宋_GBK" w:eastAsia="方正仿宋_GBK" w:hAnsi="方正仿宋_GBK" w:cs="方正仿宋_GBK"/>
          <w:color w:val="000000"/>
          <w:sz w:val="32"/>
          <w:szCs w:val="32"/>
        </w:rPr>
        <w:t>85%</w:t>
      </w:r>
      <w:r>
        <w:rPr>
          <w:rFonts w:ascii="方正仿宋_GBK" w:eastAsia="方正仿宋_GBK" w:hAnsi="方正仿宋_GBK" w:cs="方正仿宋_GBK" w:hint="eastAsia"/>
          <w:color w:val="000000"/>
          <w:sz w:val="32"/>
          <w:szCs w:val="32"/>
        </w:rPr>
        <w:t>的家长利用空间开展家校互动。</w:t>
      </w:r>
      <w:r>
        <w:rPr>
          <w:rFonts w:ascii="方正仿宋_GBK" w:eastAsia="方正仿宋_GBK" w:hAnsi="方正仿宋_GBK" w:cs="方正仿宋_GBK"/>
          <w:color w:val="000000"/>
          <w:sz w:val="32"/>
          <w:szCs w:val="32"/>
        </w:rPr>
        <w:t>2022</w:t>
      </w:r>
      <w:r>
        <w:rPr>
          <w:rFonts w:ascii="方正仿宋_GBK" w:eastAsia="方正仿宋_GBK" w:hAnsi="方正仿宋_GBK" w:cs="方正仿宋_GBK" w:hint="eastAsia"/>
          <w:color w:val="000000"/>
          <w:sz w:val="32"/>
          <w:szCs w:val="32"/>
        </w:rPr>
        <w:t>年，实现网络学习空间应用全覆盖。</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责任单位：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6.</w:t>
      </w:r>
      <w:r>
        <w:rPr>
          <w:rFonts w:ascii="方正仿宋_GBK" w:eastAsia="方正仿宋_GBK" w:hAnsi="方正仿宋_GBK" w:cs="方正仿宋_GBK" w:hint="eastAsia"/>
          <w:b/>
          <w:bCs/>
          <w:color w:val="000000"/>
          <w:sz w:val="32"/>
          <w:szCs w:val="32"/>
        </w:rPr>
        <w:t>启动人工智能助推教师队伍建设。</w:t>
      </w:r>
      <w:r>
        <w:rPr>
          <w:rFonts w:ascii="方正仿宋_GBK" w:eastAsia="方正仿宋_GBK" w:hAnsi="方正仿宋_GBK" w:cs="方正仿宋_GBK" w:hint="eastAsia"/>
          <w:color w:val="000000"/>
          <w:sz w:val="32"/>
          <w:szCs w:val="32"/>
        </w:rPr>
        <w:t>借助自治区实施的优秀校长和骨干教师智能教育领导力和智能教学能力专项培训研修活动，有计划、有针对性地组织古峡名校长、古峡名师、自治区级骨干教师参与研修。</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年，利用宁夏教师网络研修平台，开展人工智能教学实践课题研究和教师智能教育体验等培训研修活动，完成人工智能课程全员培训。</w:t>
      </w:r>
      <w:r>
        <w:rPr>
          <w:rFonts w:ascii="方正仿宋_GBK" w:eastAsia="方正仿宋_GBK" w:hAnsi="方正仿宋_GBK" w:cs="方正仿宋_GBK"/>
          <w:color w:val="000000"/>
          <w:sz w:val="32"/>
          <w:szCs w:val="32"/>
        </w:rPr>
        <w:t>2022</w:t>
      </w:r>
      <w:r>
        <w:rPr>
          <w:rFonts w:ascii="方正仿宋_GBK" w:eastAsia="方正仿宋_GBK" w:hAnsi="方正仿宋_GBK" w:cs="方正仿宋_GBK" w:hint="eastAsia"/>
          <w:color w:val="000000"/>
          <w:sz w:val="32"/>
          <w:szCs w:val="32"/>
        </w:rPr>
        <w:t>年，优秀校长和骨干教师智能教育领导力和智能教学能力专项培训全覆盖。</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市委网信办，市人力资源和社会保障局</w:t>
      </w:r>
    </w:p>
    <w:p w:rsidR="00936144" w:rsidRDefault="00936144" w:rsidP="00902F78">
      <w:pPr>
        <w:widowControl w:val="0"/>
        <w:snapToGrid w:val="0"/>
        <w:spacing w:line="560" w:lineRule="exact"/>
        <w:ind w:firstLineChars="200" w:firstLine="31680"/>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（二）扎实推进“四个建设”</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7.</w:t>
      </w:r>
      <w:r>
        <w:rPr>
          <w:rFonts w:ascii="方正仿宋_GBK" w:eastAsia="方正仿宋_GBK" w:hAnsi="方正仿宋_GBK" w:cs="方正仿宋_GBK" w:hint="eastAsia"/>
          <w:b/>
          <w:bCs/>
          <w:color w:val="000000"/>
          <w:sz w:val="32"/>
          <w:szCs w:val="32"/>
        </w:rPr>
        <w:t>开展数字校园达标县建设。</w:t>
      </w:r>
      <w:r>
        <w:rPr>
          <w:rFonts w:ascii="方正仿宋_GBK" w:eastAsia="方正仿宋_GBK" w:hAnsi="方正仿宋_GBK" w:cs="方正仿宋_GBK"/>
          <w:color w:val="000000"/>
          <w:sz w:val="32"/>
          <w:szCs w:val="32"/>
        </w:rPr>
        <w:t>2018-2019</w:t>
      </w:r>
      <w:r>
        <w:rPr>
          <w:rFonts w:ascii="方正仿宋_GBK" w:eastAsia="方正仿宋_GBK" w:hAnsi="方正仿宋_GBK" w:cs="方正仿宋_GBK" w:hint="eastAsia"/>
          <w:color w:val="000000"/>
          <w:sz w:val="32"/>
          <w:szCs w:val="32"/>
        </w:rPr>
        <w:t>年，按照《宁夏幼儿园数字校园建设标准》《宁夏“互联网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教育”达标县（区）建设管理办法》，查漏补缺，做好“互联网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教育”达标县数字校园创建的准备工作。</w:t>
      </w:r>
      <w:r>
        <w:rPr>
          <w:rFonts w:ascii="方正仿宋_GBK" w:eastAsia="方正仿宋_GBK" w:hAnsi="方正仿宋_GBK" w:cs="方正仿宋_GBK"/>
          <w:color w:val="000000"/>
          <w:sz w:val="32"/>
          <w:szCs w:val="32"/>
        </w:rPr>
        <w:t>2020</w:t>
      </w:r>
      <w:r>
        <w:rPr>
          <w:rFonts w:ascii="方正仿宋_GBK" w:eastAsia="方正仿宋_GBK" w:hAnsi="方正仿宋_GBK" w:cs="方正仿宋_GBK" w:hint="eastAsia"/>
          <w:color w:val="000000"/>
          <w:sz w:val="32"/>
          <w:szCs w:val="32"/>
        </w:rPr>
        <w:t>年，建成数字校园达标县。</w:t>
      </w:r>
      <w:r>
        <w:rPr>
          <w:rFonts w:ascii="方正仿宋_GBK" w:eastAsia="方正仿宋_GBK" w:hAnsi="方正仿宋_GBK" w:cs="方正仿宋_GBK"/>
          <w:color w:val="000000"/>
          <w:sz w:val="32"/>
          <w:szCs w:val="32"/>
        </w:rPr>
        <w:t>2021-2022</w:t>
      </w:r>
      <w:r>
        <w:rPr>
          <w:rFonts w:ascii="方正仿宋_GBK" w:eastAsia="方正仿宋_GBK" w:hAnsi="方正仿宋_GBK" w:cs="方正仿宋_GBK" w:hint="eastAsia"/>
          <w:color w:val="000000"/>
          <w:sz w:val="32"/>
          <w:szCs w:val="32"/>
        </w:rPr>
        <w:t>年，全市中小学数字校园全面普及，数字校园功能显著提升。数字校园应用进一步深化，实现数字校园应用常态化、特色化。</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pacing w:val="-12"/>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pacing w:val="-12"/>
          <w:sz w:val="32"/>
          <w:szCs w:val="32"/>
        </w:rPr>
        <w:t>市发展和改革局、工业和信息化局、财政局，中国电信青铜峡分公司、中国移动青铜峡分公司、中国联通青铜峡分公司</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8.</w:t>
      </w:r>
      <w:r>
        <w:rPr>
          <w:rFonts w:ascii="方正仿宋_GBK" w:eastAsia="方正仿宋_GBK" w:hAnsi="方正仿宋_GBK" w:cs="方正仿宋_GBK" w:hint="eastAsia"/>
          <w:b/>
          <w:bCs/>
          <w:color w:val="000000"/>
          <w:sz w:val="32"/>
          <w:szCs w:val="32"/>
        </w:rPr>
        <w:t>开展在线互动课堂建设。</w:t>
      </w:r>
      <w:r>
        <w:rPr>
          <w:rFonts w:ascii="方正仿宋_GBK" w:eastAsia="方正仿宋_GBK" w:hAnsi="方正仿宋_GBK" w:cs="方正仿宋_GBK" w:hint="eastAsia"/>
          <w:color w:val="000000"/>
          <w:sz w:val="32"/>
          <w:szCs w:val="32"/>
        </w:rPr>
        <w:t>推进网络精准扶智行动计划。支持全市农村中小学教育信息化发展。按照《宁夏“互联网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教育”在线互动课堂建设管理办法》，</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年，完成同兴、同进、同富、同乐</w:t>
      </w:r>
      <w:r>
        <w:rPr>
          <w:rFonts w:ascii="方正仿宋_GBK" w:eastAsia="方正仿宋_GBK" w:hAnsi="方正仿宋_GBK" w:cs="方正仿宋_GBK"/>
          <w:color w:val="000000"/>
          <w:sz w:val="32"/>
          <w:szCs w:val="32"/>
        </w:rPr>
        <w:t>4</w:t>
      </w:r>
      <w:r>
        <w:rPr>
          <w:rFonts w:ascii="方正仿宋_GBK" w:eastAsia="方正仿宋_GBK" w:hAnsi="方正仿宋_GBK" w:cs="方正仿宋_GBK" w:hint="eastAsia"/>
          <w:color w:val="000000"/>
          <w:sz w:val="32"/>
          <w:szCs w:val="32"/>
        </w:rPr>
        <w:t>所移民小学及剩余</w:t>
      </w:r>
      <w:r>
        <w:rPr>
          <w:rFonts w:ascii="方正仿宋_GBK" w:eastAsia="方正仿宋_GBK" w:hAnsi="方正仿宋_GBK" w:cs="方正仿宋_GBK"/>
          <w:color w:val="000000"/>
          <w:sz w:val="32"/>
          <w:szCs w:val="32"/>
        </w:rPr>
        <w:t>26</w:t>
      </w:r>
      <w:r>
        <w:rPr>
          <w:rFonts w:ascii="方正仿宋_GBK" w:eastAsia="方正仿宋_GBK" w:hAnsi="方正仿宋_GBK" w:cs="方正仿宋_GBK" w:hint="eastAsia"/>
          <w:color w:val="000000"/>
          <w:sz w:val="32"/>
          <w:szCs w:val="32"/>
        </w:rPr>
        <w:t>个在线互动课堂建设，开通</w:t>
      </w:r>
      <w:r>
        <w:rPr>
          <w:rFonts w:ascii="方正仿宋_GBK" w:eastAsia="方正仿宋_GBK" w:hAnsi="方正仿宋_GBK" w:cs="方正仿宋_GBK"/>
          <w:color w:val="000000"/>
          <w:sz w:val="32"/>
          <w:szCs w:val="32"/>
        </w:rPr>
        <w:t xml:space="preserve"> 15</w:t>
      </w:r>
      <w:r>
        <w:rPr>
          <w:rFonts w:ascii="方正仿宋_GBK" w:eastAsia="方正仿宋_GBK" w:hAnsi="方正仿宋_GBK" w:cs="方正仿宋_GBK" w:hint="eastAsia"/>
          <w:color w:val="000000"/>
          <w:sz w:val="32"/>
          <w:szCs w:val="32"/>
        </w:rPr>
        <w:t>个名师、骨干主讲课堂，</w:t>
      </w:r>
      <w:r>
        <w:rPr>
          <w:rFonts w:ascii="方正仿宋_GBK" w:eastAsia="方正仿宋_GBK" w:hAnsi="方正仿宋_GBK" w:cs="方正仿宋_GBK"/>
          <w:color w:val="000000"/>
          <w:sz w:val="32"/>
          <w:szCs w:val="32"/>
        </w:rPr>
        <w:t>12</w:t>
      </w:r>
      <w:r>
        <w:rPr>
          <w:rFonts w:ascii="方正仿宋_GBK" w:eastAsia="方正仿宋_GBK" w:hAnsi="方正仿宋_GBK" w:cs="方正仿宋_GBK" w:hint="eastAsia"/>
          <w:color w:val="000000"/>
          <w:sz w:val="32"/>
          <w:szCs w:val="32"/>
        </w:rPr>
        <w:t>个接收教室。</w:t>
      </w:r>
      <w:r>
        <w:rPr>
          <w:rFonts w:ascii="方正仿宋_GBK" w:eastAsia="方正仿宋_GBK" w:hAnsi="方正仿宋_GBK" w:cs="方正仿宋_GBK"/>
          <w:color w:val="000000"/>
          <w:sz w:val="32"/>
          <w:szCs w:val="32"/>
        </w:rPr>
        <w:t>2020</w:t>
      </w:r>
      <w:r>
        <w:rPr>
          <w:rFonts w:ascii="方正仿宋_GBK" w:eastAsia="方正仿宋_GBK" w:hAnsi="方正仿宋_GBK" w:cs="方正仿宋_GBK" w:hint="eastAsia"/>
          <w:color w:val="000000"/>
          <w:sz w:val="32"/>
          <w:szCs w:val="32"/>
        </w:rPr>
        <w:t>年，完成全市所有学校在线互动课堂建设，实现农村学校在线互动课堂全覆盖，薄弱学校与优质学校实现同步上课，数据互动、一体评价。</w:t>
      </w:r>
      <w:r>
        <w:rPr>
          <w:rFonts w:ascii="方正仿宋_GBK" w:eastAsia="方正仿宋_GBK" w:hAnsi="方正仿宋_GBK" w:cs="方正仿宋_GBK"/>
          <w:color w:val="000000"/>
          <w:sz w:val="32"/>
          <w:szCs w:val="32"/>
        </w:rPr>
        <w:t>2021</w:t>
      </w:r>
      <w:r>
        <w:rPr>
          <w:rFonts w:ascii="方正仿宋_GBK" w:eastAsia="方正仿宋_GBK" w:hAnsi="方正仿宋_GBK" w:cs="方正仿宋_GBK" w:hint="eastAsia"/>
          <w:color w:val="000000"/>
          <w:sz w:val="32"/>
          <w:szCs w:val="32"/>
        </w:rPr>
        <w:t>年，持续推进全市在线互动课堂应用，实现优质教育资源全覆盖。</w:t>
      </w:r>
      <w:r>
        <w:rPr>
          <w:rFonts w:ascii="方正仿宋_GBK" w:eastAsia="方正仿宋_GBK" w:hAnsi="方正仿宋_GBK" w:cs="方正仿宋_GBK"/>
          <w:color w:val="000000"/>
          <w:sz w:val="32"/>
          <w:szCs w:val="32"/>
        </w:rPr>
        <w:t>2022</w:t>
      </w:r>
      <w:r>
        <w:rPr>
          <w:rFonts w:ascii="方正仿宋_GBK" w:eastAsia="方正仿宋_GBK" w:hAnsi="方正仿宋_GBK" w:cs="方正仿宋_GBK" w:hint="eastAsia"/>
          <w:color w:val="000000"/>
          <w:sz w:val="32"/>
          <w:szCs w:val="32"/>
        </w:rPr>
        <w:t>年，推进在线互动课堂深入应用，形成我市典型应用模式。</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pacing w:val="-12"/>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pacing w:val="-12"/>
          <w:sz w:val="32"/>
          <w:szCs w:val="32"/>
        </w:rPr>
        <w:t>市发展和改革局、工业和信息化局、财政局，中国电信青铜峡分公司、中国移动青铜峡分公司、中国联通青铜峡分公司</w:t>
      </w:r>
    </w:p>
    <w:p w:rsidR="00936144" w:rsidRDefault="00936144" w:rsidP="00902F78">
      <w:pPr>
        <w:widowControl w:val="0"/>
        <w:tabs>
          <w:tab w:val="left" w:pos="346"/>
        </w:tabs>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9.</w:t>
      </w:r>
      <w:r>
        <w:rPr>
          <w:rFonts w:ascii="方正仿宋_GBK" w:eastAsia="方正仿宋_GBK" w:hAnsi="方正仿宋_GBK" w:cs="方正仿宋_GBK" w:hint="eastAsia"/>
          <w:b/>
          <w:bCs/>
          <w:color w:val="000000"/>
          <w:sz w:val="32"/>
          <w:szCs w:val="32"/>
        </w:rPr>
        <w:t>开展在线互动课堂观课室建设。</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年，完成教育局信息中心在线互动课堂导、调、观课设施、设备建设，推进全市在线互动课堂由市教育局信息中心统一导调，实现互联网展播，组织学科教师在计算机终端、手机终端观、评、议课模式研究实验。</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：市财政局，</w:t>
      </w:r>
      <w:r>
        <w:rPr>
          <w:rFonts w:ascii="方正仿宋_GBK" w:eastAsia="方正仿宋_GBK" w:hAnsi="方正仿宋_GBK" w:cs="方正仿宋_GBK" w:hint="eastAsia"/>
          <w:color w:val="000000"/>
          <w:spacing w:val="-11"/>
          <w:sz w:val="32"/>
          <w:szCs w:val="32"/>
        </w:rPr>
        <w:t>中国电信青铜峡分公司、中国移动青铜峡分公司、中国联通青铜峡分公司</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10.</w:t>
      </w:r>
      <w:r>
        <w:rPr>
          <w:rFonts w:ascii="方正仿宋_GBK" w:eastAsia="方正仿宋_GBK" w:hAnsi="方正仿宋_GBK" w:cs="方正仿宋_GBK" w:hint="eastAsia"/>
          <w:b/>
          <w:bCs/>
          <w:color w:val="000000"/>
          <w:sz w:val="32"/>
          <w:szCs w:val="32"/>
        </w:rPr>
        <w:t>开展县域智慧学区优质教育均衡发展建设及示范项目。</w:t>
      </w:r>
      <w:r>
        <w:rPr>
          <w:rFonts w:ascii="方正仿宋_GBK" w:eastAsia="方正仿宋_GBK" w:hAnsi="方正仿宋_GBK" w:cs="方正仿宋_GBK" w:hint="eastAsia"/>
          <w:color w:val="000000"/>
          <w:sz w:val="32"/>
          <w:szCs w:val="32"/>
        </w:rPr>
        <w:t>积极争取上级专项资金，建设教育局服务器（定位为转发服务器）同步互动课堂系统云平台、智慧教学云平台、智能备课系统、教育资源库系统、教学管理系统、智慧测评系统、录直播系统，并实现本系统与自治区教育云平台数据的无缝对接。确定第五中学为牵头学校，与第四中学、第七中学、铝业学校、回民中学互联互通、双向互动，实现优质课程即时共享、即时讨论。</w:t>
      </w:r>
      <w:r>
        <w:rPr>
          <w:rFonts w:ascii="方正仿宋_GBK" w:eastAsia="方正仿宋_GBK" w:hAnsi="方正仿宋_GBK" w:cs="方正仿宋_GBK"/>
          <w:color w:val="000000"/>
          <w:sz w:val="32"/>
          <w:szCs w:val="32"/>
        </w:rPr>
        <w:t>2020</w:t>
      </w:r>
      <w:r>
        <w:rPr>
          <w:rFonts w:ascii="方正仿宋_GBK" w:eastAsia="方正仿宋_GBK" w:hAnsi="方正仿宋_GBK" w:cs="方正仿宋_GBK" w:hint="eastAsia"/>
          <w:color w:val="000000"/>
          <w:sz w:val="32"/>
          <w:szCs w:val="32"/>
        </w:rPr>
        <w:t>年，在实验的基础上组建农村小学智慧学区，实现学科教师在计算机终端和手机终端观、评、议课，开展应用模式实验研究。</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市财政局，</w:t>
      </w:r>
      <w:r>
        <w:rPr>
          <w:rFonts w:ascii="方正仿宋_GBK" w:eastAsia="方正仿宋_GBK" w:hAnsi="方正仿宋_GBK" w:cs="方正仿宋_GBK" w:hint="eastAsia"/>
          <w:color w:val="000000"/>
          <w:spacing w:val="-11"/>
          <w:sz w:val="32"/>
          <w:szCs w:val="32"/>
        </w:rPr>
        <w:t>中国电信青铜峡分公司、中国移动青铜峡分公司、中国联通青铜峡分公司</w:t>
      </w:r>
    </w:p>
    <w:p w:rsidR="00936144" w:rsidRDefault="00936144" w:rsidP="00902F78">
      <w:pPr>
        <w:widowControl w:val="0"/>
        <w:snapToGrid w:val="0"/>
        <w:spacing w:line="560" w:lineRule="exact"/>
        <w:ind w:firstLineChars="200" w:firstLine="31680"/>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（三）合力争创“四个示范”</w:t>
      </w:r>
    </w:p>
    <w:p w:rsidR="00936144" w:rsidRDefault="00936144" w:rsidP="00902F78">
      <w:pPr>
        <w:widowControl w:val="0"/>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b/>
          <w:bCs/>
          <w:color w:val="000000"/>
          <w:sz w:val="32"/>
          <w:szCs w:val="32"/>
        </w:rPr>
        <w:t>11.</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年起，精心准备、同心协力，</w:t>
      </w:r>
      <w:r>
        <w:rPr>
          <w:rFonts w:ascii="方正仿宋_GBK" w:eastAsia="方正仿宋_GBK" w:hAnsi="方正仿宋_GBK" w:cs="方正仿宋_GBK" w:hint="eastAsia"/>
          <w:b/>
          <w:color w:val="000000"/>
          <w:sz w:val="32"/>
          <w:szCs w:val="32"/>
        </w:rPr>
        <w:t>一是争创“互联网</w:t>
      </w:r>
      <w:r>
        <w:rPr>
          <w:rFonts w:ascii="方正仿宋_GBK" w:eastAsia="方正仿宋_GBK" w:hAnsi="方正仿宋_GBK" w:cs="方正仿宋_GBK"/>
          <w:b/>
          <w:color w:val="000000"/>
          <w:sz w:val="32"/>
          <w:szCs w:val="32"/>
        </w:rPr>
        <w:t>+</w:t>
      </w:r>
      <w:r>
        <w:rPr>
          <w:rFonts w:ascii="方正仿宋_GBK" w:eastAsia="方正仿宋_GBK" w:hAnsi="方正仿宋_GBK" w:cs="方正仿宋_GBK" w:hint="eastAsia"/>
          <w:b/>
          <w:color w:val="000000"/>
          <w:sz w:val="32"/>
          <w:szCs w:val="32"/>
        </w:rPr>
        <w:t>”资源共享示范</w:t>
      </w:r>
      <w:r>
        <w:rPr>
          <w:rFonts w:ascii="方正仿宋_GBK" w:eastAsia="方正仿宋_GBK" w:hAnsi="方正仿宋_GBK" w:cs="方正仿宋_GBK" w:hint="eastAsia"/>
          <w:color w:val="000000"/>
          <w:sz w:val="32"/>
          <w:szCs w:val="32"/>
        </w:rPr>
        <w:t>。开展数字校园全覆盖和在线互动课堂建设，完善教育基础化设施，推动信息技术与教育教学融合应用</w:t>
      </w:r>
      <w:r>
        <w:rPr>
          <w:rFonts w:ascii="方正仿宋_GBK" w:eastAsia="方正仿宋_GBK" w:hAnsi="方正仿宋_GBK" w:cs="方正仿宋_GBK" w:hint="eastAsia"/>
          <w:bCs/>
          <w:color w:val="000000"/>
          <w:sz w:val="32"/>
          <w:szCs w:val="32"/>
        </w:rPr>
        <w:t>；</w:t>
      </w:r>
      <w:r>
        <w:rPr>
          <w:rFonts w:ascii="方正仿宋_GBK" w:eastAsia="方正仿宋_GBK" w:hAnsi="方正仿宋_GBK" w:cs="方正仿宋_GBK" w:hint="eastAsia"/>
          <w:b/>
          <w:color w:val="000000"/>
          <w:sz w:val="32"/>
          <w:szCs w:val="32"/>
        </w:rPr>
        <w:t>二是争创“互联网</w:t>
      </w:r>
      <w:r>
        <w:rPr>
          <w:rFonts w:ascii="方正仿宋_GBK" w:eastAsia="方正仿宋_GBK" w:hAnsi="方正仿宋_GBK" w:cs="方正仿宋_GBK"/>
          <w:b/>
          <w:color w:val="000000"/>
          <w:sz w:val="32"/>
          <w:szCs w:val="32"/>
        </w:rPr>
        <w:t>+</w:t>
      </w:r>
      <w:r>
        <w:rPr>
          <w:rFonts w:ascii="方正仿宋_GBK" w:eastAsia="方正仿宋_GBK" w:hAnsi="方正仿宋_GBK" w:cs="方正仿宋_GBK" w:hint="eastAsia"/>
          <w:b/>
          <w:color w:val="000000"/>
          <w:sz w:val="32"/>
          <w:szCs w:val="32"/>
        </w:rPr>
        <w:t>”创新素养教育示范</w:t>
      </w:r>
      <w:r>
        <w:rPr>
          <w:rFonts w:ascii="方正仿宋_GBK" w:eastAsia="方正仿宋_GBK" w:hAnsi="方正仿宋_GBK" w:cs="方正仿宋_GBK" w:hint="eastAsia"/>
          <w:color w:val="000000"/>
          <w:sz w:val="32"/>
          <w:szCs w:val="32"/>
        </w:rPr>
        <w:t>。通过智慧教育教学环境，推动人工智能技术在教学中的深度应用。确定第五小学为智慧校园应用示范学校；确定第一中学为创新素养试点学校；</w:t>
      </w:r>
      <w:r>
        <w:rPr>
          <w:rFonts w:ascii="方正仿宋_GBK" w:eastAsia="方正仿宋_GBK" w:hAnsi="方正仿宋_GBK" w:cs="方正仿宋_GBK" w:hint="eastAsia"/>
          <w:b/>
          <w:color w:val="000000"/>
          <w:sz w:val="32"/>
          <w:szCs w:val="32"/>
        </w:rPr>
        <w:t>三是争创“互联网</w:t>
      </w:r>
      <w:r>
        <w:rPr>
          <w:rFonts w:ascii="方正仿宋_GBK" w:eastAsia="方正仿宋_GBK" w:hAnsi="方正仿宋_GBK" w:cs="方正仿宋_GBK"/>
          <w:b/>
          <w:color w:val="000000"/>
          <w:sz w:val="32"/>
          <w:szCs w:val="32"/>
        </w:rPr>
        <w:t>+</w:t>
      </w:r>
      <w:r>
        <w:rPr>
          <w:rFonts w:ascii="方正仿宋_GBK" w:eastAsia="方正仿宋_GBK" w:hAnsi="方正仿宋_GBK" w:cs="方正仿宋_GBK" w:hint="eastAsia"/>
          <w:b/>
          <w:color w:val="000000"/>
          <w:sz w:val="32"/>
          <w:szCs w:val="32"/>
        </w:rPr>
        <w:t>”教师队伍建设示范</w:t>
      </w:r>
      <w:r>
        <w:rPr>
          <w:rFonts w:ascii="方正仿宋_GBK" w:eastAsia="方正仿宋_GBK" w:hAnsi="方正仿宋_GBK" w:cs="方正仿宋_GBK" w:hint="eastAsia"/>
          <w:color w:val="000000"/>
          <w:sz w:val="32"/>
          <w:szCs w:val="32"/>
        </w:rPr>
        <w:t>。通过人工智能助推教师管理优化、助推教师教育改革、助推教育教学创新，提升教师队伍治理水平，提升教师培养培训质量；</w:t>
      </w:r>
      <w:r>
        <w:rPr>
          <w:rFonts w:ascii="方正仿宋_GBK" w:eastAsia="方正仿宋_GBK" w:hAnsi="方正仿宋_GBK" w:cs="方正仿宋_GBK" w:hint="eastAsia"/>
          <w:b/>
          <w:color w:val="000000"/>
          <w:sz w:val="32"/>
          <w:szCs w:val="32"/>
        </w:rPr>
        <w:t>四是争创“互联网</w:t>
      </w:r>
      <w:r>
        <w:rPr>
          <w:rFonts w:ascii="方正仿宋_GBK" w:eastAsia="方正仿宋_GBK" w:hAnsi="方正仿宋_GBK" w:cs="方正仿宋_GBK"/>
          <w:b/>
          <w:color w:val="000000"/>
          <w:sz w:val="32"/>
          <w:szCs w:val="32"/>
        </w:rPr>
        <w:t>+</w:t>
      </w:r>
      <w:r>
        <w:rPr>
          <w:rFonts w:ascii="方正仿宋_GBK" w:eastAsia="方正仿宋_GBK" w:hAnsi="方正仿宋_GBK" w:cs="方正仿宋_GBK" w:hint="eastAsia"/>
          <w:b/>
          <w:color w:val="000000"/>
          <w:sz w:val="32"/>
          <w:szCs w:val="32"/>
        </w:rPr>
        <w:t>”学校党建思政示范</w:t>
      </w:r>
      <w:r>
        <w:rPr>
          <w:rFonts w:ascii="方正仿宋_GBK" w:eastAsia="方正仿宋_GBK" w:hAnsi="方正仿宋_GBK" w:cs="方正仿宋_GBK" w:hint="eastAsia"/>
          <w:color w:val="000000"/>
          <w:sz w:val="32"/>
          <w:szCs w:val="32"/>
        </w:rPr>
        <w:t>。组织学校开展试点应用“智慧党建”，争创党建示范点网络工作室和教师党支部“双带头人”网络工作室，推动“智慧党建”应用。确定第二小学、第六小学为党建示范网络工作室。确定第二幼儿园，第二小学、第六中学、第一中学为开展网络育人工作试点学校。</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pacing w:val="-11"/>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市委组织部，工业和信息化局、财政局，</w:t>
      </w:r>
      <w:r>
        <w:rPr>
          <w:rFonts w:ascii="方正仿宋_GBK" w:eastAsia="方正仿宋_GBK" w:hAnsi="方正仿宋_GBK" w:cs="方正仿宋_GBK" w:hint="eastAsia"/>
          <w:color w:val="000000"/>
          <w:spacing w:val="-11"/>
          <w:sz w:val="32"/>
          <w:szCs w:val="32"/>
        </w:rPr>
        <w:t>中国电信青铜峡分公司、中国移动青铜峡分公司、中国联通青铜峡分公司</w:t>
      </w:r>
      <w:r>
        <w:rPr>
          <w:rFonts w:ascii="方正仿宋_GBK" w:eastAsia="方正仿宋_GBK" w:hAnsi="方正仿宋_GBK" w:cs="方正仿宋_GBK"/>
          <w:color w:val="000000"/>
          <w:spacing w:val="-11"/>
          <w:sz w:val="32"/>
          <w:szCs w:val="32"/>
        </w:rPr>
        <w:t xml:space="preserve">  </w:t>
      </w:r>
    </w:p>
    <w:p w:rsidR="00936144" w:rsidRDefault="00936144" w:rsidP="00902F78">
      <w:pPr>
        <w:widowControl w:val="0"/>
        <w:snapToGrid w:val="0"/>
        <w:spacing w:line="560" w:lineRule="exact"/>
        <w:ind w:firstLineChars="200" w:firstLine="31680"/>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（四）精心培育“五所示范校”</w:t>
      </w:r>
    </w:p>
    <w:p w:rsidR="00936144" w:rsidRDefault="00936144">
      <w:pPr>
        <w:widowControl w:val="0"/>
        <w:snapToGrid w:val="0"/>
        <w:spacing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12.</w:t>
      </w:r>
      <w:r>
        <w:rPr>
          <w:rFonts w:ascii="方正仿宋_GBK" w:eastAsia="方正仿宋_GBK" w:hAnsi="方正仿宋_GBK" w:cs="方正仿宋_GBK" w:hint="eastAsia"/>
          <w:color w:val="000000"/>
          <w:sz w:val="32"/>
          <w:szCs w:val="32"/>
        </w:rPr>
        <w:t>大力扶持和培育已建成的第五中学、铝业学校、回民中学、第四小学、第五小学</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所自治区信息化示范学校，鼓励和支持</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所示范学校大胆开展“互联网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教育”应用与研究，不断探索总结“互联网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教育”深度融合应用的模式和方法。通过示范校示范引领作用，推动我市各级各类学校“互联网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教育”纵深发展。</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widowControl w:val="0"/>
        <w:snapToGrid w:val="0"/>
        <w:spacing w:line="560" w:lineRule="exact"/>
        <w:ind w:leftChars="306" w:left="31680" w:hangingChars="3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市科学技术局、财政局、人力资源和社会保障局</w:t>
      </w:r>
    </w:p>
    <w:p w:rsidR="00936144" w:rsidRDefault="00936144" w:rsidP="00902F78">
      <w:pPr>
        <w:widowControl w:val="0"/>
        <w:snapToGrid w:val="0"/>
        <w:spacing w:line="560" w:lineRule="exact"/>
        <w:ind w:firstLineChars="200" w:firstLine="31680"/>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（五）精心打造好“两个示范点”</w:t>
      </w:r>
    </w:p>
    <w:p w:rsidR="00936144" w:rsidRDefault="00936144" w:rsidP="00902F78">
      <w:pPr>
        <w:pStyle w:val="NormalWeb"/>
        <w:widowControl w:val="0"/>
        <w:snapToGrid w:val="0"/>
        <w:spacing w:line="560" w:lineRule="exact"/>
        <w:ind w:firstLineChars="200" w:firstLine="3168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b/>
          <w:bCs/>
          <w:color w:val="000000"/>
          <w:sz w:val="32"/>
          <w:szCs w:val="32"/>
        </w:rPr>
        <w:t>13.</w:t>
      </w:r>
      <w:r>
        <w:rPr>
          <w:rFonts w:ascii="方正仿宋_GBK" w:eastAsia="方正仿宋_GBK" w:hAnsi="方正仿宋_GBK" w:cs="方正仿宋_GBK" w:hint="eastAsia"/>
          <w:b/>
          <w:bCs/>
          <w:color w:val="000000"/>
          <w:sz w:val="32"/>
          <w:szCs w:val="32"/>
        </w:rPr>
        <w:t>一是</w:t>
      </w:r>
      <w:r>
        <w:rPr>
          <w:rFonts w:ascii="方正仿宋_GBK" w:eastAsia="方正仿宋_GBK" w:hAnsi="方正仿宋_GBK" w:cs="方正仿宋_GBK" w:hint="eastAsia"/>
          <w:color w:val="000000"/>
          <w:sz w:val="32"/>
          <w:szCs w:val="32"/>
        </w:rPr>
        <w:t>按照自治区实施“互联网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教育”融合应用试点工作要求，组织市职教中心开展“互联网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教育”融合应用试点，探索创新素养教育质量提升，总结试点经验并全面推广普及。</w:t>
      </w:r>
      <w:r>
        <w:rPr>
          <w:rFonts w:ascii="方正仿宋_GBK" w:eastAsia="方正仿宋_GBK" w:hAnsi="方正仿宋_GBK" w:cs="方正仿宋_GBK" w:hint="eastAsia"/>
          <w:b/>
          <w:bCs/>
          <w:color w:val="000000"/>
          <w:sz w:val="32"/>
          <w:szCs w:val="32"/>
        </w:rPr>
        <w:t>二是</w:t>
      </w:r>
      <w:r>
        <w:rPr>
          <w:rFonts w:ascii="方正仿宋_GBK" w:eastAsia="方正仿宋_GBK" w:hAnsi="方正仿宋_GBK" w:cs="方正仿宋_GBK" w:hint="eastAsia"/>
          <w:color w:val="000000"/>
          <w:sz w:val="32"/>
          <w:szCs w:val="32"/>
        </w:rPr>
        <w:t>充分发挥第五小学“全国中小学校长、骨干教师网络学习空间人人通专项培训基地学校”示范作用，全面开展对外交流，深入推进网络学习空间在各学科、全体教师中的普遍化、常态化应用，促进教育教学方式变革、教育教学质量提升。</w:t>
      </w:r>
    </w:p>
    <w:p w:rsidR="00936144" w:rsidRDefault="00936144">
      <w:pPr>
        <w:pStyle w:val="NormalWeb"/>
        <w:widowControl w:val="0"/>
        <w:snapToGrid w:val="0"/>
        <w:spacing w:line="560" w:lineRule="exact"/>
        <w:ind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牵头单位：</w:t>
      </w:r>
      <w:r>
        <w:rPr>
          <w:rFonts w:ascii="方正仿宋_GBK" w:eastAsia="方正仿宋_GBK" w:hAnsi="方正仿宋_GBK" w:cs="方正仿宋_GBK" w:hint="eastAsia"/>
          <w:color w:val="000000"/>
          <w:sz w:val="32"/>
          <w:szCs w:val="32"/>
        </w:rPr>
        <w:t>市教育局</w:t>
      </w:r>
    </w:p>
    <w:p w:rsidR="00936144" w:rsidRDefault="00936144" w:rsidP="00902F78">
      <w:pPr>
        <w:pStyle w:val="NormalWeb"/>
        <w:widowControl w:val="0"/>
        <w:snapToGrid w:val="0"/>
        <w:spacing w:line="560" w:lineRule="exact"/>
        <w:ind w:firstLineChars="200" w:firstLine="3168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配合单位：</w:t>
      </w:r>
      <w:r>
        <w:rPr>
          <w:rFonts w:ascii="方正仿宋_GBK" w:eastAsia="方正仿宋_GBK" w:hAnsi="方正仿宋_GBK" w:cs="方正仿宋_GBK" w:hint="eastAsia"/>
          <w:color w:val="000000"/>
          <w:sz w:val="32"/>
          <w:szCs w:val="32"/>
        </w:rPr>
        <w:t>市发展和改革局、财政局</w:t>
      </w:r>
    </w:p>
    <w:p w:rsidR="00936144" w:rsidRDefault="00936144" w:rsidP="00902F78">
      <w:pPr>
        <w:widowControl w:val="0"/>
        <w:snapToGrid w:val="0"/>
        <w:spacing w:line="560" w:lineRule="exact"/>
        <w:ind w:firstLineChars="200" w:firstLine="3168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三、组织保障</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楷体_GBK" w:eastAsia="方正楷体_GBK" w:hAnsi="方正楷体_GBK" w:cs="方正楷体_GBK" w:hint="eastAsia"/>
          <w:b/>
          <w:bCs/>
          <w:color w:val="000000"/>
          <w:sz w:val="32"/>
          <w:szCs w:val="32"/>
        </w:rPr>
        <w:t>（一）加强组织领导。</w:t>
      </w:r>
      <w:r>
        <w:rPr>
          <w:rFonts w:ascii="方正仿宋_GBK" w:eastAsia="方正仿宋_GBK" w:hAnsi="方正仿宋_GBK" w:cs="方正仿宋_GBK" w:hint="eastAsia"/>
          <w:color w:val="000000"/>
          <w:sz w:val="32"/>
          <w:szCs w:val="32"/>
        </w:rPr>
        <w:t>成立青铜峡市“互联网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教育”工作领导小组。由市政府分管领导担任组长，教育局主要负责人担任</w:t>
      </w:r>
    </w:p>
    <w:p w:rsidR="00936144" w:rsidRDefault="00936144">
      <w:pPr>
        <w:widowControl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副组长，市委组织部分管负责同志及网信办、发展和改革局、科学技术局、工业和信息化局、财政局、人力资源和社会保障局，各镇、</w:t>
      </w:r>
      <w:r>
        <w:rPr>
          <w:rFonts w:ascii="方正仿宋_GBK" w:eastAsia="方正仿宋_GBK" w:hAnsi="方正仿宋_GBK" w:cs="方正仿宋_GBK" w:hint="eastAsia"/>
          <w:sz w:val="32"/>
          <w:szCs w:val="32"/>
        </w:rPr>
        <w:t>裕民街道办事处、农林场主要负责同志为成员。领导小组下设办公室，办公室设在市教育局，于建华同志兼任办公室主任。领导小组要适时召开会议，及时协调解决重大问题。在领导小组的领导下，建立起市政府、镇（街道、农林场）与企业、教育部门与各成员单位、学校与学生、教师与家长之间沟通协调、协作配合、交流互动的工作机制，协同推进“互联网</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教育”的建设和应用。市教育局要加强与自治区、吴忠市上级部门沟通协调，做好项目对接；制定好实施方案或计划，建立起“一把手”负责制，全面落实“互联网</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教育”建设任务。</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楷体_GBK" w:eastAsia="方正楷体_GBK" w:hAnsi="方正楷体_GBK" w:cs="方正楷体_GBK" w:hint="eastAsia"/>
          <w:b/>
          <w:bCs/>
          <w:color w:val="000000"/>
          <w:sz w:val="32"/>
          <w:szCs w:val="32"/>
        </w:rPr>
        <w:t>（二）分步统筹推进。</w:t>
      </w:r>
      <w:r>
        <w:rPr>
          <w:rFonts w:ascii="方正仿宋_GBK" w:eastAsia="方正仿宋_GBK" w:hAnsi="方正仿宋_GBK" w:cs="方正仿宋_GBK" w:hint="eastAsia"/>
          <w:color w:val="000000"/>
          <w:sz w:val="32"/>
          <w:szCs w:val="32"/>
        </w:rPr>
        <w:t>市教育局要根据自治区、吴忠市统一安排和部署，深入研究，落实主体责任和项目建设分工，明确“互联网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教育”建设年度工作任务和路线图。选准示范项目、选好试点学校，坚持试点先行，典型引路，根据全市信息化环境，有针对性的开展“互联网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教育”综合试点和各类专项试点，不断总结经验，以点带面推动工作。</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楷体_GBK" w:eastAsia="方正楷体_GBK" w:hAnsi="方正楷体_GBK" w:cs="方正楷体_GBK" w:hint="eastAsia"/>
          <w:b/>
          <w:bCs/>
          <w:color w:val="000000"/>
          <w:sz w:val="32"/>
          <w:szCs w:val="32"/>
        </w:rPr>
        <w:t>（三）加强投入保障。</w:t>
      </w:r>
      <w:r>
        <w:rPr>
          <w:rFonts w:ascii="方正仿宋_GBK" w:eastAsia="方正仿宋_GBK" w:hAnsi="方正仿宋_GBK" w:cs="方正仿宋_GBK" w:hint="eastAsia"/>
          <w:color w:val="000000"/>
          <w:sz w:val="32"/>
          <w:szCs w:val="32"/>
        </w:rPr>
        <w:t>建立“互联网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教育”多元投入机制，落实以政府投入为主体，统筹整合教育经费，优化支出结构，保障“互联网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教育”建设年度工作任务顺利实施。严格执行招投标制度，“互联网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教育”有关项目建设、设备购置、技术保障、运营维护等应当采取招投标方式的，要严格程序、规范行为、确保质量。</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楷体_GBK" w:eastAsia="方正楷体_GBK" w:hAnsi="方正楷体_GBK" w:cs="方正楷体_GBK" w:hint="eastAsia"/>
          <w:b/>
          <w:bCs/>
          <w:color w:val="000000"/>
          <w:sz w:val="32"/>
          <w:szCs w:val="32"/>
        </w:rPr>
        <w:t>（四）加强人才支撑。</w:t>
      </w:r>
      <w:r>
        <w:rPr>
          <w:rFonts w:ascii="方正仿宋_GBK" w:eastAsia="方正仿宋_GBK" w:hAnsi="方正仿宋_GBK" w:cs="方正仿宋_GBK" w:hint="eastAsia"/>
          <w:color w:val="000000"/>
          <w:sz w:val="32"/>
          <w:szCs w:val="32"/>
        </w:rPr>
        <w:t>加强“互联网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教育”理论研究和实践共同体建设，促进协同创新。要根据工作进展开展行动研究，主动参与自治区各种课堂研究；根据师资状况，依据办学层次和应用水平，自觉形成“互联网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教育”社区，共同发展。进一步完善支持教师开展“互联网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教育融合应用的激励保障机制。对工作中表现突出的单位和个人在每年全市教师节表彰大会上进行表彰和奖励。加强”互联网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教育“专业队伍建设，明确岗位设定和专业发展路径，打造一支教育经验丰富、专业技术过硬、综合素质优良、人员相对稳定的“互联网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教育”工作队伍。</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 xml:space="preserve"> </w:t>
      </w:r>
    </w:p>
    <w:p w:rsidR="00936144" w:rsidRDefault="00936144" w:rsidP="00902F78">
      <w:pPr>
        <w:widowControl w:val="0"/>
        <w:snapToGrid w:val="0"/>
        <w:spacing w:line="560" w:lineRule="exact"/>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附件：青铜峡市“互联网</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教育”年度任务一览表</w:t>
      </w:r>
    </w:p>
    <w:p w:rsidR="00936144" w:rsidRDefault="00936144">
      <w:pPr>
        <w:widowControl w:val="0"/>
        <w:snapToGrid w:val="0"/>
        <w:spacing w:line="560" w:lineRule="exact"/>
        <w:rPr>
          <w:rFonts w:ascii="方正仿宋_GBK" w:eastAsia="方正仿宋_GBK" w:hAnsi="方正仿宋_GBK" w:cs="方正仿宋_GBK"/>
          <w:color w:val="000000"/>
          <w:sz w:val="32"/>
          <w:szCs w:val="32"/>
        </w:rPr>
      </w:pPr>
    </w:p>
    <w:p w:rsidR="00936144" w:rsidRDefault="00936144">
      <w:pPr>
        <w:widowControl w:val="0"/>
        <w:snapToGrid w:val="0"/>
        <w:spacing w:line="560" w:lineRule="exact"/>
        <w:rPr>
          <w:rFonts w:ascii="方正仿宋_GBK" w:eastAsia="方正仿宋_GBK" w:hAnsi="方正仿宋_GBK" w:cs="方正仿宋_GBK"/>
          <w:color w:val="000000"/>
          <w:sz w:val="32"/>
          <w:szCs w:val="32"/>
        </w:rPr>
      </w:pPr>
    </w:p>
    <w:p w:rsidR="00936144" w:rsidRDefault="00936144" w:rsidP="00902F78">
      <w:pPr>
        <w:widowControl w:val="0"/>
        <w:snapToGrid w:val="0"/>
        <w:spacing w:line="560" w:lineRule="exact"/>
        <w:ind w:leftChars="100" w:left="31680"/>
        <w:jc w:val="left"/>
        <w:rPr>
          <w:rFonts w:ascii="方正仿宋_GBK" w:eastAsia="方正仿宋_GBK" w:hAnsi="方正仿宋_GBK" w:cs="方正仿宋_GBK"/>
          <w:color w:val="000000"/>
          <w:sz w:val="32"/>
          <w:szCs w:val="32"/>
        </w:rPr>
      </w:pPr>
    </w:p>
    <w:p w:rsidR="00936144" w:rsidRDefault="00936144">
      <w:pPr>
        <w:widowControl w:val="0"/>
        <w:snapToGrid w:val="0"/>
        <w:spacing w:line="560" w:lineRule="exact"/>
        <w:jc w:val="center"/>
        <w:rPr>
          <w:rFonts w:ascii="方正仿宋_GBK" w:eastAsia="方正仿宋_GBK" w:hAnsi="方正仿宋_GBK" w:cs="方正仿宋_GBK"/>
          <w:color w:val="000000"/>
          <w:sz w:val="32"/>
          <w:szCs w:val="32"/>
        </w:rPr>
      </w:pPr>
    </w:p>
    <w:p w:rsidR="00936144" w:rsidRDefault="00936144">
      <w:pPr>
        <w:widowControl w:val="0"/>
        <w:snapToGrid w:val="0"/>
        <w:spacing w:line="560" w:lineRule="exact"/>
        <w:jc w:val="center"/>
        <w:rPr>
          <w:rFonts w:ascii="方正仿宋_GBK" w:eastAsia="方正仿宋_GBK" w:hAnsi="方正仿宋_GBK" w:cs="方正仿宋_GBK"/>
          <w:color w:val="000000"/>
          <w:sz w:val="32"/>
          <w:szCs w:val="32"/>
        </w:rPr>
      </w:pPr>
    </w:p>
    <w:p w:rsidR="00936144" w:rsidRDefault="00936144">
      <w:pPr>
        <w:widowControl w:val="0"/>
        <w:snapToGrid w:val="0"/>
        <w:spacing w:line="560" w:lineRule="exact"/>
        <w:jc w:val="center"/>
        <w:rPr>
          <w:rFonts w:ascii="方正仿宋_GBK" w:eastAsia="方正仿宋_GBK" w:hAnsi="方正仿宋_GBK" w:cs="方正仿宋_GBK"/>
          <w:color w:val="000000"/>
          <w:sz w:val="32"/>
          <w:szCs w:val="32"/>
        </w:rPr>
      </w:pPr>
    </w:p>
    <w:p w:rsidR="00936144" w:rsidRDefault="00936144">
      <w:pPr>
        <w:widowControl w:val="0"/>
        <w:snapToGrid w:val="0"/>
        <w:spacing w:line="560" w:lineRule="exact"/>
        <w:jc w:val="center"/>
        <w:rPr>
          <w:rFonts w:ascii="方正仿宋_GBK" w:eastAsia="方正仿宋_GBK" w:hAnsi="方正仿宋_GBK" w:cs="方正仿宋_GBK"/>
          <w:color w:val="000000"/>
          <w:sz w:val="32"/>
          <w:szCs w:val="32"/>
        </w:rPr>
      </w:pPr>
    </w:p>
    <w:p w:rsidR="00936144" w:rsidRDefault="00936144">
      <w:pPr>
        <w:widowControl w:val="0"/>
        <w:snapToGrid w:val="0"/>
        <w:spacing w:line="560" w:lineRule="exact"/>
        <w:jc w:val="center"/>
        <w:rPr>
          <w:rFonts w:ascii="方正仿宋_GBK" w:eastAsia="方正仿宋_GBK" w:hAnsi="方正仿宋_GBK" w:cs="方正仿宋_GBK"/>
          <w:color w:val="000000"/>
          <w:sz w:val="32"/>
          <w:szCs w:val="32"/>
        </w:rPr>
      </w:pPr>
    </w:p>
    <w:p w:rsidR="00936144" w:rsidRDefault="00936144">
      <w:pPr>
        <w:widowControl w:val="0"/>
        <w:spacing w:line="560" w:lineRule="exact"/>
        <w:rPr>
          <w:rFonts w:ascii="方正仿宋_GBK" w:eastAsia="方正仿宋_GBK" w:hAnsi="方正仿宋_GBK" w:cs="方正仿宋_GBK"/>
          <w:sz w:val="32"/>
          <w:szCs w:val="32"/>
        </w:rPr>
      </w:pPr>
    </w:p>
    <w:p w:rsidR="00936144" w:rsidRDefault="00936144">
      <w:pPr>
        <w:widowControl w:val="0"/>
        <w:jc w:val="left"/>
        <w:rPr>
          <w:rFonts w:ascii="方正黑体_GBK" w:eastAsia="方正黑体_GBK" w:hAnsi="方正黑体_GBK" w:cs="方正黑体_GBK"/>
          <w:sz w:val="32"/>
          <w:szCs w:val="32"/>
        </w:rPr>
      </w:pPr>
    </w:p>
    <w:p w:rsidR="00936144" w:rsidRDefault="00936144">
      <w:pPr>
        <w:widowControl w:val="0"/>
        <w:jc w:val="left"/>
        <w:rPr>
          <w:rFonts w:ascii="方正黑体_GBK" w:eastAsia="方正黑体_GBK" w:hAnsi="方正黑体_GBK" w:cs="方正黑体_GBK"/>
          <w:sz w:val="32"/>
          <w:szCs w:val="32"/>
        </w:rPr>
      </w:pPr>
    </w:p>
    <w:p w:rsidR="00936144" w:rsidRDefault="00936144">
      <w:pPr>
        <w:widowControl w:val="0"/>
        <w:jc w:val="left"/>
        <w:rPr>
          <w:rFonts w:ascii="方正黑体_GBK" w:eastAsia="方正黑体_GBK" w:hAnsi="方正黑体_GBK" w:cs="方正黑体_GBK"/>
          <w:sz w:val="32"/>
          <w:szCs w:val="32"/>
        </w:rPr>
      </w:pPr>
    </w:p>
    <w:p w:rsidR="00936144" w:rsidRDefault="00936144">
      <w:pPr>
        <w:widowControl w:val="0"/>
        <w:jc w:val="left"/>
        <w:rPr>
          <w:rFonts w:ascii="方正黑体_GBK" w:eastAsia="方正黑体_GBK" w:hAnsi="方正黑体_GBK" w:cs="方正黑体_GBK"/>
          <w:sz w:val="32"/>
          <w:szCs w:val="32"/>
        </w:rPr>
      </w:pPr>
    </w:p>
    <w:p w:rsidR="00936144" w:rsidRDefault="00936144">
      <w:pPr>
        <w:widowControl w:val="0"/>
        <w:jc w:val="left"/>
        <w:rPr>
          <w:rFonts w:ascii="方正黑体_GBK" w:eastAsia="方正黑体_GBK" w:hAnsi="方正黑体_GBK" w:cs="方正黑体_GBK"/>
          <w:sz w:val="32"/>
          <w:szCs w:val="32"/>
        </w:rPr>
      </w:pPr>
    </w:p>
    <w:p w:rsidR="00936144" w:rsidRDefault="00936144">
      <w:pPr>
        <w:widowControl w:val="0"/>
        <w:jc w:val="left"/>
        <w:rPr>
          <w:rFonts w:ascii="方正黑体_GBK" w:eastAsia="方正黑体_GBK" w:hAnsi="方正黑体_GBK" w:cs="方正黑体_GBK"/>
          <w:sz w:val="32"/>
          <w:szCs w:val="32"/>
        </w:rPr>
      </w:pPr>
    </w:p>
    <w:p w:rsidR="00936144" w:rsidRDefault="00936144">
      <w:pPr>
        <w:widowControl w:val="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p>
    <w:p w:rsidR="00936144" w:rsidRDefault="00936144">
      <w:pPr>
        <w:widowControl w:val="0"/>
        <w:jc w:val="left"/>
        <w:rPr>
          <w:rFonts w:ascii="仿宋_GB2312" w:eastAsia="仿宋_GB2312" w:hAnsi="仿宋_GB2312"/>
          <w:b/>
          <w:bCs/>
          <w:sz w:val="32"/>
          <w:szCs w:val="32"/>
        </w:rPr>
      </w:pPr>
    </w:p>
    <w:p w:rsidR="00936144" w:rsidRDefault="00936144">
      <w:pPr>
        <w:widowControl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32"/>
          <w:szCs w:val="32"/>
        </w:rPr>
        <w:t xml:space="preserve"> </w:t>
      </w:r>
      <w:r>
        <w:rPr>
          <w:rFonts w:ascii="方正小标宋_GBK" w:eastAsia="方正小标宋_GBK" w:hAnsi="方正小标宋_GBK" w:cs="方正小标宋_GBK" w:hint="eastAsia"/>
          <w:sz w:val="44"/>
          <w:szCs w:val="44"/>
        </w:rPr>
        <w:t>青铜峡市“互联网</w:t>
      </w:r>
      <w:r>
        <w:rPr>
          <w:rFonts w:ascii="方正小标宋_GBK" w:eastAsia="方正小标宋_GBK" w:hAnsi="方正小标宋_GBK" w:cs="方正小标宋_GBK"/>
          <w:sz w:val="44"/>
          <w:szCs w:val="44"/>
        </w:rPr>
        <w:t>+</w:t>
      </w:r>
      <w:r>
        <w:rPr>
          <w:rFonts w:ascii="方正小标宋_GBK" w:eastAsia="方正小标宋_GBK" w:hAnsi="方正小标宋_GBK" w:cs="方正小标宋_GBK" w:hint="eastAsia"/>
          <w:sz w:val="44"/>
          <w:szCs w:val="44"/>
        </w:rPr>
        <w:t>教育”年度任务一览表</w:t>
      </w:r>
    </w:p>
    <w:p w:rsidR="00936144" w:rsidRDefault="00936144">
      <w:pPr>
        <w:widowControl w:val="0"/>
        <w:jc w:val="center"/>
        <w:rPr>
          <w:rFonts w:ascii="方正小标宋_GBK" w:eastAsia="方正小标宋_GBK" w:hAnsi="方正小标宋_GBK" w:cs="方正小标宋_GBK"/>
          <w:sz w:val="44"/>
          <w:szCs w:val="44"/>
        </w:rPr>
      </w:pPr>
    </w:p>
    <w:tbl>
      <w:tblPr>
        <w:tblW w:w="98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971"/>
        <w:gridCol w:w="1701"/>
        <w:gridCol w:w="1842"/>
        <w:gridCol w:w="1560"/>
        <w:gridCol w:w="1560"/>
        <w:gridCol w:w="1560"/>
      </w:tblGrid>
      <w:tr w:rsidR="00936144">
        <w:tc>
          <w:tcPr>
            <w:tcW w:w="1668" w:type="dxa"/>
            <w:gridSpan w:val="2"/>
          </w:tcPr>
          <w:p w:rsidR="00936144" w:rsidRDefault="00936144">
            <w:pPr>
              <w:widowControl w:val="0"/>
              <w:jc w:val="center"/>
              <w:rPr>
                <w:rFonts w:ascii="仿宋_GB2312" w:eastAsia="仿宋_GB2312" w:hAnsi="仿宋_GB2312"/>
                <w:b/>
                <w:bCs/>
                <w:sz w:val="24"/>
                <w:szCs w:val="24"/>
              </w:rPr>
            </w:pPr>
            <w:r>
              <w:rPr>
                <w:rFonts w:ascii="仿宋_GB2312" w:eastAsia="仿宋_GB2312" w:hAnsi="仿宋_GB2312" w:hint="eastAsia"/>
                <w:b/>
                <w:bCs/>
                <w:sz w:val="24"/>
                <w:szCs w:val="24"/>
              </w:rPr>
              <w:t>项目名称</w:t>
            </w:r>
          </w:p>
        </w:tc>
        <w:tc>
          <w:tcPr>
            <w:tcW w:w="1701" w:type="dxa"/>
          </w:tcPr>
          <w:p w:rsidR="00936144" w:rsidRDefault="00936144">
            <w:pPr>
              <w:widowControl w:val="0"/>
              <w:jc w:val="center"/>
              <w:rPr>
                <w:rFonts w:ascii="仿宋_GB2312" w:eastAsia="仿宋_GB2312" w:hAnsi="仿宋_GB2312"/>
                <w:b/>
                <w:bCs/>
                <w:sz w:val="24"/>
                <w:szCs w:val="24"/>
              </w:rPr>
            </w:pPr>
            <w:r>
              <w:rPr>
                <w:rFonts w:ascii="仿宋_GB2312" w:eastAsia="仿宋_GB2312" w:hAnsi="仿宋_GB2312"/>
                <w:b/>
                <w:bCs/>
                <w:sz w:val="24"/>
                <w:szCs w:val="24"/>
              </w:rPr>
              <w:t>2018</w:t>
            </w:r>
            <w:r>
              <w:rPr>
                <w:rFonts w:ascii="仿宋_GB2312" w:eastAsia="仿宋_GB2312" w:hAnsi="仿宋_GB2312" w:hint="eastAsia"/>
                <w:b/>
                <w:bCs/>
                <w:sz w:val="24"/>
                <w:szCs w:val="24"/>
              </w:rPr>
              <w:t>年</w:t>
            </w:r>
          </w:p>
        </w:tc>
        <w:tc>
          <w:tcPr>
            <w:tcW w:w="1842" w:type="dxa"/>
          </w:tcPr>
          <w:p w:rsidR="00936144" w:rsidRDefault="00936144">
            <w:pPr>
              <w:widowControl w:val="0"/>
              <w:jc w:val="center"/>
              <w:rPr>
                <w:rFonts w:ascii="仿宋_GB2312" w:eastAsia="仿宋_GB2312" w:hAnsi="仿宋_GB2312"/>
                <w:b/>
                <w:bCs/>
                <w:sz w:val="24"/>
                <w:szCs w:val="24"/>
              </w:rPr>
            </w:pPr>
            <w:r>
              <w:rPr>
                <w:rFonts w:ascii="仿宋_GB2312" w:eastAsia="仿宋_GB2312" w:hAnsi="仿宋_GB2312"/>
                <w:b/>
                <w:bCs/>
                <w:sz w:val="24"/>
                <w:szCs w:val="24"/>
              </w:rPr>
              <w:t>2019</w:t>
            </w:r>
            <w:r>
              <w:rPr>
                <w:rFonts w:ascii="仿宋_GB2312" w:eastAsia="仿宋_GB2312" w:hAnsi="仿宋_GB2312" w:hint="eastAsia"/>
                <w:b/>
                <w:bCs/>
                <w:sz w:val="24"/>
                <w:szCs w:val="24"/>
              </w:rPr>
              <w:t>年</w:t>
            </w:r>
          </w:p>
        </w:tc>
        <w:tc>
          <w:tcPr>
            <w:tcW w:w="1560" w:type="dxa"/>
          </w:tcPr>
          <w:p w:rsidR="00936144" w:rsidRDefault="00936144">
            <w:pPr>
              <w:widowControl w:val="0"/>
              <w:jc w:val="center"/>
              <w:rPr>
                <w:rFonts w:ascii="仿宋_GB2312" w:eastAsia="仿宋_GB2312" w:hAnsi="仿宋_GB2312"/>
                <w:b/>
                <w:bCs/>
                <w:sz w:val="24"/>
                <w:szCs w:val="24"/>
              </w:rPr>
            </w:pPr>
            <w:r>
              <w:rPr>
                <w:rFonts w:ascii="仿宋_GB2312" w:eastAsia="仿宋_GB2312" w:hAnsi="仿宋_GB2312"/>
                <w:b/>
                <w:bCs/>
                <w:sz w:val="24"/>
                <w:szCs w:val="24"/>
              </w:rPr>
              <w:t>2020</w:t>
            </w:r>
            <w:r>
              <w:rPr>
                <w:rFonts w:ascii="仿宋_GB2312" w:eastAsia="仿宋_GB2312" w:hAnsi="仿宋_GB2312" w:hint="eastAsia"/>
                <w:b/>
                <w:bCs/>
                <w:sz w:val="24"/>
                <w:szCs w:val="24"/>
              </w:rPr>
              <w:t>年</w:t>
            </w:r>
          </w:p>
        </w:tc>
        <w:tc>
          <w:tcPr>
            <w:tcW w:w="1560" w:type="dxa"/>
          </w:tcPr>
          <w:p w:rsidR="00936144" w:rsidRDefault="00936144">
            <w:pPr>
              <w:widowControl w:val="0"/>
              <w:jc w:val="center"/>
              <w:rPr>
                <w:rFonts w:ascii="仿宋_GB2312" w:eastAsia="仿宋_GB2312" w:hAnsi="仿宋_GB2312"/>
                <w:b/>
                <w:bCs/>
                <w:sz w:val="24"/>
                <w:szCs w:val="24"/>
              </w:rPr>
            </w:pPr>
            <w:r>
              <w:rPr>
                <w:rFonts w:ascii="仿宋_GB2312" w:eastAsia="仿宋_GB2312" w:hAnsi="仿宋_GB2312"/>
                <w:b/>
                <w:bCs/>
                <w:sz w:val="24"/>
                <w:szCs w:val="24"/>
              </w:rPr>
              <w:t>2021</w:t>
            </w:r>
            <w:r>
              <w:rPr>
                <w:rFonts w:ascii="仿宋_GB2312" w:eastAsia="仿宋_GB2312" w:hAnsi="仿宋_GB2312" w:hint="eastAsia"/>
                <w:b/>
                <w:bCs/>
                <w:sz w:val="24"/>
                <w:szCs w:val="24"/>
              </w:rPr>
              <w:t>年</w:t>
            </w:r>
          </w:p>
        </w:tc>
        <w:tc>
          <w:tcPr>
            <w:tcW w:w="1560" w:type="dxa"/>
          </w:tcPr>
          <w:p w:rsidR="00936144" w:rsidRDefault="00936144">
            <w:pPr>
              <w:widowControl w:val="0"/>
              <w:jc w:val="center"/>
              <w:rPr>
                <w:rFonts w:ascii="仿宋_GB2312" w:eastAsia="仿宋_GB2312" w:hAnsi="仿宋_GB2312"/>
                <w:b/>
                <w:bCs/>
                <w:sz w:val="24"/>
                <w:szCs w:val="24"/>
              </w:rPr>
            </w:pPr>
            <w:r>
              <w:rPr>
                <w:rFonts w:ascii="仿宋_GB2312" w:eastAsia="仿宋_GB2312" w:hAnsi="仿宋_GB2312"/>
                <w:b/>
                <w:bCs/>
                <w:sz w:val="24"/>
                <w:szCs w:val="24"/>
              </w:rPr>
              <w:t>2022</w:t>
            </w:r>
            <w:r>
              <w:rPr>
                <w:rFonts w:ascii="仿宋_GB2312" w:eastAsia="仿宋_GB2312" w:hAnsi="仿宋_GB2312" w:hint="eastAsia"/>
                <w:b/>
                <w:bCs/>
                <w:sz w:val="24"/>
                <w:szCs w:val="24"/>
              </w:rPr>
              <w:t>年</w:t>
            </w:r>
          </w:p>
        </w:tc>
      </w:tr>
      <w:tr w:rsidR="00936144">
        <w:trPr>
          <w:trHeight w:val="841"/>
        </w:trPr>
        <w:tc>
          <w:tcPr>
            <w:tcW w:w="697" w:type="dxa"/>
            <w:vMerge w:val="restart"/>
            <w:vAlign w:val="center"/>
          </w:tcPr>
          <w:p w:rsidR="00936144" w:rsidRDefault="00936144">
            <w:pPr>
              <w:widowControl w:val="0"/>
              <w:jc w:val="center"/>
              <w:rPr>
                <w:rFonts w:ascii="仿宋_GB2312" w:eastAsia="仿宋_GB2312" w:hAnsi="仿宋_GB2312"/>
                <w:bCs/>
                <w:sz w:val="24"/>
                <w:szCs w:val="24"/>
              </w:rPr>
            </w:pPr>
          </w:p>
          <w:p w:rsidR="00936144" w:rsidRDefault="00936144">
            <w:pPr>
              <w:widowControl w:val="0"/>
              <w:jc w:val="center"/>
              <w:rPr>
                <w:rFonts w:ascii="仿宋_GB2312" w:eastAsia="仿宋_GB2312" w:hAnsi="仿宋_GB2312"/>
                <w:bCs/>
                <w:sz w:val="24"/>
                <w:szCs w:val="24"/>
              </w:rPr>
            </w:pPr>
          </w:p>
          <w:p w:rsidR="00936144" w:rsidRDefault="00936144">
            <w:pPr>
              <w:widowControl w:val="0"/>
              <w:jc w:val="center"/>
              <w:rPr>
                <w:rFonts w:ascii="仿宋_GB2312" w:eastAsia="仿宋_GB2312" w:hAnsi="仿宋_GB2312"/>
                <w:bCs/>
                <w:sz w:val="24"/>
                <w:szCs w:val="24"/>
              </w:rPr>
            </w:pPr>
          </w:p>
          <w:p w:rsidR="00936144" w:rsidRDefault="00936144">
            <w:pPr>
              <w:widowControl w:val="0"/>
              <w:jc w:val="center"/>
              <w:rPr>
                <w:rFonts w:ascii="仿宋_GB2312" w:eastAsia="仿宋_GB2312" w:hAnsi="仿宋_GB2312"/>
                <w:bCs/>
                <w:sz w:val="24"/>
                <w:szCs w:val="24"/>
              </w:rPr>
            </w:pPr>
          </w:p>
          <w:p w:rsidR="00936144" w:rsidRDefault="00936144">
            <w:pPr>
              <w:widowControl w:val="0"/>
              <w:jc w:val="center"/>
              <w:rPr>
                <w:rFonts w:ascii="仿宋_GB2312" w:eastAsia="仿宋_GB2312" w:hAnsi="仿宋_GB2312"/>
                <w:bCs/>
                <w:sz w:val="24"/>
                <w:szCs w:val="24"/>
              </w:rPr>
            </w:pP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一</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基</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础</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设</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施</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设</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备</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建</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设</w:t>
            </w: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计算机配备</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1</w:t>
            </w:r>
            <w:r>
              <w:rPr>
                <w:rFonts w:ascii="仿宋_GB2312" w:eastAsia="仿宋_GB2312" w:hAnsi="仿宋_GB2312" w:hint="eastAsia"/>
                <w:bCs/>
                <w:sz w:val="18"/>
                <w:szCs w:val="18"/>
              </w:rPr>
              <w:t>．学生计算机保证信息技术教学人手一机，且保持生机比</w:t>
            </w:r>
            <w:r>
              <w:rPr>
                <w:rFonts w:ascii="仿宋_GB2312" w:eastAsia="仿宋_GB2312" w:hAnsi="仿宋_GB2312"/>
                <w:bCs/>
                <w:sz w:val="18"/>
                <w:szCs w:val="18"/>
              </w:rPr>
              <w:t>8:1</w:t>
            </w:r>
          </w:p>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w:t>
            </w:r>
            <w:r>
              <w:rPr>
                <w:rFonts w:ascii="仿宋_GB2312" w:eastAsia="仿宋_GB2312" w:hAnsi="仿宋_GB2312" w:hint="eastAsia"/>
                <w:bCs/>
                <w:sz w:val="18"/>
                <w:szCs w:val="18"/>
              </w:rPr>
              <w:t>．保持师机比：</w:t>
            </w:r>
            <w:r>
              <w:rPr>
                <w:rFonts w:ascii="仿宋_GB2312" w:eastAsia="仿宋_GB2312" w:hAnsi="仿宋_GB2312"/>
                <w:bCs/>
                <w:sz w:val="18"/>
                <w:szCs w:val="18"/>
              </w:rPr>
              <w:t>1</w:t>
            </w:r>
            <w:r>
              <w:rPr>
                <w:rFonts w:ascii="仿宋_GB2312" w:eastAsia="仿宋_GB2312" w:hAnsi="仿宋_GB2312" w:hint="eastAsia"/>
                <w:bCs/>
                <w:sz w:val="18"/>
                <w:szCs w:val="18"/>
              </w:rPr>
              <w:t>：</w:t>
            </w:r>
            <w:r>
              <w:rPr>
                <w:rFonts w:ascii="仿宋_GB2312" w:eastAsia="仿宋_GB2312" w:hAnsi="仿宋_GB2312"/>
                <w:bCs/>
                <w:sz w:val="18"/>
                <w:szCs w:val="18"/>
              </w:rPr>
              <w:t>1</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1</w:t>
            </w:r>
            <w:r>
              <w:rPr>
                <w:rFonts w:ascii="仿宋_GB2312" w:eastAsia="仿宋_GB2312" w:hAnsi="仿宋_GB2312" w:hint="eastAsia"/>
                <w:bCs/>
                <w:sz w:val="18"/>
                <w:szCs w:val="18"/>
              </w:rPr>
              <w:t>．学生计算机保证信息技术教学人手一机，且保持生机比</w:t>
            </w:r>
            <w:r>
              <w:rPr>
                <w:rFonts w:ascii="仿宋_GB2312" w:eastAsia="仿宋_GB2312" w:hAnsi="仿宋_GB2312"/>
                <w:bCs/>
                <w:sz w:val="18"/>
                <w:szCs w:val="18"/>
              </w:rPr>
              <w:t>7:1</w:t>
            </w:r>
          </w:p>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w:t>
            </w:r>
            <w:r>
              <w:rPr>
                <w:rFonts w:ascii="仿宋_GB2312" w:eastAsia="仿宋_GB2312" w:hAnsi="仿宋_GB2312" w:hint="eastAsia"/>
                <w:bCs/>
                <w:sz w:val="18"/>
                <w:szCs w:val="18"/>
              </w:rPr>
              <w:t>．保持师机比：</w:t>
            </w:r>
            <w:r>
              <w:rPr>
                <w:rFonts w:ascii="仿宋_GB2312" w:eastAsia="仿宋_GB2312" w:hAnsi="仿宋_GB2312"/>
                <w:bCs/>
                <w:sz w:val="18"/>
                <w:szCs w:val="18"/>
              </w:rPr>
              <w:t>1</w:t>
            </w:r>
            <w:r>
              <w:rPr>
                <w:rFonts w:ascii="仿宋_GB2312" w:eastAsia="仿宋_GB2312" w:hAnsi="仿宋_GB2312" w:hint="eastAsia"/>
                <w:bCs/>
                <w:sz w:val="18"/>
                <w:szCs w:val="18"/>
              </w:rPr>
              <w:t>：</w:t>
            </w:r>
            <w:r>
              <w:rPr>
                <w:rFonts w:ascii="仿宋_GB2312" w:eastAsia="仿宋_GB2312" w:hAnsi="仿宋_GB2312"/>
                <w:bCs/>
                <w:sz w:val="18"/>
                <w:szCs w:val="18"/>
              </w:rPr>
              <w:t>1</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1</w:t>
            </w:r>
            <w:r>
              <w:rPr>
                <w:rFonts w:ascii="仿宋_GB2312" w:eastAsia="仿宋_GB2312" w:hAnsi="仿宋_GB2312" w:hint="eastAsia"/>
                <w:bCs/>
                <w:sz w:val="18"/>
                <w:szCs w:val="18"/>
              </w:rPr>
              <w:t>．学生计算机保证信息技术教学人手一机，且保持生机比</w:t>
            </w:r>
            <w:r>
              <w:rPr>
                <w:rFonts w:ascii="仿宋_GB2312" w:eastAsia="仿宋_GB2312" w:hAnsi="仿宋_GB2312"/>
                <w:bCs/>
                <w:sz w:val="18"/>
                <w:szCs w:val="18"/>
              </w:rPr>
              <w:t>7:1</w:t>
            </w:r>
          </w:p>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w:t>
            </w:r>
            <w:r>
              <w:rPr>
                <w:rFonts w:ascii="仿宋_GB2312" w:eastAsia="仿宋_GB2312" w:hAnsi="仿宋_GB2312" w:hint="eastAsia"/>
                <w:bCs/>
                <w:sz w:val="18"/>
                <w:szCs w:val="18"/>
              </w:rPr>
              <w:t>．保持师机比：</w:t>
            </w:r>
            <w:r>
              <w:rPr>
                <w:rFonts w:ascii="仿宋_GB2312" w:eastAsia="仿宋_GB2312" w:hAnsi="仿宋_GB2312"/>
                <w:bCs/>
                <w:sz w:val="18"/>
                <w:szCs w:val="18"/>
              </w:rPr>
              <w:t>1</w:t>
            </w:r>
            <w:r>
              <w:rPr>
                <w:rFonts w:ascii="仿宋_GB2312" w:eastAsia="仿宋_GB2312" w:hAnsi="仿宋_GB2312" w:hint="eastAsia"/>
                <w:bCs/>
                <w:sz w:val="18"/>
                <w:szCs w:val="18"/>
              </w:rPr>
              <w:t>：</w:t>
            </w:r>
            <w:r>
              <w:rPr>
                <w:rFonts w:ascii="仿宋_GB2312" w:eastAsia="仿宋_GB2312" w:hAnsi="仿宋_GB2312"/>
                <w:bCs/>
                <w:sz w:val="18"/>
                <w:szCs w:val="18"/>
              </w:rPr>
              <w:t>1</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1</w:t>
            </w:r>
            <w:r>
              <w:rPr>
                <w:rFonts w:ascii="仿宋_GB2312" w:eastAsia="仿宋_GB2312" w:hAnsi="仿宋_GB2312" w:hint="eastAsia"/>
                <w:bCs/>
                <w:sz w:val="18"/>
                <w:szCs w:val="18"/>
              </w:rPr>
              <w:t>．学生计算机保证信息技术教学人手一机，且保持小学生机比</w:t>
            </w:r>
            <w:r>
              <w:rPr>
                <w:rFonts w:ascii="仿宋_GB2312" w:eastAsia="仿宋_GB2312" w:hAnsi="仿宋_GB2312"/>
                <w:bCs/>
                <w:sz w:val="18"/>
                <w:szCs w:val="18"/>
              </w:rPr>
              <w:t>7:1</w:t>
            </w:r>
            <w:r>
              <w:rPr>
                <w:rFonts w:ascii="仿宋_GB2312" w:eastAsia="仿宋_GB2312" w:hAnsi="仿宋_GB2312" w:hint="eastAsia"/>
                <w:bCs/>
                <w:sz w:val="18"/>
                <w:szCs w:val="18"/>
              </w:rPr>
              <w:t>，初高中</w:t>
            </w:r>
            <w:r>
              <w:rPr>
                <w:rFonts w:ascii="仿宋_GB2312" w:eastAsia="仿宋_GB2312" w:hAnsi="仿宋_GB2312"/>
                <w:bCs/>
                <w:sz w:val="18"/>
                <w:szCs w:val="18"/>
              </w:rPr>
              <w:t>6:1</w:t>
            </w:r>
          </w:p>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w:t>
            </w:r>
            <w:r>
              <w:rPr>
                <w:rFonts w:ascii="仿宋_GB2312" w:eastAsia="仿宋_GB2312" w:hAnsi="仿宋_GB2312" w:hint="eastAsia"/>
                <w:bCs/>
                <w:sz w:val="18"/>
                <w:szCs w:val="18"/>
              </w:rPr>
              <w:t>．保持师机比：</w:t>
            </w:r>
            <w:r>
              <w:rPr>
                <w:rFonts w:ascii="仿宋_GB2312" w:eastAsia="仿宋_GB2312" w:hAnsi="仿宋_GB2312"/>
                <w:bCs/>
                <w:sz w:val="18"/>
                <w:szCs w:val="18"/>
              </w:rPr>
              <w:t>1</w:t>
            </w:r>
            <w:r>
              <w:rPr>
                <w:rFonts w:ascii="仿宋_GB2312" w:eastAsia="仿宋_GB2312" w:hAnsi="仿宋_GB2312" w:hint="eastAsia"/>
                <w:bCs/>
                <w:sz w:val="18"/>
                <w:szCs w:val="18"/>
              </w:rPr>
              <w:t>：</w:t>
            </w:r>
            <w:r>
              <w:rPr>
                <w:rFonts w:ascii="仿宋_GB2312" w:eastAsia="仿宋_GB2312" w:hAnsi="仿宋_GB2312"/>
                <w:bCs/>
                <w:sz w:val="18"/>
                <w:szCs w:val="18"/>
              </w:rPr>
              <w:t>1</w:t>
            </w:r>
            <w:r>
              <w:rPr>
                <w:rFonts w:ascii="仿宋_GB2312" w:eastAsia="仿宋_GB2312" w:hAnsi="仿宋_GB2312" w:hint="eastAsia"/>
                <w:bCs/>
                <w:sz w:val="18"/>
                <w:szCs w:val="18"/>
              </w:rPr>
              <w:t>。硬件配置不断提高</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1</w:t>
            </w:r>
            <w:r>
              <w:rPr>
                <w:rFonts w:ascii="仿宋_GB2312" w:eastAsia="仿宋_GB2312" w:hAnsi="仿宋_GB2312" w:hint="eastAsia"/>
                <w:bCs/>
                <w:sz w:val="18"/>
                <w:szCs w:val="18"/>
              </w:rPr>
              <w:t>．学生计算机保证信息技术教学人手一机，且保持小学生机比</w:t>
            </w:r>
            <w:r>
              <w:rPr>
                <w:rFonts w:ascii="仿宋_GB2312" w:eastAsia="仿宋_GB2312" w:hAnsi="仿宋_GB2312"/>
                <w:bCs/>
                <w:sz w:val="18"/>
                <w:szCs w:val="18"/>
              </w:rPr>
              <w:t>7:1</w:t>
            </w:r>
            <w:r>
              <w:rPr>
                <w:rFonts w:ascii="仿宋_GB2312" w:eastAsia="仿宋_GB2312" w:hAnsi="仿宋_GB2312" w:hint="eastAsia"/>
                <w:bCs/>
                <w:sz w:val="18"/>
                <w:szCs w:val="18"/>
              </w:rPr>
              <w:t>，初高中</w:t>
            </w:r>
            <w:r>
              <w:rPr>
                <w:rFonts w:ascii="仿宋_GB2312" w:eastAsia="仿宋_GB2312" w:hAnsi="仿宋_GB2312"/>
                <w:bCs/>
                <w:sz w:val="18"/>
                <w:szCs w:val="18"/>
              </w:rPr>
              <w:t>6:1</w:t>
            </w:r>
            <w:r>
              <w:rPr>
                <w:rFonts w:ascii="仿宋_GB2312" w:eastAsia="仿宋_GB2312" w:hAnsi="仿宋_GB2312" w:hint="eastAsia"/>
                <w:bCs/>
                <w:sz w:val="18"/>
                <w:szCs w:val="18"/>
              </w:rPr>
              <w:t>。</w:t>
            </w:r>
          </w:p>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w:t>
            </w:r>
            <w:r>
              <w:rPr>
                <w:rFonts w:ascii="仿宋_GB2312" w:eastAsia="仿宋_GB2312" w:hAnsi="仿宋_GB2312" w:hint="eastAsia"/>
                <w:bCs/>
                <w:sz w:val="18"/>
                <w:szCs w:val="18"/>
              </w:rPr>
              <w:t>．保持师机比：</w:t>
            </w:r>
            <w:r>
              <w:rPr>
                <w:rFonts w:ascii="仿宋_GB2312" w:eastAsia="仿宋_GB2312" w:hAnsi="仿宋_GB2312"/>
                <w:bCs/>
                <w:sz w:val="18"/>
                <w:szCs w:val="18"/>
              </w:rPr>
              <w:t>1</w:t>
            </w:r>
            <w:r>
              <w:rPr>
                <w:rFonts w:ascii="仿宋_GB2312" w:eastAsia="仿宋_GB2312" w:hAnsi="仿宋_GB2312" w:hint="eastAsia"/>
                <w:bCs/>
                <w:sz w:val="18"/>
                <w:szCs w:val="18"/>
              </w:rPr>
              <w:t>：</w:t>
            </w:r>
            <w:r>
              <w:rPr>
                <w:rFonts w:ascii="仿宋_GB2312" w:eastAsia="仿宋_GB2312" w:hAnsi="仿宋_GB2312"/>
                <w:bCs/>
                <w:sz w:val="18"/>
                <w:szCs w:val="18"/>
              </w:rPr>
              <w:t>1</w:t>
            </w:r>
            <w:r>
              <w:rPr>
                <w:rFonts w:ascii="仿宋_GB2312" w:eastAsia="仿宋_GB2312" w:hAnsi="仿宋_GB2312" w:hint="eastAsia"/>
                <w:bCs/>
                <w:sz w:val="18"/>
                <w:szCs w:val="18"/>
              </w:rPr>
              <w:t>。硬件配置不断提高</w:t>
            </w:r>
          </w:p>
        </w:tc>
      </w:tr>
      <w:tr w:rsidR="00936144">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数字教室配备</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保持全市所有学校、所有普通教室的数字化教学设备有效率</w:t>
            </w:r>
            <w:r>
              <w:rPr>
                <w:rFonts w:ascii="仿宋_GB2312" w:eastAsia="仿宋_GB2312" w:hAnsi="仿宋_GB2312"/>
                <w:bCs/>
                <w:sz w:val="18"/>
                <w:szCs w:val="18"/>
              </w:rPr>
              <w:t>80%</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保持全市所有学校、所有普通教室的数字化教学设备有效率</w:t>
            </w:r>
            <w:r>
              <w:rPr>
                <w:rFonts w:ascii="仿宋_GB2312" w:eastAsia="仿宋_GB2312" w:hAnsi="仿宋_GB2312"/>
                <w:bCs/>
                <w:sz w:val="18"/>
                <w:szCs w:val="18"/>
              </w:rPr>
              <w:t>90%</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保持全市所有学校、所有普通教室的数字化教学设备有效率</w:t>
            </w:r>
            <w:r>
              <w:rPr>
                <w:rFonts w:ascii="仿宋_GB2312" w:eastAsia="仿宋_GB2312" w:hAnsi="仿宋_GB2312"/>
                <w:bCs/>
                <w:sz w:val="18"/>
                <w:szCs w:val="18"/>
              </w:rPr>
              <w:t>100%</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保持全市所有学校、所有普通教室的数字化教学设备有效率</w:t>
            </w:r>
            <w:r>
              <w:rPr>
                <w:rFonts w:ascii="仿宋_GB2312" w:eastAsia="仿宋_GB2312" w:hAnsi="仿宋_GB2312"/>
                <w:bCs/>
                <w:sz w:val="18"/>
                <w:szCs w:val="18"/>
              </w:rPr>
              <w:t>100%</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保持全市所有学校、所有普通教室的数字化教学设备有效率</w:t>
            </w:r>
            <w:r>
              <w:rPr>
                <w:rFonts w:ascii="仿宋_GB2312" w:eastAsia="仿宋_GB2312" w:hAnsi="仿宋_GB2312"/>
                <w:bCs/>
                <w:sz w:val="18"/>
                <w:szCs w:val="18"/>
              </w:rPr>
              <w:t>100%</w:t>
            </w:r>
          </w:p>
        </w:tc>
      </w:tr>
      <w:tr w:rsidR="00936144">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教室移动终端配备</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试点建设普通教室中移动设备辅助教学</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20%</w:t>
            </w:r>
            <w:r>
              <w:rPr>
                <w:rFonts w:ascii="仿宋_GB2312" w:eastAsia="仿宋_GB2312" w:hAnsi="仿宋_GB2312" w:hint="eastAsia"/>
                <w:bCs/>
                <w:sz w:val="18"/>
                <w:szCs w:val="18"/>
              </w:rPr>
              <w:t>教室配备</w:t>
            </w:r>
            <w:r>
              <w:rPr>
                <w:rFonts w:ascii="仿宋_GB2312" w:eastAsia="仿宋_GB2312" w:hAnsi="仿宋_GB2312"/>
                <w:bCs/>
                <w:sz w:val="18"/>
                <w:szCs w:val="18"/>
              </w:rPr>
              <w:t>1</w:t>
            </w:r>
            <w:r>
              <w:rPr>
                <w:rFonts w:ascii="仿宋_GB2312" w:eastAsia="仿宋_GB2312" w:hAnsi="仿宋_GB2312" w:hint="eastAsia"/>
                <w:bCs/>
                <w:sz w:val="18"/>
                <w:szCs w:val="18"/>
              </w:rPr>
              <w:t>台移动学习终端辅助教学</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60%</w:t>
            </w:r>
            <w:r>
              <w:rPr>
                <w:rFonts w:ascii="仿宋_GB2312" w:eastAsia="仿宋_GB2312" w:hAnsi="仿宋_GB2312" w:hint="eastAsia"/>
                <w:bCs/>
                <w:sz w:val="18"/>
                <w:szCs w:val="18"/>
              </w:rPr>
              <w:t>教室配备</w:t>
            </w:r>
            <w:r>
              <w:rPr>
                <w:rFonts w:ascii="仿宋_GB2312" w:eastAsia="仿宋_GB2312" w:hAnsi="仿宋_GB2312"/>
                <w:bCs/>
                <w:sz w:val="18"/>
                <w:szCs w:val="18"/>
              </w:rPr>
              <w:t>1</w:t>
            </w:r>
            <w:r>
              <w:rPr>
                <w:rFonts w:ascii="仿宋_GB2312" w:eastAsia="仿宋_GB2312" w:hAnsi="仿宋_GB2312" w:hint="eastAsia"/>
                <w:bCs/>
                <w:sz w:val="18"/>
                <w:szCs w:val="18"/>
              </w:rPr>
              <w:t>台移动学习终端辅助教学</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70%</w:t>
            </w:r>
            <w:r>
              <w:rPr>
                <w:rFonts w:ascii="仿宋_GB2312" w:eastAsia="仿宋_GB2312" w:hAnsi="仿宋_GB2312" w:hint="eastAsia"/>
                <w:bCs/>
                <w:sz w:val="18"/>
                <w:szCs w:val="18"/>
              </w:rPr>
              <w:t>教室配备</w:t>
            </w:r>
            <w:r>
              <w:rPr>
                <w:rFonts w:ascii="仿宋_GB2312" w:eastAsia="仿宋_GB2312" w:hAnsi="仿宋_GB2312"/>
                <w:bCs/>
                <w:sz w:val="18"/>
                <w:szCs w:val="18"/>
              </w:rPr>
              <w:t>2</w:t>
            </w:r>
            <w:r>
              <w:rPr>
                <w:rFonts w:ascii="仿宋_GB2312" w:eastAsia="仿宋_GB2312" w:hAnsi="仿宋_GB2312" w:hint="eastAsia"/>
                <w:bCs/>
                <w:sz w:val="18"/>
                <w:szCs w:val="18"/>
              </w:rPr>
              <w:t>台移动学习终端辅助教学</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80%</w:t>
            </w:r>
            <w:r>
              <w:rPr>
                <w:rFonts w:ascii="仿宋_GB2312" w:eastAsia="仿宋_GB2312" w:hAnsi="仿宋_GB2312" w:hint="eastAsia"/>
                <w:bCs/>
                <w:sz w:val="18"/>
                <w:szCs w:val="18"/>
              </w:rPr>
              <w:t>教室配备多台移动学习终端辅助教学</w:t>
            </w:r>
          </w:p>
        </w:tc>
      </w:tr>
      <w:tr w:rsidR="00936144">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智慧</w:t>
            </w:r>
            <w:r>
              <w:rPr>
                <w:rFonts w:ascii="仿宋_GB2312" w:eastAsia="仿宋_GB2312" w:hAnsi="仿宋_GB2312"/>
                <w:bCs/>
                <w:sz w:val="24"/>
                <w:szCs w:val="24"/>
              </w:rPr>
              <w:t xml:space="preserve"> </w:t>
            </w:r>
            <w:r>
              <w:rPr>
                <w:rFonts w:ascii="仿宋_GB2312" w:eastAsia="仿宋_GB2312" w:hAnsi="仿宋_GB2312" w:hint="eastAsia"/>
                <w:bCs/>
                <w:sz w:val="24"/>
                <w:szCs w:val="24"/>
              </w:rPr>
              <w:t>教室</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试点进行智慧教室应用学校建设</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20%</w:t>
            </w:r>
            <w:r>
              <w:rPr>
                <w:rFonts w:ascii="仿宋_GB2312" w:eastAsia="仿宋_GB2312" w:hAnsi="仿宋_GB2312" w:hint="eastAsia"/>
                <w:bCs/>
                <w:sz w:val="18"/>
                <w:szCs w:val="18"/>
              </w:rPr>
              <w:t>的城镇及农村中心学校建设有智慧教室</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50%</w:t>
            </w:r>
            <w:r>
              <w:rPr>
                <w:rFonts w:ascii="仿宋_GB2312" w:eastAsia="仿宋_GB2312" w:hAnsi="仿宋_GB2312" w:hint="eastAsia"/>
                <w:bCs/>
                <w:sz w:val="18"/>
                <w:szCs w:val="18"/>
              </w:rPr>
              <w:t>的城镇及农村中心学校建设有智慧教室</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55%</w:t>
            </w:r>
            <w:r>
              <w:rPr>
                <w:rFonts w:ascii="仿宋_GB2312" w:eastAsia="仿宋_GB2312" w:hAnsi="仿宋_GB2312" w:hint="eastAsia"/>
                <w:bCs/>
                <w:sz w:val="18"/>
                <w:szCs w:val="18"/>
              </w:rPr>
              <w:t>的城镇及农村中心学校建设有智慧教室</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60%</w:t>
            </w:r>
            <w:r>
              <w:rPr>
                <w:rFonts w:ascii="仿宋_GB2312" w:eastAsia="仿宋_GB2312" w:hAnsi="仿宋_GB2312" w:hint="eastAsia"/>
                <w:bCs/>
                <w:sz w:val="18"/>
                <w:szCs w:val="18"/>
              </w:rPr>
              <w:t>的城镇及农村中心学校建设有智慧教室</w:t>
            </w:r>
          </w:p>
        </w:tc>
      </w:tr>
      <w:tr w:rsidR="00936144">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全自动录</w:t>
            </w:r>
            <w:r>
              <w:rPr>
                <w:rFonts w:ascii="仿宋_GB2312" w:eastAsia="仿宋_GB2312" w:hAnsi="仿宋_GB2312"/>
                <w:bCs/>
                <w:sz w:val="24"/>
                <w:szCs w:val="24"/>
              </w:rPr>
              <w:t xml:space="preserve">  </w:t>
            </w:r>
            <w:r>
              <w:rPr>
                <w:rFonts w:ascii="仿宋_GB2312" w:eastAsia="仿宋_GB2312" w:hAnsi="仿宋_GB2312" w:hint="eastAsia"/>
                <w:bCs/>
                <w:sz w:val="24"/>
                <w:szCs w:val="24"/>
              </w:rPr>
              <w:t>播</w:t>
            </w:r>
            <w:r>
              <w:rPr>
                <w:rFonts w:ascii="仿宋_GB2312" w:eastAsia="仿宋_GB2312" w:hAnsi="仿宋_GB2312"/>
                <w:bCs/>
                <w:sz w:val="24"/>
                <w:szCs w:val="24"/>
              </w:rPr>
              <w:t xml:space="preserve">  </w:t>
            </w:r>
            <w:r>
              <w:rPr>
                <w:rFonts w:ascii="仿宋_GB2312" w:eastAsia="仿宋_GB2312" w:hAnsi="仿宋_GB2312" w:hint="eastAsia"/>
                <w:bCs/>
                <w:sz w:val="24"/>
                <w:szCs w:val="24"/>
              </w:rPr>
              <w:t>教</w:t>
            </w:r>
            <w:r>
              <w:rPr>
                <w:rFonts w:ascii="仿宋_GB2312" w:eastAsia="仿宋_GB2312" w:hAnsi="仿宋_GB2312"/>
                <w:bCs/>
                <w:sz w:val="24"/>
                <w:szCs w:val="24"/>
              </w:rPr>
              <w:t xml:space="preserve">  </w:t>
            </w:r>
            <w:r>
              <w:rPr>
                <w:rFonts w:ascii="仿宋_GB2312" w:eastAsia="仿宋_GB2312" w:hAnsi="仿宋_GB2312" w:hint="eastAsia"/>
                <w:bCs/>
                <w:sz w:val="24"/>
                <w:szCs w:val="24"/>
              </w:rPr>
              <w:t>室</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20%</w:t>
            </w:r>
            <w:r>
              <w:rPr>
                <w:rFonts w:ascii="仿宋_GB2312" w:eastAsia="仿宋_GB2312" w:hAnsi="仿宋_GB2312" w:hint="eastAsia"/>
                <w:bCs/>
                <w:sz w:val="18"/>
                <w:szCs w:val="18"/>
              </w:rPr>
              <w:t>的城镇及农村中心学校建设有全自动录播教室</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60%</w:t>
            </w:r>
            <w:r>
              <w:rPr>
                <w:rFonts w:ascii="仿宋_GB2312" w:eastAsia="仿宋_GB2312" w:hAnsi="仿宋_GB2312" w:hint="eastAsia"/>
                <w:bCs/>
                <w:sz w:val="18"/>
                <w:szCs w:val="18"/>
              </w:rPr>
              <w:t>的城镇学校及农村中学建设有全自动录播教室</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80%</w:t>
            </w:r>
            <w:r>
              <w:rPr>
                <w:rFonts w:ascii="仿宋_GB2312" w:eastAsia="仿宋_GB2312" w:hAnsi="仿宋_GB2312" w:hint="eastAsia"/>
                <w:bCs/>
                <w:sz w:val="18"/>
                <w:szCs w:val="18"/>
              </w:rPr>
              <w:t>的城镇学校、农村中学及</w:t>
            </w:r>
            <w:r>
              <w:rPr>
                <w:rFonts w:ascii="仿宋_GB2312" w:eastAsia="仿宋_GB2312" w:hAnsi="仿宋_GB2312"/>
                <w:bCs/>
                <w:sz w:val="18"/>
                <w:szCs w:val="18"/>
              </w:rPr>
              <w:t>50%</w:t>
            </w:r>
            <w:r>
              <w:rPr>
                <w:rFonts w:ascii="仿宋_GB2312" w:eastAsia="仿宋_GB2312" w:hAnsi="仿宋_GB2312" w:hint="eastAsia"/>
                <w:bCs/>
                <w:sz w:val="18"/>
                <w:szCs w:val="18"/>
              </w:rPr>
              <w:t>农村中心小学建设有全自动录播教室</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90%</w:t>
            </w:r>
            <w:r>
              <w:rPr>
                <w:rFonts w:ascii="仿宋_GB2312" w:eastAsia="仿宋_GB2312" w:hAnsi="仿宋_GB2312" w:hint="eastAsia"/>
                <w:bCs/>
                <w:sz w:val="18"/>
                <w:szCs w:val="18"/>
              </w:rPr>
              <w:t>的城镇学校、农村中学及</w:t>
            </w:r>
            <w:r>
              <w:rPr>
                <w:rFonts w:ascii="仿宋_GB2312" w:eastAsia="仿宋_GB2312" w:hAnsi="仿宋_GB2312"/>
                <w:bCs/>
                <w:sz w:val="18"/>
                <w:szCs w:val="18"/>
              </w:rPr>
              <w:t>60%</w:t>
            </w:r>
            <w:r>
              <w:rPr>
                <w:rFonts w:ascii="仿宋_GB2312" w:eastAsia="仿宋_GB2312" w:hAnsi="仿宋_GB2312" w:hint="eastAsia"/>
                <w:bCs/>
                <w:sz w:val="18"/>
                <w:szCs w:val="18"/>
              </w:rPr>
              <w:t>农村中心小学建设有全自动录播教室</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100%</w:t>
            </w:r>
            <w:r>
              <w:rPr>
                <w:rFonts w:ascii="仿宋_GB2312" w:eastAsia="仿宋_GB2312" w:hAnsi="仿宋_GB2312" w:hint="eastAsia"/>
                <w:bCs/>
                <w:sz w:val="18"/>
                <w:szCs w:val="18"/>
              </w:rPr>
              <w:t>的城镇学校、农村中学及</w:t>
            </w:r>
            <w:r>
              <w:rPr>
                <w:rFonts w:ascii="仿宋_GB2312" w:eastAsia="仿宋_GB2312" w:hAnsi="仿宋_GB2312"/>
                <w:bCs/>
                <w:sz w:val="18"/>
                <w:szCs w:val="18"/>
              </w:rPr>
              <w:t>80%</w:t>
            </w:r>
            <w:r>
              <w:rPr>
                <w:rFonts w:ascii="仿宋_GB2312" w:eastAsia="仿宋_GB2312" w:hAnsi="仿宋_GB2312" w:hint="eastAsia"/>
                <w:bCs/>
                <w:sz w:val="18"/>
                <w:szCs w:val="18"/>
              </w:rPr>
              <w:t>农村中心小学建设有全自动录播教室</w:t>
            </w:r>
          </w:p>
        </w:tc>
      </w:tr>
      <w:tr w:rsidR="00936144">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校园安全远程监控管理系统</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20%</w:t>
            </w:r>
            <w:r>
              <w:rPr>
                <w:rFonts w:ascii="仿宋_GB2312" w:eastAsia="仿宋_GB2312" w:hAnsi="仿宋_GB2312" w:hint="eastAsia"/>
                <w:bCs/>
                <w:sz w:val="18"/>
                <w:szCs w:val="18"/>
              </w:rPr>
              <w:t>的学校能够加入市级校园安全远程监控管理系统</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60%</w:t>
            </w:r>
            <w:r>
              <w:rPr>
                <w:rFonts w:ascii="仿宋_GB2312" w:eastAsia="仿宋_GB2312" w:hAnsi="仿宋_GB2312" w:hint="eastAsia"/>
                <w:bCs/>
                <w:sz w:val="18"/>
                <w:szCs w:val="18"/>
              </w:rPr>
              <w:t>的学校能够加入市级校园安全远程监控管理系统</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80%</w:t>
            </w:r>
            <w:r>
              <w:rPr>
                <w:rFonts w:ascii="仿宋_GB2312" w:eastAsia="仿宋_GB2312" w:hAnsi="仿宋_GB2312" w:hint="eastAsia"/>
                <w:bCs/>
                <w:sz w:val="18"/>
                <w:szCs w:val="18"/>
              </w:rPr>
              <w:t>的学校加入市级校园安全远程监控管理系统</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90%</w:t>
            </w:r>
            <w:r>
              <w:rPr>
                <w:rFonts w:ascii="仿宋_GB2312" w:eastAsia="仿宋_GB2312" w:hAnsi="仿宋_GB2312" w:hint="eastAsia"/>
                <w:bCs/>
                <w:sz w:val="18"/>
                <w:szCs w:val="18"/>
              </w:rPr>
              <w:t>的学校加入市级校园安全远程监控管理系统</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100%</w:t>
            </w:r>
            <w:r>
              <w:rPr>
                <w:rFonts w:ascii="仿宋_GB2312" w:eastAsia="仿宋_GB2312" w:hAnsi="仿宋_GB2312" w:hint="eastAsia"/>
                <w:bCs/>
                <w:sz w:val="18"/>
                <w:szCs w:val="18"/>
              </w:rPr>
              <w:t>的学校加入市级校园安全远程监控管理系统</w:t>
            </w:r>
          </w:p>
        </w:tc>
      </w:tr>
      <w:tr w:rsidR="00936144">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在</w:t>
            </w:r>
            <w:r>
              <w:rPr>
                <w:rFonts w:ascii="仿宋_GB2312" w:eastAsia="仿宋_GB2312" w:hAnsi="仿宋_GB2312"/>
                <w:bCs/>
                <w:sz w:val="24"/>
                <w:szCs w:val="24"/>
              </w:rPr>
              <w:t xml:space="preserve">  </w:t>
            </w:r>
            <w:r>
              <w:rPr>
                <w:rFonts w:ascii="仿宋_GB2312" w:eastAsia="仿宋_GB2312" w:hAnsi="仿宋_GB2312" w:hint="eastAsia"/>
                <w:bCs/>
                <w:sz w:val="24"/>
                <w:szCs w:val="24"/>
              </w:rPr>
              <w:t>线</w:t>
            </w:r>
            <w:r>
              <w:rPr>
                <w:rFonts w:ascii="仿宋_GB2312" w:eastAsia="仿宋_GB2312" w:hAnsi="仿宋_GB2312"/>
                <w:bCs/>
                <w:sz w:val="24"/>
                <w:szCs w:val="24"/>
              </w:rPr>
              <w:t xml:space="preserve"> </w:t>
            </w:r>
            <w:r>
              <w:rPr>
                <w:rFonts w:ascii="仿宋_GB2312" w:eastAsia="仿宋_GB2312" w:hAnsi="仿宋_GB2312" w:hint="eastAsia"/>
                <w:bCs/>
                <w:sz w:val="24"/>
                <w:szCs w:val="24"/>
              </w:rPr>
              <w:t>课</w:t>
            </w:r>
            <w:r>
              <w:rPr>
                <w:rFonts w:ascii="仿宋_GB2312" w:eastAsia="仿宋_GB2312" w:hAnsi="仿宋_GB2312"/>
                <w:bCs/>
                <w:sz w:val="24"/>
                <w:szCs w:val="24"/>
              </w:rPr>
              <w:t xml:space="preserve">  </w:t>
            </w:r>
            <w:r>
              <w:rPr>
                <w:rFonts w:ascii="仿宋_GB2312" w:eastAsia="仿宋_GB2312" w:hAnsi="仿宋_GB2312" w:hint="eastAsia"/>
                <w:bCs/>
                <w:sz w:val="24"/>
                <w:szCs w:val="24"/>
              </w:rPr>
              <w:t>堂</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完成</w:t>
            </w:r>
            <w:r>
              <w:rPr>
                <w:rFonts w:ascii="仿宋_GB2312" w:eastAsia="仿宋_GB2312" w:hAnsi="仿宋_GB2312"/>
                <w:bCs/>
                <w:sz w:val="18"/>
                <w:szCs w:val="18"/>
              </w:rPr>
              <w:t>35</w:t>
            </w:r>
            <w:r>
              <w:rPr>
                <w:rFonts w:ascii="仿宋_GB2312" w:eastAsia="仿宋_GB2312" w:hAnsi="仿宋_GB2312" w:hint="eastAsia"/>
                <w:bCs/>
                <w:sz w:val="18"/>
                <w:szCs w:val="18"/>
              </w:rPr>
              <w:t>所法人学校在线同步课堂建设</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完成农村</w:t>
            </w:r>
            <w:r>
              <w:rPr>
                <w:rFonts w:ascii="仿宋_GB2312" w:eastAsia="仿宋_GB2312" w:hAnsi="仿宋_GB2312"/>
                <w:bCs/>
                <w:sz w:val="18"/>
                <w:szCs w:val="18"/>
              </w:rPr>
              <w:t>22</w:t>
            </w:r>
            <w:r>
              <w:rPr>
                <w:rFonts w:ascii="仿宋_GB2312" w:eastAsia="仿宋_GB2312" w:hAnsi="仿宋_GB2312" w:hint="eastAsia"/>
                <w:bCs/>
                <w:sz w:val="18"/>
                <w:szCs w:val="18"/>
              </w:rPr>
              <w:t>所村小的在线同步课堂建设，打通利通区与青铜峡基础教育的“在线课堂”</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为各级信息化示范校建设在线同步课堂授课教室</w:t>
            </w:r>
            <w:r>
              <w:rPr>
                <w:rFonts w:ascii="仿宋_GB2312" w:eastAsia="仿宋_GB2312" w:hAnsi="仿宋_GB2312"/>
                <w:bCs/>
                <w:sz w:val="18"/>
                <w:szCs w:val="18"/>
              </w:rPr>
              <w:t>2</w:t>
            </w:r>
            <w:r>
              <w:rPr>
                <w:rFonts w:ascii="仿宋_GB2312" w:eastAsia="仿宋_GB2312" w:hAnsi="仿宋_GB2312" w:hint="eastAsia"/>
                <w:bCs/>
                <w:sz w:val="18"/>
                <w:szCs w:val="18"/>
              </w:rPr>
              <w:t>间，其余学校建设在线同步课堂听课教室</w:t>
            </w:r>
            <w:r>
              <w:rPr>
                <w:rFonts w:ascii="仿宋_GB2312" w:eastAsia="仿宋_GB2312" w:hAnsi="仿宋_GB2312"/>
                <w:bCs/>
                <w:sz w:val="18"/>
                <w:szCs w:val="18"/>
              </w:rPr>
              <w:t>2</w:t>
            </w:r>
            <w:r>
              <w:rPr>
                <w:rFonts w:ascii="仿宋_GB2312" w:eastAsia="仿宋_GB2312" w:hAnsi="仿宋_GB2312" w:hint="eastAsia"/>
                <w:bCs/>
                <w:sz w:val="18"/>
                <w:szCs w:val="18"/>
              </w:rPr>
              <w:t>间</w:t>
            </w:r>
            <w:r>
              <w:rPr>
                <w:rFonts w:ascii="仿宋_GB2312" w:eastAsia="仿宋_GB2312" w:hAnsi="仿宋_GB2312"/>
                <w:bCs/>
                <w:sz w:val="18"/>
                <w:szCs w:val="18"/>
              </w:rPr>
              <w:t xml:space="preserve"> </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为各级信息化示范校建设在线同步课堂授课教室</w:t>
            </w:r>
            <w:r>
              <w:rPr>
                <w:rFonts w:ascii="仿宋_GB2312" w:eastAsia="仿宋_GB2312" w:hAnsi="仿宋_GB2312"/>
                <w:bCs/>
                <w:sz w:val="18"/>
                <w:szCs w:val="18"/>
              </w:rPr>
              <w:t>3</w:t>
            </w:r>
            <w:r>
              <w:rPr>
                <w:rFonts w:ascii="仿宋_GB2312" w:eastAsia="仿宋_GB2312" w:hAnsi="仿宋_GB2312" w:hint="eastAsia"/>
                <w:bCs/>
                <w:sz w:val="18"/>
                <w:szCs w:val="18"/>
              </w:rPr>
              <w:t>间，其余学校建设在线同步课堂听课教室</w:t>
            </w:r>
            <w:r>
              <w:rPr>
                <w:rFonts w:ascii="仿宋_GB2312" w:eastAsia="仿宋_GB2312" w:hAnsi="仿宋_GB2312"/>
                <w:bCs/>
                <w:sz w:val="18"/>
                <w:szCs w:val="18"/>
              </w:rPr>
              <w:t>2</w:t>
            </w:r>
            <w:r>
              <w:rPr>
                <w:rFonts w:ascii="仿宋_GB2312" w:eastAsia="仿宋_GB2312" w:hAnsi="仿宋_GB2312" w:hint="eastAsia"/>
                <w:bCs/>
                <w:sz w:val="18"/>
                <w:szCs w:val="18"/>
              </w:rPr>
              <w:t>间</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为各级信息化示范校建设在线同步课堂授课教室</w:t>
            </w:r>
            <w:r>
              <w:rPr>
                <w:rFonts w:ascii="仿宋_GB2312" w:eastAsia="仿宋_GB2312" w:hAnsi="仿宋_GB2312"/>
                <w:bCs/>
                <w:sz w:val="18"/>
                <w:szCs w:val="18"/>
              </w:rPr>
              <w:t>4</w:t>
            </w:r>
            <w:r>
              <w:rPr>
                <w:rFonts w:ascii="仿宋_GB2312" w:eastAsia="仿宋_GB2312" w:hAnsi="仿宋_GB2312" w:hint="eastAsia"/>
                <w:bCs/>
                <w:sz w:val="18"/>
                <w:szCs w:val="18"/>
              </w:rPr>
              <w:t>间，其余学校建设在线同步课堂听课教室</w:t>
            </w:r>
            <w:r>
              <w:rPr>
                <w:rFonts w:ascii="仿宋_GB2312" w:eastAsia="仿宋_GB2312" w:hAnsi="仿宋_GB2312"/>
                <w:bCs/>
                <w:sz w:val="18"/>
                <w:szCs w:val="18"/>
              </w:rPr>
              <w:t>3</w:t>
            </w:r>
            <w:r>
              <w:rPr>
                <w:rFonts w:ascii="仿宋_GB2312" w:eastAsia="仿宋_GB2312" w:hAnsi="仿宋_GB2312" w:hint="eastAsia"/>
                <w:bCs/>
                <w:sz w:val="18"/>
                <w:szCs w:val="18"/>
              </w:rPr>
              <w:t>间</w:t>
            </w:r>
          </w:p>
        </w:tc>
      </w:tr>
      <w:tr w:rsidR="00936144">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校园无线网络全覆盖</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信息化示范学校进行校园无线网络全覆盖</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30%</w:t>
            </w:r>
            <w:r>
              <w:rPr>
                <w:rFonts w:ascii="仿宋_GB2312" w:eastAsia="仿宋_GB2312" w:hAnsi="仿宋_GB2312" w:hint="eastAsia"/>
                <w:bCs/>
                <w:sz w:val="18"/>
                <w:szCs w:val="18"/>
              </w:rPr>
              <w:t>校园无线网络全覆盖</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60%</w:t>
            </w:r>
            <w:r>
              <w:rPr>
                <w:rFonts w:ascii="仿宋_GB2312" w:eastAsia="仿宋_GB2312" w:hAnsi="仿宋_GB2312" w:hint="eastAsia"/>
                <w:bCs/>
                <w:sz w:val="18"/>
                <w:szCs w:val="18"/>
              </w:rPr>
              <w:t>校园无线网络全覆盖</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70%</w:t>
            </w:r>
            <w:r>
              <w:rPr>
                <w:rFonts w:ascii="仿宋_GB2312" w:eastAsia="仿宋_GB2312" w:hAnsi="仿宋_GB2312" w:hint="eastAsia"/>
                <w:bCs/>
                <w:sz w:val="18"/>
                <w:szCs w:val="18"/>
              </w:rPr>
              <w:t>校园无线网络全覆盖</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80%</w:t>
            </w:r>
            <w:r>
              <w:rPr>
                <w:rFonts w:ascii="仿宋_GB2312" w:eastAsia="仿宋_GB2312" w:hAnsi="仿宋_GB2312" w:hint="eastAsia"/>
                <w:bCs/>
                <w:sz w:val="18"/>
                <w:szCs w:val="18"/>
              </w:rPr>
              <w:t>校园无线网络全覆盖</w:t>
            </w:r>
          </w:p>
        </w:tc>
      </w:tr>
      <w:tr w:rsidR="00936144">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规范化数字校园</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20%</w:t>
            </w:r>
            <w:r>
              <w:rPr>
                <w:rFonts w:ascii="仿宋_GB2312" w:eastAsia="仿宋_GB2312" w:hAnsi="仿宋_GB2312" w:hint="eastAsia"/>
                <w:bCs/>
                <w:sz w:val="18"/>
                <w:szCs w:val="18"/>
              </w:rPr>
              <w:t>的学校建成规范化数字校园</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60%</w:t>
            </w:r>
            <w:r>
              <w:rPr>
                <w:rFonts w:ascii="仿宋_GB2312" w:eastAsia="仿宋_GB2312" w:hAnsi="仿宋_GB2312" w:hint="eastAsia"/>
                <w:bCs/>
                <w:sz w:val="18"/>
                <w:szCs w:val="18"/>
              </w:rPr>
              <w:t>的学校建成规范化数字校园</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80%</w:t>
            </w:r>
            <w:r>
              <w:rPr>
                <w:rFonts w:ascii="仿宋_GB2312" w:eastAsia="仿宋_GB2312" w:hAnsi="仿宋_GB2312" w:hint="eastAsia"/>
                <w:bCs/>
                <w:sz w:val="18"/>
                <w:szCs w:val="18"/>
              </w:rPr>
              <w:t>的学校建成规范化数字校园</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90%</w:t>
            </w:r>
            <w:r>
              <w:rPr>
                <w:rFonts w:ascii="仿宋_GB2312" w:eastAsia="仿宋_GB2312" w:hAnsi="仿宋_GB2312" w:hint="eastAsia"/>
                <w:bCs/>
                <w:sz w:val="18"/>
                <w:szCs w:val="18"/>
              </w:rPr>
              <w:t>的学校建成规范化数字校园</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100%</w:t>
            </w:r>
            <w:r>
              <w:rPr>
                <w:rFonts w:ascii="仿宋_GB2312" w:eastAsia="仿宋_GB2312" w:hAnsi="仿宋_GB2312" w:hint="eastAsia"/>
                <w:bCs/>
                <w:sz w:val="18"/>
                <w:szCs w:val="18"/>
              </w:rPr>
              <w:t>的学校建成规范化数字校园</w:t>
            </w:r>
          </w:p>
        </w:tc>
      </w:tr>
      <w:tr w:rsidR="00936144">
        <w:trPr>
          <w:trHeight w:val="2396"/>
        </w:trPr>
        <w:tc>
          <w:tcPr>
            <w:tcW w:w="697" w:type="dxa"/>
            <w:vMerge w:val="restart"/>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二</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三</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通</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两</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平</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台</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建</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设</w:t>
            </w: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学校互联网接入</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城镇中小学不低于</w:t>
            </w:r>
            <w:r>
              <w:rPr>
                <w:rFonts w:ascii="仿宋_GB2312" w:eastAsia="仿宋_GB2312" w:hAnsi="仿宋_GB2312"/>
                <w:bCs/>
                <w:sz w:val="18"/>
                <w:szCs w:val="18"/>
              </w:rPr>
              <w:t>50M</w:t>
            </w:r>
            <w:r>
              <w:rPr>
                <w:rFonts w:ascii="仿宋_GB2312" w:eastAsia="仿宋_GB2312" w:hAnsi="仿宋_GB2312" w:hint="eastAsia"/>
                <w:bCs/>
                <w:sz w:val="18"/>
                <w:szCs w:val="18"/>
              </w:rPr>
              <w:t>；农村中学、中心学校、九年一贯制学校、城镇幼儿园不低于</w:t>
            </w:r>
            <w:r>
              <w:rPr>
                <w:rFonts w:ascii="仿宋_GB2312" w:eastAsia="仿宋_GB2312" w:hAnsi="仿宋_GB2312"/>
                <w:bCs/>
                <w:sz w:val="18"/>
                <w:szCs w:val="18"/>
              </w:rPr>
              <w:t>20M</w:t>
            </w:r>
            <w:r>
              <w:rPr>
                <w:rFonts w:ascii="仿宋_GB2312" w:eastAsia="仿宋_GB2312" w:hAnsi="仿宋_GB2312" w:hint="eastAsia"/>
                <w:bCs/>
                <w:sz w:val="18"/>
                <w:szCs w:val="18"/>
              </w:rPr>
              <w:t>；农村村小不低于</w:t>
            </w:r>
            <w:r>
              <w:rPr>
                <w:rFonts w:ascii="仿宋_GB2312" w:eastAsia="仿宋_GB2312" w:hAnsi="仿宋_GB2312"/>
                <w:bCs/>
                <w:sz w:val="18"/>
                <w:szCs w:val="18"/>
              </w:rPr>
              <w:t>10M</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城镇中小学不低于</w:t>
            </w:r>
            <w:r>
              <w:rPr>
                <w:rFonts w:ascii="仿宋_GB2312" w:eastAsia="仿宋_GB2312" w:hAnsi="仿宋_GB2312"/>
                <w:bCs/>
                <w:sz w:val="18"/>
                <w:szCs w:val="18"/>
              </w:rPr>
              <w:t>100M</w:t>
            </w:r>
            <w:r>
              <w:rPr>
                <w:rFonts w:ascii="仿宋_GB2312" w:eastAsia="仿宋_GB2312" w:hAnsi="仿宋_GB2312" w:hint="eastAsia"/>
                <w:bCs/>
                <w:sz w:val="18"/>
                <w:szCs w:val="18"/>
              </w:rPr>
              <w:t>；农村中学、中心学校、九年一贯制学校、城镇幼儿园不低于</w:t>
            </w:r>
            <w:r>
              <w:rPr>
                <w:rFonts w:ascii="仿宋_GB2312" w:eastAsia="仿宋_GB2312" w:hAnsi="仿宋_GB2312"/>
                <w:bCs/>
                <w:sz w:val="18"/>
                <w:szCs w:val="18"/>
              </w:rPr>
              <w:t>50M</w:t>
            </w:r>
            <w:r>
              <w:rPr>
                <w:rFonts w:ascii="仿宋_GB2312" w:eastAsia="仿宋_GB2312" w:hAnsi="仿宋_GB2312" w:hint="eastAsia"/>
                <w:bCs/>
                <w:sz w:val="18"/>
                <w:szCs w:val="18"/>
              </w:rPr>
              <w:t>；农村村小不低于</w:t>
            </w:r>
            <w:r>
              <w:rPr>
                <w:rFonts w:ascii="仿宋_GB2312" w:eastAsia="仿宋_GB2312" w:hAnsi="仿宋_GB2312"/>
                <w:bCs/>
                <w:sz w:val="18"/>
                <w:szCs w:val="18"/>
              </w:rPr>
              <w:t>20M</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城镇中小学不低于</w:t>
            </w:r>
            <w:r>
              <w:rPr>
                <w:rFonts w:ascii="仿宋_GB2312" w:eastAsia="仿宋_GB2312" w:hAnsi="仿宋_GB2312"/>
                <w:bCs/>
                <w:sz w:val="18"/>
                <w:szCs w:val="18"/>
              </w:rPr>
              <w:t>200M</w:t>
            </w:r>
            <w:r>
              <w:rPr>
                <w:rFonts w:ascii="仿宋_GB2312" w:eastAsia="仿宋_GB2312" w:hAnsi="仿宋_GB2312" w:hint="eastAsia"/>
                <w:bCs/>
                <w:sz w:val="18"/>
                <w:szCs w:val="18"/>
              </w:rPr>
              <w:t>；农村中学、中心学校、九年一贯制学校、城镇幼儿园不低于</w:t>
            </w:r>
            <w:r>
              <w:rPr>
                <w:rFonts w:ascii="仿宋_GB2312" w:eastAsia="仿宋_GB2312" w:hAnsi="仿宋_GB2312"/>
                <w:bCs/>
                <w:sz w:val="18"/>
                <w:szCs w:val="18"/>
              </w:rPr>
              <w:t>100M</w:t>
            </w:r>
            <w:r>
              <w:rPr>
                <w:rFonts w:ascii="仿宋_GB2312" w:eastAsia="仿宋_GB2312" w:hAnsi="仿宋_GB2312" w:hint="eastAsia"/>
                <w:bCs/>
                <w:sz w:val="18"/>
                <w:szCs w:val="18"/>
              </w:rPr>
              <w:t>；农村村小、幼儿园不低于</w:t>
            </w:r>
            <w:r>
              <w:rPr>
                <w:rFonts w:ascii="仿宋_GB2312" w:eastAsia="仿宋_GB2312" w:hAnsi="仿宋_GB2312"/>
                <w:bCs/>
                <w:sz w:val="18"/>
                <w:szCs w:val="18"/>
              </w:rPr>
              <w:t>50M</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城镇中小学不低于</w:t>
            </w:r>
            <w:r>
              <w:rPr>
                <w:rFonts w:ascii="仿宋_GB2312" w:eastAsia="仿宋_GB2312" w:hAnsi="仿宋_GB2312"/>
                <w:bCs/>
                <w:sz w:val="18"/>
                <w:szCs w:val="18"/>
              </w:rPr>
              <w:t>300M</w:t>
            </w:r>
            <w:r>
              <w:rPr>
                <w:rFonts w:ascii="仿宋_GB2312" w:eastAsia="仿宋_GB2312" w:hAnsi="仿宋_GB2312" w:hint="eastAsia"/>
                <w:bCs/>
                <w:sz w:val="18"/>
                <w:szCs w:val="18"/>
              </w:rPr>
              <w:t>；农村中学、中心学校、九年一贯制学校、城镇幼儿园不低于</w:t>
            </w:r>
            <w:r>
              <w:rPr>
                <w:rFonts w:ascii="仿宋_GB2312" w:eastAsia="仿宋_GB2312" w:hAnsi="仿宋_GB2312"/>
                <w:bCs/>
                <w:sz w:val="18"/>
                <w:szCs w:val="18"/>
              </w:rPr>
              <w:t>200M</w:t>
            </w:r>
            <w:r>
              <w:rPr>
                <w:rFonts w:ascii="仿宋_GB2312" w:eastAsia="仿宋_GB2312" w:hAnsi="仿宋_GB2312" w:hint="eastAsia"/>
                <w:bCs/>
                <w:sz w:val="18"/>
                <w:szCs w:val="18"/>
              </w:rPr>
              <w:t>；农村村小、幼儿园不低于</w:t>
            </w:r>
            <w:r>
              <w:rPr>
                <w:rFonts w:ascii="仿宋_GB2312" w:eastAsia="仿宋_GB2312" w:hAnsi="仿宋_GB2312"/>
                <w:bCs/>
                <w:sz w:val="18"/>
                <w:szCs w:val="18"/>
              </w:rPr>
              <w:t>100M</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城镇中小学不低于</w:t>
            </w:r>
            <w:r>
              <w:rPr>
                <w:rFonts w:ascii="仿宋_GB2312" w:eastAsia="仿宋_GB2312" w:hAnsi="仿宋_GB2312"/>
                <w:bCs/>
                <w:sz w:val="18"/>
                <w:szCs w:val="18"/>
              </w:rPr>
              <w:t>500M</w:t>
            </w:r>
            <w:r>
              <w:rPr>
                <w:rFonts w:ascii="仿宋_GB2312" w:eastAsia="仿宋_GB2312" w:hAnsi="仿宋_GB2312" w:hint="eastAsia"/>
                <w:bCs/>
                <w:sz w:val="18"/>
                <w:szCs w:val="18"/>
              </w:rPr>
              <w:t>；农村中学、中心学校、九年一贯制学校、城镇幼儿园不低于</w:t>
            </w:r>
            <w:r>
              <w:rPr>
                <w:rFonts w:ascii="仿宋_GB2312" w:eastAsia="仿宋_GB2312" w:hAnsi="仿宋_GB2312"/>
                <w:bCs/>
                <w:sz w:val="18"/>
                <w:szCs w:val="18"/>
              </w:rPr>
              <w:t>300M</w:t>
            </w:r>
            <w:r>
              <w:rPr>
                <w:rFonts w:ascii="仿宋_GB2312" w:eastAsia="仿宋_GB2312" w:hAnsi="仿宋_GB2312" w:hint="eastAsia"/>
                <w:bCs/>
                <w:sz w:val="18"/>
                <w:szCs w:val="18"/>
              </w:rPr>
              <w:t>；农村村小、幼儿园不低于</w:t>
            </w:r>
            <w:r>
              <w:rPr>
                <w:rFonts w:ascii="仿宋_GB2312" w:eastAsia="仿宋_GB2312" w:hAnsi="仿宋_GB2312"/>
                <w:bCs/>
                <w:sz w:val="18"/>
                <w:szCs w:val="18"/>
              </w:rPr>
              <w:t>200M</w:t>
            </w:r>
          </w:p>
        </w:tc>
      </w:tr>
      <w:tr w:rsidR="00936144">
        <w:trPr>
          <w:trHeight w:val="3008"/>
        </w:trPr>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班班通建设</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20%</w:t>
            </w:r>
            <w:r>
              <w:rPr>
                <w:rFonts w:ascii="仿宋_GB2312" w:eastAsia="仿宋_GB2312" w:hAnsi="仿宋_GB2312" w:hint="eastAsia"/>
                <w:bCs/>
                <w:sz w:val="18"/>
                <w:szCs w:val="18"/>
              </w:rPr>
              <w:t>的教师在常态课上使用宁夏教育云公共服务平台或其它网络应用优质数字教育资源有效开展教学活动</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70%</w:t>
            </w:r>
            <w:r>
              <w:rPr>
                <w:rFonts w:ascii="仿宋_GB2312" w:eastAsia="仿宋_GB2312" w:hAnsi="仿宋_GB2312" w:hint="eastAsia"/>
                <w:bCs/>
                <w:sz w:val="18"/>
                <w:szCs w:val="18"/>
              </w:rPr>
              <w:t>的教师在常态课上使用宁夏教育云公共服务平台或其它网络应用优质数字教育资源有效开展教学活动，能够改进教学方法</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80%</w:t>
            </w:r>
            <w:r>
              <w:rPr>
                <w:rFonts w:ascii="仿宋_GB2312" w:eastAsia="仿宋_GB2312" w:hAnsi="仿宋_GB2312" w:hint="eastAsia"/>
                <w:bCs/>
                <w:sz w:val="18"/>
                <w:szCs w:val="18"/>
              </w:rPr>
              <w:t>的教师在常态课上使用宁夏教育云公共服务平台或其它网络应用优质数字教育资源有效开展教学活动，通过改进教学方法提高教学质量</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90%</w:t>
            </w:r>
            <w:r>
              <w:rPr>
                <w:rFonts w:ascii="仿宋_GB2312" w:eastAsia="仿宋_GB2312" w:hAnsi="仿宋_GB2312" w:hint="eastAsia"/>
                <w:bCs/>
                <w:sz w:val="18"/>
                <w:szCs w:val="18"/>
              </w:rPr>
              <w:t>的教师在常态课上使用宁夏教育云公共服务平台或其它网络应用优质数字教育资源有效开展教学活动，通过改进教学方法提高教学质量</w:t>
            </w:r>
          </w:p>
        </w:tc>
        <w:tc>
          <w:tcPr>
            <w:tcW w:w="1560" w:type="dxa"/>
          </w:tcPr>
          <w:p w:rsidR="00936144" w:rsidRDefault="00936144">
            <w:pPr>
              <w:widowControl w:val="0"/>
              <w:rPr>
                <w:rFonts w:ascii="仿宋_GB2312" w:eastAsia="仿宋_GB2312" w:hAnsi="仿宋_GB2312"/>
                <w:bCs/>
                <w:sz w:val="18"/>
                <w:szCs w:val="18"/>
              </w:rPr>
            </w:pPr>
            <w:r>
              <w:rPr>
                <w:rFonts w:ascii="仿宋_GB2312" w:eastAsia="仿宋_GB2312" w:hAnsi="仿宋_GB2312"/>
                <w:bCs/>
                <w:sz w:val="18"/>
                <w:szCs w:val="18"/>
              </w:rPr>
              <w:t>100%</w:t>
            </w:r>
            <w:r>
              <w:rPr>
                <w:rFonts w:ascii="仿宋_GB2312" w:eastAsia="仿宋_GB2312" w:hAnsi="仿宋_GB2312" w:hint="eastAsia"/>
                <w:bCs/>
                <w:sz w:val="18"/>
                <w:szCs w:val="18"/>
              </w:rPr>
              <w:t>的教师在常态课上使用宁夏教育云公共服务平台或其它网络应用优质数字教育资源有效开展教学活动，通过改进教学方法提高教学质量</w:t>
            </w:r>
          </w:p>
        </w:tc>
      </w:tr>
      <w:tr w:rsidR="00936144">
        <w:trPr>
          <w:trHeight w:val="3569"/>
        </w:trPr>
        <w:tc>
          <w:tcPr>
            <w:tcW w:w="697" w:type="dxa"/>
            <w:vMerge/>
            <w:vAlign w:val="center"/>
          </w:tcPr>
          <w:p w:rsidR="00936144" w:rsidRDefault="00936144">
            <w:pPr>
              <w:widowControl w:val="0"/>
              <w:jc w:val="center"/>
              <w:rPr>
                <w:rFonts w:ascii="仿宋_GB2312" w:eastAsia="仿宋_GB2312" w:hAnsi="仿宋_GB2312"/>
                <w:bCs/>
                <w:sz w:val="24"/>
                <w:szCs w:val="24"/>
              </w:rPr>
            </w:pP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人人通建设</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sz w:val="18"/>
                <w:szCs w:val="18"/>
              </w:rPr>
              <w:t>100%</w:t>
            </w:r>
            <w:r>
              <w:rPr>
                <w:rFonts w:ascii="仿宋_GB2312" w:eastAsia="仿宋_GB2312" w:hAnsi="仿宋_GB2312" w:hint="eastAsia"/>
                <w:sz w:val="18"/>
                <w:szCs w:val="18"/>
              </w:rPr>
              <w:t>的学校教师在宁夏教育云公共服务平台拥有实名的网络学习交流空间，</w:t>
            </w:r>
            <w:r>
              <w:rPr>
                <w:rFonts w:ascii="仿宋_GB2312" w:eastAsia="仿宋_GB2312" w:hAnsi="仿宋_GB2312"/>
                <w:sz w:val="18"/>
                <w:szCs w:val="18"/>
              </w:rPr>
              <w:t>20%</w:t>
            </w:r>
            <w:r>
              <w:rPr>
                <w:rFonts w:ascii="仿宋_GB2312" w:eastAsia="仿宋_GB2312" w:hAnsi="仿宋_GB2312" w:hint="eastAsia"/>
                <w:sz w:val="18"/>
                <w:szCs w:val="18"/>
              </w:rPr>
              <w:t>的学生及家长在宁夏教育云公共服务平台拥有实名的网络空间</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sz w:val="18"/>
                <w:szCs w:val="18"/>
              </w:rPr>
              <w:t>100%</w:t>
            </w:r>
            <w:r>
              <w:rPr>
                <w:rFonts w:ascii="仿宋_GB2312" w:eastAsia="仿宋_GB2312" w:hAnsi="仿宋_GB2312" w:hint="eastAsia"/>
                <w:sz w:val="18"/>
                <w:szCs w:val="18"/>
              </w:rPr>
              <w:t>的学校教师在宁夏教育云公共服务平台拥有实名的网络学习交流空间，并开展教学与教研活动。</w:t>
            </w:r>
            <w:r>
              <w:rPr>
                <w:rFonts w:ascii="仿宋_GB2312" w:eastAsia="仿宋_GB2312" w:hAnsi="仿宋_GB2312"/>
                <w:sz w:val="18"/>
                <w:szCs w:val="18"/>
              </w:rPr>
              <w:t>60%</w:t>
            </w:r>
            <w:r>
              <w:rPr>
                <w:rFonts w:ascii="仿宋_GB2312" w:eastAsia="仿宋_GB2312" w:hAnsi="仿宋_GB2312" w:hint="eastAsia"/>
                <w:sz w:val="18"/>
                <w:szCs w:val="18"/>
              </w:rPr>
              <w:t>的学生及家长在宁夏教育云公共服务平台拥有实名的网络空间，并进行学习活动</w:t>
            </w:r>
          </w:p>
        </w:tc>
        <w:tc>
          <w:tcPr>
            <w:tcW w:w="1560"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sz w:val="18"/>
                <w:szCs w:val="18"/>
              </w:rPr>
              <w:t>100%</w:t>
            </w:r>
            <w:r>
              <w:rPr>
                <w:rFonts w:ascii="仿宋_GB2312" w:eastAsia="仿宋_GB2312" w:hAnsi="仿宋_GB2312" w:hint="eastAsia"/>
                <w:sz w:val="18"/>
                <w:szCs w:val="18"/>
              </w:rPr>
              <w:t>的学校教师在宁夏教育云公共服务平台拥有实名的网络学习交流空间，并开展教学与教研活动。</w:t>
            </w:r>
            <w:r>
              <w:rPr>
                <w:rFonts w:ascii="仿宋_GB2312" w:eastAsia="仿宋_GB2312" w:hAnsi="仿宋_GB2312"/>
                <w:sz w:val="18"/>
                <w:szCs w:val="18"/>
              </w:rPr>
              <w:t>80%</w:t>
            </w:r>
            <w:r>
              <w:rPr>
                <w:rFonts w:ascii="仿宋_GB2312" w:eastAsia="仿宋_GB2312" w:hAnsi="仿宋_GB2312" w:hint="eastAsia"/>
                <w:sz w:val="18"/>
                <w:szCs w:val="18"/>
              </w:rPr>
              <w:t>的学生及家长在宁夏教育云公共服务平台拥有实名的网络空间，并进行学习活动</w:t>
            </w:r>
          </w:p>
        </w:tc>
        <w:tc>
          <w:tcPr>
            <w:tcW w:w="1560" w:type="dxa"/>
          </w:tcPr>
          <w:p w:rsidR="00936144" w:rsidRDefault="00936144">
            <w:pPr>
              <w:widowControl w:val="0"/>
              <w:rPr>
                <w:rFonts w:ascii="仿宋_GB2312" w:eastAsia="仿宋_GB2312" w:hAnsi="仿宋_GB2312"/>
                <w:sz w:val="18"/>
                <w:szCs w:val="18"/>
              </w:rPr>
            </w:pPr>
            <w:r>
              <w:rPr>
                <w:rFonts w:ascii="仿宋_GB2312" w:eastAsia="仿宋_GB2312" w:hAnsi="仿宋_GB2312"/>
                <w:sz w:val="18"/>
                <w:szCs w:val="18"/>
              </w:rPr>
              <w:t>100%</w:t>
            </w:r>
            <w:r>
              <w:rPr>
                <w:rFonts w:ascii="仿宋_GB2312" w:eastAsia="仿宋_GB2312" w:hAnsi="仿宋_GB2312" w:hint="eastAsia"/>
                <w:sz w:val="18"/>
                <w:szCs w:val="18"/>
              </w:rPr>
              <w:t>的学校教师在宁夏教育云公共服务平台拥有实名的网络学习交流空间，并开展教学与教研活动。</w:t>
            </w:r>
            <w:r>
              <w:rPr>
                <w:rFonts w:ascii="仿宋_GB2312" w:eastAsia="仿宋_GB2312" w:hAnsi="仿宋_GB2312"/>
                <w:sz w:val="18"/>
                <w:szCs w:val="18"/>
              </w:rPr>
              <w:t>90%</w:t>
            </w:r>
            <w:r>
              <w:rPr>
                <w:rFonts w:ascii="仿宋_GB2312" w:eastAsia="仿宋_GB2312" w:hAnsi="仿宋_GB2312" w:hint="eastAsia"/>
                <w:sz w:val="18"/>
                <w:szCs w:val="18"/>
              </w:rPr>
              <w:t>的学生及家长在宁夏教育云公共服务平台拥有实名的网络空间，并进行学习活动</w:t>
            </w:r>
          </w:p>
        </w:tc>
        <w:tc>
          <w:tcPr>
            <w:tcW w:w="1560" w:type="dxa"/>
          </w:tcPr>
          <w:p w:rsidR="00936144" w:rsidRDefault="00936144">
            <w:pPr>
              <w:widowControl w:val="0"/>
              <w:rPr>
                <w:rFonts w:ascii="仿宋_GB2312" w:eastAsia="仿宋_GB2312" w:hAnsi="仿宋_GB2312"/>
                <w:sz w:val="18"/>
                <w:szCs w:val="18"/>
              </w:rPr>
            </w:pPr>
            <w:r>
              <w:rPr>
                <w:rFonts w:ascii="仿宋_GB2312" w:eastAsia="仿宋_GB2312" w:hAnsi="仿宋_GB2312"/>
                <w:sz w:val="18"/>
                <w:szCs w:val="18"/>
              </w:rPr>
              <w:t>100%</w:t>
            </w:r>
            <w:r>
              <w:rPr>
                <w:rFonts w:ascii="仿宋_GB2312" w:eastAsia="仿宋_GB2312" w:hAnsi="仿宋_GB2312" w:hint="eastAsia"/>
                <w:sz w:val="18"/>
                <w:szCs w:val="18"/>
              </w:rPr>
              <w:t>的学校教师在宁夏教育云公共服务平台拥有实名的网络学习交流空间，并开展教学与教研活动。</w:t>
            </w:r>
            <w:r>
              <w:rPr>
                <w:rFonts w:ascii="仿宋_GB2312" w:eastAsia="仿宋_GB2312" w:hAnsi="仿宋_GB2312"/>
                <w:sz w:val="18"/>
                <w:szCs w:val="18"/>
              </w:rPr>
              <w:t>100%</w:t>
            </w:r>
            <w:r>
              <w:rPr>
                <w:rFonts w:ascii="仿宋_GB2312" w:eastAsia="仿宋_GB2312" w:hAnsi="仿宋_GB2312" w:hint="eastAsia"/>
                <w:sz w:val="18"/>
                <w:szCs w:val="18"/>
              </w:rPr>
              <w:t>的学生及家长在宁夏教育云公共服务平台拥有实名的网络空间，并进行学习活动</w:t>
            </w:r>
          </w:p>
        </w:tc>
      </w:tr>
      <w:tr w:rsidR="00936144">
        <w:tc>
          <w:tcPr>
            <w:tcW w:w="697" w:type="dxa"/>
            <w:vAlign w:val="center"/>
          </w:tcPr>
          <w:p w:rsidR="00936144" w:rsidRDefault="00936144">
            <w:pPr>
              <w:widowControl w:val="0"/>
              <w:spacing w:line="280" w:lineRule="exact"/>
              <w:jc w:val="center"/>
              <w:rPr>
                <w:rFonts w:ascii="仿宋_GB2312" w:eastAsia="仿宋_GB2312" w:hAnsi="仿宋_GB2312"/>
                <w:bCs/>
                <w:sz w:val="24"/>
                <w:szCs w:val="24"/>
              </w:rPr>
            </w:pPr>
            <w:r>
              <w:rPr>
                <w:rFonts w:ascii="仿宋_GB2312" w:eastAsia="仿宋_GB2312" w:hAnsi="仿宋_GB2312" w:hint="eastAsia"/>
                <w:bCs/>
                <w:sz w:val="24"/>
                <w:szCs w:val="24"/>
              </w:rPr>
              <w:t>三</w:t>
            </w:r>
          </w:p>
          <w:p w:rsidR="00936144" w:rsidRDefault="00936144">
            <w:pPr>
              <w:widowControl w:val="0"/>
              <w:spacing w:line="280" w:lineRule="exact"/>
              <w:jc w:val="center"/>
              <w:rPr>
                <w:rFonts w:ascii="仿宋_GB2312" w:eastAsia="仿宋_GB2312" w:hAnsi="仿宋_GB2312"/>
                <w:bCs/>
                <w:sz w:val="24"/>
                <w:szCs w:val="24"/>
              </w:rPr>
            </w:pPr>
            <w:r>
              <w:rPr>
                <w:rFonts w:ascii="仿宋_GB2312" w:eastAsia="仿宋_GB2312" w:hAnsi="仿宋_GB2312" w:hint="eastAsia"/>
                <w:bCs/>
                <w:sz w:val="24"/>
                <w:szCs w:val="24"/>
              </w:rPr>
              <w:t>、</w:t>
            </w:r>
          </w:p>
          <w:p w:rsidR="00936144" w:rsidRDefault="00936144">
            <w:pPr>
              <w:widowControl w:val="0"/>
              <w:spacing w:line="280" w:lineRule="exact"/>
              <w:jc w:val="center"/>
              <w:rPr>
                <w:rFonts w:ascii="仿宋_GB2312" w:eastAsia="仿宋_GB2312" w:hAnsi="仿宋_GB2312"/>
                <w:bCs/>
                <w:sz w:val="24"/>
                <w:szCs w:val="24"/>
              </w:rPr>
            </w:pPr>
            <w:r>
              <w:rPr>
                <w:rFonts w:ascii="仿宋_GB2312" w:eastAsia="仿宋_GB2312" w:hAnsi="仿宋_GB2312" w:hint="eastAsia"/>
                <w:bCs/>
                <w:sz w:val="24"/>
                <w:szCs w:val="24"/>
              </w:rPr>
              <w:t>在</w:t>
            </w:r>
          </w:p>
          <w:p w:rsidR="00936144" w:rsidRDefault="00936144">
            <w:pPr>
              <w:widowControl w:val="0"/>
              <w:spacing w:line="280" w:lineRule="exact"/>
              <w:jc w:val="center"/>
              <w:rPr>
                <w:rFonts w:ascii="仿宋_GB2312" w:eastAsia="仿宋_GB2312" w:hAnsi="仿宋_GB2312"/>
                <w:bCs/>
                <w:sz w:val="24"/>
                <w:szCs w:val="24"/>
              </w:rPr>
            </w:pPr>
            <w:r>
              <w:rPr>
                <w:rFonts w:ascii="仿宋_GB2312" w:eastAsia="仿宋_GB2312" w:hAnsi="仿宋_GB2312" w:hint="eastAsia"/>
                <w:bCs/>
                <w:sz w:val="24"/>
                <w:szCs w:val="24"/>
              </w:rPr>
              <w:t>线</w:t>
            </w:r>
          </w:p>
          <w:p w:rsidR="00936144" w:rsidRDefault="00936144">
            <w:pPr>
              <w:widowControl w:val="0"/>
              <w:spacing w:line="280" w:lineRule="exact"/>
              <w:jc w:val="center"/>
              <w:rPr>
                <w:rFonts w:ascii="仿宋_GB2312" w:eastAsia="仿宋_GB2312" w:hAnsi="仿宋_GB2312"/>
                <w:bCs/>
                <w:sz w:val="24"/>
                <w:szCs w:val="24"/>
              </w:rPr>
            </w:pPr>
            <w:r>
              <w:rPr>
                <w:rFonts w:ascii="仿宋_GB2312" w:eastAsia="仿宋_GB2312" w:hAnsi="仿宋_GB2312" w:hint="eastAsia"/>
                <w:bCs/>
                <w:sz w:val="24"/>
                <w:szCs w:val="24"/>
              </w:rPr>
              <w:t>课</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堂</w:t>
            </w: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重点</w:t>
            </w:r>
            <w:r>
              <w:rPr>
                <w:rFonts w:ascii="仿宋_GB2312" w:eastAsia="仿宋_GB2312" w:hAnsi="仿宋_GB2312"/>
                <w:bCs/>
                <w:sz w:val="24"/>
                <w:szCs w:val="24"/>
              </w:rPr>
              <w:t xml:space="preserve"> </w:t>
            </w:r>
            <w:r>
              <w:rPr>
                <w:rFonts w:ascii="仿宋_GB2312" w:eastAsia="仿宋_GB2312" w:hAnsi="仿宋_GB2312" w:hint="eastAsia"/>
                <w:bCs/>
                <w:sz w:val="24"/>
                <w:szCs w:val="24"/>
              </w:rPr>
              <w:t>任务</w:t>
            </w:r>
          </w:p>
        </w:tc>
        <w:tc>
          <w:tcPr>
            <w:tcW w:w="1701"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积极开展同步在线课堂应用试点工作</w:t>
            </w:r>
          </w:p>
        </w:tc>
        <w:tc>
          <w:tcPr>
            <w:tcW w:w="1842" w:type="dxa"/>
            <w:vAlign w:val="center"/>
          </w:tcPr>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开展跨学校、跨区域间的同步在线课堂教学应用</w:t>
            </w:r>
          </w:p>
        </w:tc>
        <w:tc>
          <w:tcPr>
            <w:tcW w:w="1560" w:type="dxa"/>
            <w:vAlign w:val="center"/>
          </w:tcPr>
          <w:p w:rsidR="00936144" w:rsidRDefault="00936144">
            <w:pPr>
              <w:widowControl w:val="0"/>
              <w:rPr>
                <w:rFonts w:ascii="仿宋_GB2312" w:eastAsia="仿宋_GB2312" w:hAnsi="仿宋_GB2312"/>
                <w:bCs/>
                <w:sz w:val="18"/>
                <w:szCs w:val="18"/>
              </w:rPr>
            </w:pPr>
          </w:p>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进一步开展跨学校、跨区域间的同步在线课堂教学应用</w:t>
            </w:r>
          </w:p>
        </w:tc>
        <w:tc>
          <w:tcPr>
            <w:tcW w:w="1560" w:type="dxa"/>
          </w:tcPr>
          <w:p w:rsidR="00936144" w:rsidRDefault="00936144">
            <w:pPr>
              <w:widowControl w:val="0"/>
              <w:rPr>
                <w:rFonts w:ascii="仿宋_GB2312" w:eastAsia="仿宋_GB2312" w:hAnsi="仿宋_GB2312"/>
                <w:bCs/>
                <w:sz w:val="18"/>
                <w:szCs w:val="18"/>
              </w:rPr>
            </w:pPr>
          </w:p>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进一步开展跨学校、跨区域间的同步在线课堂教学应用</w:t>
            </w:r>
          </w:p>
        </w:tc>
        <w:tc>
          <w:tcPr>
            <w:tcW w:w="1560" w:type="dxa"/>
          </w:tcPr>
          <w:p w:rsidR="00936144" w:rsidRDefault="00936144">
            <w:pPr>
              <w:widowControl w:val="0"/>
              <w:rPr>
                <w:rFonts w:ascii="仿宋_GB2312" w:eastAsia="仿宋_GB2312" w:hAnsi="仿宋_GB2312"/>
                <w:bCs/>
                <w:sz w:val="18"/>
                <w:szCs w:val="18"/>
              </w:rPr>
            </w:pPr>
          </w:p>
          <w:p w:rsidR="00936144" w:rsidRDefault="00936144">
            <w:pPr>
              <w:widowControl w:val="0"/>
              <w:rPr>
                <w:rFonts w:ascii="仿宋_GB2312" w:eastAsia="仿宋_GB2312" w:hAnsi="仿宋_GB2312"/>
                <w:bCs/>
                <w:sz w:val="18"/>
                <w:szCs w:val="18"/>
              </w:rPr>
            </w:pPr>
            <w:r>
              <w:rPr>
                <w:rFonts w:ascii="仿宋_GB2312" w:eastAsia="仿宋_GB2312" w:hAnsi="仿宋_GB2312" w:hint="eastAsia"/>
                <w:bCs/>
                <w:sz w:val="18"/>
                <w:szCs w:val="18"/>
              </w:rPr>
              <w:t>进一步开展跨学校、跨区域间的同步在线课堂教学应用</w:t>
            </w:r>
          </w:p>
        </w:tc>
      </w:tr>
      <w:tr w:rsidR="00936144">
        <w:tc>
          <w:tcPr>
            <w:tcW w:w="697"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四</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信</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息</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素</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养</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全</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面</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提</w:t>
            </w:r>
          </w:p>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升</w:t>
            </w:r>
          </w:p>
        </w:tc>
        <w:tc>
          <w:tcPr>
            <w:tcW w:w="971" w:type="dxa"/>
            <w:vAlign w:val="center"/>
          </w:tcPr>
          <w:p w:rsidR="00936144" w:rsidRDefault="00936144">
            <w:pPr>
              <w:widowControl w:val="0"/>
              <w:jc w:val="center"/>
              <w:rPr>
                <w:rFonts w:ascii="仿宋_GB2312" w:eastAsia="仿宋_GB2312" w:hAnsi="仿宋_GB2312"/>
                <w:bCs/>
                <w:sz w:val="24"/>
                <w:szCs w:val="24"/>
              </w:rPr>
            </w:pPr>
            <w:r>
              <w:rPr>
                <w:rFonts w:ascii="仿宋_GB2312" w:eastAsia="仿宋_GB2312" w:hAnsi="仿宋_GB2312" w:hint="eastAsia"/>
                <w:bCs/>
                <w:sz w:val="24"/>
                <w:szCs w:val="24"/>
              </w:rPr>
              <w:t>重点</w:t>
            </w:r>
            <w:r>
              <w:rPr>
                <w:rFonts w:ascii="仿宋_GB2312" w:eastAsia="仿宋_GB2312" w:hAnsi="仿宋_GB2312"/>
                <w:bCs/>
                <w:sz w:val="24"/>
                <w:szCs w:val="24"/>
              </w:rPr>
              <w:t xml:space="preserve">  </w:t>
            </w:r>
            <w:r>
              <w:rPr>
                <w:rFonts w:ascii="仿宋_GB2312" w:eastAsia="仿宋_GB2312" w:hAnsi="仿宋_GB2312" w:hint="eastAsia"/>
                <w:bCs/>
                <w:sz w:val="24"/>
                <w:szCs w:val="24"/>
              </w:rPr>
              <w:t>任务</w:t>
            </w:r>
          </w:p>
        </w:tc>
        <w:tc>
          <w:tcPr>
            <w:tcW w:w="1701" w:type="dxa"/>
            <w:vAlign w:val="center"/>
          </w:tcPr>
          <w:p w:rsidR="00936144" w:rsidRDefault="00936144">
            <w:pPr>
              <w:widowControl w:val="0"/>
              <w:rPr>
                <w:rFonts w:ascii="仿宋_GB2312" w:eastAsia="仿宋_GB2312" w:hAnsi="仿宋_GB2312"/>
                <w:sz w:val="18"/>
                <w:szCs w:val="18"/>
              </w:rPr>
            </w:pPr>
            <w:r>
              <w:rPr>
                <w:rFonts w:ascii="仿宋_GB2312" w:eastAsia="仿宋_GB2312" w:hAnsi="仿宋_GB2312" w:hint="eastAsia"/>
                <w:sz w:val="18"/>
                <w:szCs w:val="18"/>
              </w:rPr>
              <w:t>开展小学生信息技术学业水平测试试点工作。</w:t>
            </w:r>
            <w:r>
              <w:rPr>
                <w:rFonts w:ascii="仿宋_GB2312" w:eastAsia="仿宋_GB2312" w:hAnsi="仿宋_GB2312"/>
                <w:sz w:val="18"/>
                <w:szCs w:val="18"/>
              </w:rPr>
              <w:t>2018</w:t>
            </w:r>
            <w:r>
              <w:rPr>
                <w:rFonts w:ascii="仿宋_GB2312" w:eastAsia="仿宋_GB2312" w:hAnsi="仿宋_GB2312" w:hint="eastAsia"/>
                <w:sz w:val="18"/>
                <w:szCs w:val="18"/>
              </w:rPr>
              <w:t>年底，所有教师信息技术应用能力达到《中小学教师信息技术应用能力标准（试行）》合格水平</w:t>
            </w:r>
          </w:p>
        </w:tc>
        <w:tc>
          <w:tcPr>
            <w:tcW w:w="1842" w:type="dxa"/>
            <w:vAlign w:val="center"/>
          </w:tcPr>
          <w:p w:rsidR="00936144" w:rsidRDefault="00936144">
            <w:pPr>
              <w:widowControl w:val="0"/>
              <w:rPr>
                <w:rFonts w:ascii="仿宋_GB2312" w:eastAsia="仿宋_GB2312" w:hAnsi="仿宋_GB2312"/>
                <w:sz w:val="18"/>
                <w:szCs w:val="18"/>
              </w:rPr>
            </w:pPr>
            <w:r>
              <w:rPr>
                <w:rFonts w:ascii="仿宋_GB2312" w:eastAsia="仿宋_GB2312" w:hAnsi="仿宋_GB2312" w:hint="eastAsia"/>
                <w:sz w:val="18"/>
                <w:szCs w:val="18"/>
              </w:rPr>
              <w:t>开展小学生信息技术学业水平测试工作。</w:t>
            </w:r>
          </w:p>
          <w:p w:rsidR="00936144" w:rsidRDefault="00936144">
            <w:pPr>
              <w:widowControl w:val="0"/>
              <w:rPr>
                <w:rFonts w:ascii="仿宋_GB2312" w:eastAsia="仿宋_GB2312" w:hAnsi="仿宋_GB2312"/>
                <w:sz w:val="18"/>
                <w:szCs w:val="18"/>
              </w:rPr>
            </w:pPr>
            <w:r>
              <w:rPr>
                <w:rFonts w:ascii="仿宋_GB2312" w:eastAsia="仿宋_GB2312" w:hAnsi="仿宋_GB2312"/>
                <w:sz w:val="18"/>
                <w:szCs w:val="18"/>
              </w:rPr>
              <w:t>2019</w:t>
            </w:r>
            <w:r>
              <w:rPr>
                <w:rFonts w:ascii="仿宋_GB2312" w:eastAsia="仿宋_GB2312" w:hAnsi="仿宋_GB2312" w:hint="eastAsia"/>
                <w:sz w:val="18"/>
                <w:szCs w:val="18"/>
              </w:rPr>
              <w:t>年底，</w:t>
            </w:r>
            <w:r>
              <w:rPr>
                <w:rFonts w:ascii="仿宋_GB2312" w:eastAsia="仿宋_GB2312" w:hAnsi="仿宋_GB2312"/>
                <w:sz w:val="18"/>
                <w:szCs w:val="18"/>
              </w:rPr>
              <w:t>30%</w:t>
            </w:r>
            <w:r>
              <w:rPr>
                <w:rFonts w:ascii="仿宋_GB2312" w:eastAsia="仿宋_GB2312" w:hAnsi="仿宋_GB2312" w:hint="eastAsia"/>
                <w:sz w:val="18"/>
                <w:szCs w:val="18"/>
              </w:rPr>
              <w:t>的教师信息技术应用能力水平达到高级水平，所有中小学校长信息化领导力达到《中小学校长信息化领导力标准（试行）》合格标准，各学校要完成所有中小学学生宁夏教育云平台使用方法培训</w:t>
            </w:r>
          </w:p>
        </w:tc>
        <w:tc>
          <w:tcPr>
            <w:tcW w:w="1560" w:type="dxa"/>
            <w:vAlign w:val="center"/>
          </w:tcPr>
          <w:p w:rsidR="00936144" w:rsidRDefault="00936144">
            <w:pPr>
              <w:widowControl w:val="0"/>
              <w:rPr>
                <w:rFonts w:ascii="仿宋_GB2312" w:eastAsia="仿宋_GB2312" w:hAnsi="仿宋_GB2312"/>
                <w:sz w:val="18"/>
                <w:szCs w:val="18"/>
              </w:rPr>
            </w:pPr>
            <w:r>
              <w:rPr>
                <w:rFonts w:ascii="仿宋_GB2312" w:eastAsia="仿宋_GB2312" w:hAnsi="仿宋_GB2312" w:hint="eastAsia"/>
                <w:sz w:val="18"/>
                <w:szCs w:val="18"/>
              </w:rPr>
              <w:t>开展高中学生信息技术应用能力测试工作。</w:t>
            </w:r>
            <w:r>
              <w:rPr>
                <w:rFonts w:ascii="仿宋_GB2312" w:eastAsia="仿宋_GB2312" w:hAnsi="仿宋_GB2312"/>
                <w:sz w:val="18"/>
                <w:szCs w:val="18"/>
              </w:rPr>
              <w:t>2020</w:t>
            </w:r>
            <w:r>
              <w:rPr>
                <w:rFonts w:ascii="仿宋_GB2312" w:eastAsia="仿宋_GB2312" w:hAnsi="仿宋_GB2312" w:hint="eastAsia"/>
                <w:sz w:val="18"/>
                <w:szCs w:val="18"/>
              </w:rPr>
              <w:t>年，所有家长在学校开设的家长学校中接受宁夏教育云平台应用培训，每所学校（农村以中心为单位）培养两名学校网络的基础管理人员；完成校长、园长和教育管理者的教育信息化领导力培训</w:t>
            </w:r>
          </w:p>
        </w:tc>
        <w:tc>
          <w:tcPr>
            <w:tcW w:w="1560" w:type="dxa"/>
          </w:tcPr>
          <w:p w:rsidR="00936144" w:rsidRDefault="00936144">
            <w:pPr>
              <w:widowControl w:val="0"/>
              <w:rPr>
                <w:rFonts w:ascii="仿宋_GB2312" w:eastAsia="仿宋_GB2312" w:hAnsi="仿宋_GB2312"/>
                <w:sz w:val="18"/>
                <w:szCs w:val="18"/>
              </w:rPr>
            </w:pPr>
            <w:r>
              <w:rPr>
                <w:rFonts w:ascii="仿宋_GB2312" w:eastAsia="仿宋_GB2312" w:hAnsi="仿宋_GB2312" w:hint="eastAsia"/>
                <w:sz w:val="18"/>
                <w:szCs w:val="18"/>
              </w:rPr>
              <w:t>开展高中学生信息技术应用能力测试工作。</w:t>
            </w:r>
            <w:r>
              <w:rPr>
                <w:rFonts w:ascii="仿宋_GB2312" w:eastAsia="仿宋_GB2312" w:hAnsi="仿宋_GB2312"/>
                <w:sz w:val="18"/>
                <w:szCs w:val="18"/>
              </w:rPr>
              <w:t>2020</w:t>
            </w:r>
            <w:r>
              <w:rPr>
                <w:rFonts w:ascii="仿宋_GB2312" w:eastAsia="仿宋_GB2312" w:hAnsi="仿宋_GB2312" w:hint="eastAsia"/>
                <w:sz w:val="18"/>
                <w:szCs w:val="18"/>
              </w:rPr>
              <w:t>年，所有家长在学校开设的家长学校中接受宁夏教育云平台应用培训，每所学校（农村以中心为单位）培养两名学校网络的基础管理人员；完成校长、园长和教育管理者的教育信息化领导力培训</w:t>
            </w:r>
          </w:p>
        </w:tc>
        <w:tc>
          <w:tcPr>
            <w:tcW w:w="1560" w:type="dxa"/>
          </w:tcPr>
          <w:p w:rsidR="00936144" w:rsidRDefault="00936144">
            <w:pPr>
              <w:widowControl w:val="0"/>
              <w:rPr>
                <w:rFonts w:ascii="仿宋_GB2312" w:eastAsia="仿宋_GB2312" w:hAnsi="仿宋_GB2312"/>
                <w:sz w:val="18"/>
                <w:szCs w:val="18"/>
              </w:rPr>
            </w:pPr>
            <w:r>
              <w:rPr>
                <w:rFonts w:ascii="仿宋_GB2312" w:eastAsia="仿宋_GB2312" w:hAnsi="仿宋_GB2312" w:hint="eastAsia"/>
                <w:sz w:val="18"/>
                <w:szCs w:val="18"/>
              </w:rPr>
              <w:t>开展高中学生信息技术应用能力测试工作。</w:t>
            </w:r>
            <w:r>
              <w:rPr>
                <w:rFonts w:ascii="仿宋_GB2312" w:eastAsia="仿宋_GB2312" w:hAnsi="仿宋_GB2312"/>
                <w:sz w:val="18"/>
                <w:szCs w:val="18"/>
              </w:rPr>
              <w:t>2020</w:t>
            </w:r>
            <w:r>
              <w:rPr>
                <w:rFonts w:ascii="仿宋_GB2312" w:eastAsia="仿宋_GB2312" w:hAnsi="仿宋_GB2312" w:hint="eastAsia"/>
                <w:sz w:val="18"/>
                <w:szCs w:val="18"/>
              </w:rPr>
              <w:t>年，所有家长在学校开设的家长学校中接受宁夏教育云平台应用培训，每所学校（农村以中心为单位）培养两名学校网络的基础管理人员；完成校长、园长和教育管理者的教育信息化领导力培训</w:t>
            </w:r>
          </w:p>
        </w:tc>
      </w:tr>
    </w:tbl>
    <w:p w:rsidR="00936144" w:rsidRDefault="00936144" w:rsidP="00936144">
      <w:pPr>
        <w:widowControl w:val="0"/>
        <w:spacing w:line="560" w:lineRule="atLeast"/>
        <w:ind w:leftChars="100" w:left="31680"/>
        <w:jc w:val="left"/>
        <w:rPr>
          <w:rFonts w:ascii="仿宋" w:eastAsia="仿宋" w:hAnsi="仿宋" w:cs="仿宋"/>
          <w:color w:val="000000"/>
          <w:sz w:val="32"/>
          <w:szCs w:val="32"/>
        </w:rPr>
      </w:pPr>
    </w:p>
    <w:p w:rsidR="00936144" w:rsidRDefault="00936144">
      <w:pPr>
        <w:widowControl w:val="0"/>
        <w:spacing w:line="560" w:lineRule="exact"/>
        <w:rPr>
          <w:rFonts w:ascii="方正仿宋_GBK" w:eastAsia="方正仿宋_GBK" w:hAnsi="方正仿宋_GBK" w:cs="方正仿宋_GBK"/>
          <w:sz w:val="32"/>
          <w:szCs w:val="32"/>
        </w:rPr>
      </w:pPr>
    </w:p>
    <w:p w:rsidR="00936144" w:rsidRDefault="00936144">
      <w:pPr>
        <w:widowControl w:val="0"/>
        <w:spacing w:line="560" w:lineRule="exact"/>
        <w:rPr>
          <w:rFonts w:ascii="方正仿宋_GBK" w:eastAsia="方正仿宋_GBK" w:hAnsi="方正仿宋_GBK" w:cs="方正仿宋_GBK"/>
          <w:sz w:val="32"/>
          <w:szCs w:val="32"/>
        </w:rPr>
      </w:pPr>
    </w:p>
    <w:p w:rsidR="00936144" w:rsidRDefault="00936144">
      <w:pPr>
        <w:widowControl w:val="0"/>
        <w:spacing w:line="560" w:lineRule="exact"/>
        <w:rPr>
          <w:rFonts w:ascii="方正仿宋_GBK" w:eastAsia="方正仿宋_GBK" w:hAnsi="方正仿宋_GBK" w:cs="方正仿宋_GBK"/>
          <w:sz w:val="32"/>
          <w:szCs w:val="32"/>
        </w:rPr>
      </w:pPr>
    </w:p>
    <w:p w:rsidR="00936144" w:rsidRDefault="00936144">
      <w:pPr>
        <w:widowControl w:val="0"/>
        <w:spacing w:line="560" w:lineRule="exact"/>
        <w:rPr>
          <w:rFonts w:ascii="方正仿宋_GBK" w:eastAsia="方正仿宋_GBK" w:hAnsi="方正仿宋_GBK" w:cs="方正仿宋_GBK"/>
          <w:sz w:val="32"/>
          <w:szCs w:val="32"/>
        </w:rPr>
      </w:pPr>
    </w:p>
    <w:p w:rsidR="00936144" w:rsidRDefault="00936144">
      <w:pPr>
        <w:widowControl w:val="0"/>
        <w:spacing w:line="560" w:lineRule="exact"/>
        <w:rPr>
          <w:rFonts w:ascii="方正仿宋_GBK" w:eastAsia="方正仿宋_GBK" w:hAnsi="方正仿宋_GBK" w:cs="方正仿宋_GBK"/>
          <w:sz w:val="32"/>
          <w:szCs w:val="32"/>
        </w:rPr>
      </w:pPr>
    </w:p>
    <w:p w:rsidR="00936144" w:rsidRDefault="00936144" w:rsidP="00902F78">
      <w:pPr>
        <w:widowControl w:val="0"/>
        <w:spacing w:line="720" w:lineRule="exact"/>
        <w:rPr>
          <w:rFonts w:ascii="方正仿宋_GBK" w:eastAsia="方正仿宋_GBK" w:hAnsi="方正仿宋_GBK" w:cs="方正仿宋_GBK"/>
          <w:sz w:val="32"/>
          <w:szCs w:val="32"/>
        </w:rPr>
      </w:pPr>
    </w:p>
    <w:p w:rsidR="00936144" w:rsidRDefault="00936144" w:rsidP="00902F78">
      <w:pPr>
        <w:widowControl w:val="0"/>
        <w:spacing w:line="720" w:lineRule="exact"/>
        <w:rPr>
          <w:rFonts w:ascii="方正仿宋_GBK" w:eastAsia="方正仿宋_GBK" w:hAnsi="方正仿宋_GBK" w:cs="方正仿宋_GBK"/>
          <w:sz w:val="32"/>
          <w:szCs w:val="32"/>
        </w:rPr>
      </w:pPr>
    </w:p>
    <w:p w:rsidR="00936144" w:rsidRDefault="00936144">
      <w:pPr>
        <w:widowControl w:val="0"/>
        <w:spacing w:line="540" w:lineRule="exact"/>
        <w:rPr>
          <w:rFonts w:ascii="方正仿宋_GBK" w:eastAsia="方正仿宋_GBK" w:hAnsi="方正仿宋_GBK" w:cs="方正仿宋_GBK"/>
          <w:sz w:val="32"/>
          <w:szCs w:val="32"/>
        </w:rPr>
      </w:pPr>
    </w:p>
    <w:p w:rsidR="00936144" w:rsidRPr="00902F78" w:rsidRDefault="00936144" w:rsidP="00902F78">
      <w:pPr>
        <w:widowControl w:val="0"/>
        <w:pBdr>
          <w:top w:val="single" w:sz="4" w:space="0" w:color="auto"/>
          <w:bottom w:val="single" w:sz="4" w:space="0" w:color="auto"/>
        </w:pBdr>
        <w:spacing w:line="440" w:lineRule="exact"/>
        <w:rPr>
          <w:rFonts w:ascii="方正仿宋_GBK" w:eastAsia="方正仿宋_GBK" w:hAnsi="方正仿宋_GBK" w:cs="方正仿宋_GBK"/>
          <w:color w:val="000000"/>
          <w:sz w:val="28"/>
          <w:szCs w:val="28"/>
        </w:rPr>
      </w:pPr>
      <w:r w:rsidRPr="00902F78">
        <w:rPr>
          <w:rFonts w:ascii="方正仿宋_GBK" w:eastAsia="方正仿宋_GBK" w:hAnsi="方正仿宋_GBK" w:cs="方正仿宋_GBK"/>
          <w:sz w:val="28"/>
          <w:szCs w:val="28"/>
        </w:rPr>
        <w:t xml:space="preserve"> </w:t>
      </w:r>
      <w:r w:rsidRPr="00902F78">
        <w:rPr>
          <w:rFonts w:ascii="方正仿宋_GBK" w:eastAsia="方正仿宋_GBK" w:hAnsi="方正仿宋_GBK" w:cs="方正仿宋_GBK" w:hint="eastAsia"/>
          <w:sz w:val="28"/>
          <w:szCs w:val="28"/>
        </w:rPr>
        <w:t>青铜峡市人民政府办公室</w:t>
      </w:r>
      <w:r w:rsidRPr="00902F78">
        <w:rPr>
          <w:rFonts w:ascii="方正仿宋_GBK" w:eastAsia="方正仿宋_GBK" w:hAnsi="方正仿宋_GBK" w:cs="方正仿宋_GBK"/>
          <w:sz w:val="28"/>
          <w:szCs w:val="28"/>
        </w:rPr>
        <w:t xml:space="preserve">            </w:t>
      </w:r>
      <w:r>
        <w:rPr>
          <w:rFonts w:ascii="方正仿宋_GBK" w:eastAsia="方正仿宋_GBK" w:hAnsi="方正仿宋_GBK" w:cs="方正仿宋_GBK"/>
          <w:sz w:val="28"/>
          <w:szCs w:val="28"/>
        </w:rPr>
        <w:t xml:space="preserve">       </w:t>
      </w:r>
      <w:r w:rsidRPr="00902F78">
        <w:rPr>
          <w:rFonts w:ascii="方正仿宋_GBK" w:eastAsia="方正仿宋_GBK" w:hAnsi="方正仿宋_GBK" w:cs="方正仿宋_GBK"/>
          <w:sz w:val="28"/>
          <w:szCs w:val="28"/>
        </w:rPr>
        <w:t>2019</w:t>
      </w:r>
      <w:r w:rsidRPr="00902F78">
        <w:rPr>
          <w:rFonts w:ascii="方正仿宋_GBK" w:eastAsia="方正仿宋_GBK" w:hAnsi="方正仿宋_GBK" w:cs="方正仿宋_GBK" w:hint="eastAsia"/>
          <w:sz w:val="28"/>
          <w:szCs w:val="28"/>
        </w:rPr>
        <w:t>年</w:t>
      </w:r>
      <w:r w:rsidRPr="00902F78">
        <w:rPr>
          <w:rFonts w:ascii="方正仿宋_GBK" w:eastAsia="方正仿宋_GBK" w:hAnsi="方正仿宋_GBK" w:cs="方正仿宋_GBK"/>
          <w:sz w:val="28"/>
          <w:szCs w:val="28"/>
        </w:rPr>
        <w:t>4</w:t>
      </w:r>
      <w:r w:rsidRPr="00902F78">
        <w:rPr>
          <w:rFonts w:ascii="方正仿宋_GBK" w:eastAsia="方正仿宋_GBK" w:hAnsi="方正仿宋_GBK" w:cs="方正仿宋_GBK" w:hint="eastAsia"/>
          <w:sz w:val="28"/>
          <w:szCs w:val="28"/>
        </w:rPr>
        <w:t>月</w:t>
      </w:r>
      <w:r w:rsidRPr="00902F78">
        <w:rPr>
          <w:rFonts w:ascii="方正仿宋_GBK" w:eastAsia="方正仿宋_GBK" w:hAnsi="方正仿宋_GBK" w:cs="方正仿宋_GBK"/>
          <w:sz w:val="28"/>
          <w:szCs w:val="28"/>
        </w:rPr>
        <w:t>23</w:t>
      </w:r>
      <w:r w:rsidRPr="00902F78">
        <w:rPr>
          <w:rFonts w:ascii="方正仿宋_GBK" w:eastAsia="方正仿宋_GBK" w:hAnsi="方正仿宋_GBK" w:cs="方正仿宋_GBK" w:hint="eastAsia"/>
          <w:sz w:val="28"/>
          <w:szCs w:val="28"/>
        </w:rPr>
        <w:t>日印发</w:t>
      </w:r>
    </w:p>
    <w:sectPr w:rsidR="00936144" w:rsidRPr="00902F78" w:rsidSect="0049600F">
      <w:headerReference w:type="default" r:id="rId7"/>
      <w:footerReference w:type="default" r:id="rId8"/>
      <w:pgSz w:w="11906" w:h="16838"/>
      <w:pgMar w:top="2098" w:right="1474" w:bottom="1985" w:left="1588" w:header="0" w:footer="141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44" w:rsidRDefault="00936144" w:rsidP="0049600F">
      <w:r>
        <w:separator/>
      </w:r>
    </w:p>
  </w:endnote>
  <w:endnote w:type="continuationSeparator" w:id="0">
    <w:p w:rsidR="00936144" w:rsidRDefault="00936144" w:rsidP="00496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44" w:rsidRDefault="0093614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936144" w:rsidRDefault="00936144">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- 1 -</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44" w:rsidRDefault="00936144" w:rsidP="0049600F">
      <w:r>
        <w:separator/>
      </w:r>
    </w:p>
  </w:footnote>
  <w:footnote w:type="continuationSeparator" w:id="0">
    <w:p w:rsidR="00936144" w:rsidRDefault="00936144" w:rsidP="00496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44" w:rsidRDefault="0093614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01E"/>
    <w:multiLevelType w:val="multilevel"/>
    <w:tmpl w:val="061E601E"/>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ascii="宋体" w:eastAsia="宋体" w:hAnsi="宋体" w:cs="Times New Roman"/>
      </w:rPr>
    </w:lvl>
    <w:lvl w:ilvl="2">
      <w:start w:val="1"/>
      <w:numFmt w:val="decimal"/>
      <w:pStyle w:val="3"/>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A0C60FF"/>
    <w:rsid w:val="00012222"/>
    <w:rsid w:val="00084950"/>
    <w:rsid w:val="000A4E5B"/>
    <w:rsid w:val="000F0094"/>
    <w:rsid w:val="000F2EC4"/>
    <w:rsid w:val="00114296"/>
    <w:rsid w:val="00117702"/>
    <w:rsid w:val="001205B8"/>
    <w:rsid w:val="001A0DD2"/>
    <w:rsid w:val="001C3630"/>
    <w:rsid w:val="001C62CC"/>
    <w:rsid w:val="001F4935"/>
    <w:rsid w:val="00201A1C"/>
    <w:rsid w:val="00212598"/>
    <w:rsid w:val="00236EEF"/>
    <w:rsid w:val="00266E45"/>
    <w:rsid w:val="00277929"/>
    <w:rsid w:val="002807E2"/>
    <w:rsid w:val="00291753"/>
    <w:rsid w:val="002949E6"/>
    <w:rsid w:val="002A0FC4"/>
    <w:rsid w:val="002E5532"/>
    <w:rsid w:val="002F04AE"/>
    <w:rsid w:val="00311EE2"/>
    <w:rsid w:val="00350800"/>
    <w:rsid w:val="0038766B"/>
    <w:rsid w:val="003A6887"/>
    <w:rsid w:val="003C0D8A"/>
    <w:rsid w:val="003C758F"/>
    <w:rsid w:val="003F6871"/>
    <w:rsid w:val="0040604C"/>
    <w:rsid w:val="00427A9A"/>
    <w:rsid w:val="00453CA1"/>
    <w:rsid w:val="004817DF"/>
    <w:rsid w:val="0049600F"/>
    <w:rsid w:val="004B0524"/>
    <w:rsid w:val="004B18C9"/>
    <w:rsid w:val="004C1776"/>
    <w:rsid w:val="004D1C11"/>
    <w:rsid w:val="004F5C0D"/>
    <w:rsid w:val="005236F3"/>
    <w:rsid w:val="00536E52"/>
    <w:rsid w:val="00555B70"/>
    <w:rsid w:val="005605E0"/>
    <w:rsid w:val="00563627"/>
    <w:rsid w:val="005646BB"/>
    <w:rsid w:val="005665D5"/>
    <w:rsid w:val="005742C8"/>
    <w:rsid w:val="005B737B"/>
    <w:rsid w:val="005E5F19"/>
    <w:rsid w:val="006027FA"/>
    <w:rsid w:val="0066731F"/>
    <w:rsid w:val="00670E39"/>
    <w:rsid w:val="006809CC"/>
    <w:rsid w:val="00687A61"/>
    <w:rsid w:val="006D6A64"/>
    <w:rsid w:val="006E7E29"/>
    <w:rsid w:val="00702565"/>
    <w:rsid w:val="00717338"/>
    <w:rsid w:val="0074012F"/>
    <w:rsid w:val="007467ED"/>
    <w:rsid w:val="0075542B"/>
    <w:rsid w:val="007838DF"/>
    <w:rsid w:val="007D34E7"/>
    <w:rsid w:val="007D7373"/>
    <w:rsid w:val="007E6B11"/>
    <w:rsid w:val="00830811"/>
    <w:rsid w:val="00894295"/>
    <w:rsid w:val="008A19C0"/>
    <w:rsid w:val="008A7414"/>
    <w:rsid w:val="008B6A42"/>
    <w:rsid w:val="008C238C"/>
    <w:rsid w:val="008D214E"/>
    <w:rsid w:val="00902BEE"/>
    <w:rsid w:val="00902F78"/>
    <w:rsid w:val="009114F3"/>
    <w:rsid w:val="00936144"/>
    <w:rsid w:val="009634E9"/>
    <w:rsid w:val="009710D1"/>
    <w:rsid w:val="009A0C39"/>
    <w:rsid w:val="009C36B3"/>
    <w:rsid w:val="009D1F9B"/>
    <w:rsid w:val="009E1F85"/>
    <w:rsid w:val="009F664D"/>
    <w:rsid w:val="00A40CF5"/>
    <w:rsid w:val="00A92481"/>
    <w:rsid w:val="00A95167"/>
    <w:rsid w:val="00A97D9B"/>
    <w:rsid w:val="00B17C22"/>
    <w:rsid w:val="00B242F9"/>
    <w:rsid w:val="00B36108"/>
    <w:rsid w:val="00B420ED"/>
    <w:rsid w:val="00B55497"/>
    <w:rsid w:val="00B55CB3"/>
    <w:rsid w:val="00B6259E"/>
    <w:rsid w:val="00B67A9E"/>
    <w:rsid w:val="00BA2F6C"/>
    <w:rsid w:val="00BC7EFA"/>
    <w:rsid w:val="00BE299D"/>
    <w:rsid w:val="00BE70CB"/>
    <w:rsid w:val="00BF2BA0"/>
    <w:rsid w:val="00BF74BC"/>
    <w:rsid w:val="00C12CB1"/>
    <w:rsid w:val="00C21959"/>
    <w:rsid w:val="00CD51BA"/>
    <w:rsid w:val="00CD5D67"/>
    <w:rsid w:val="00CE2E96"/>
    <w:rsid w:val="00D05D33"/>
    <w:rsid w:val="00D2643A"/>
    <w:rsid w:val="00D27DDB"/>
    <w:rsid w:val="00D50AC5"/>
    <w:rsid w:val="00D553C7"/>
    <w:rsid w:val="00D57B65"/>
    <w:rsid w:val="00DC36A2"/>
    <w:rsid w:val="00DD382E"/>
    <w:rsid w:val="00DE4ED0"/>
    <w:rsid w:val="00DF5AE8"/>
    <w:rsid w:val="00E20B61"/>
    <w:rsid w:val="00E50044"/>
    <w:rsid w:val="00E64BD3"/>
    <w:rsid w:val="00E779EC"/>
    <w:rsid w:val="00E91363"/>
    <w:rsid w:val="00EB25AD"/>
    <w:rsid w:val="00EC7B58"/>
    <w:rsid w:val="00EE2D0F"/>
    <w:rsid w:val="00EF4941"/>
    <w:rsid w:val="00F3353F"/>
    <w:rsid w:val="00F40E1D"/>
    <w:rsid w:val="00F43A78"/>
    <w:rsid w:val="00F54A75"/>
    <w:rsid w:val="00F90C15"/>
    <w:rsid w:val="00F927F6"/>
    <w:rsid w:val="00FB14DB"/>
    <w:rsid w:val="00FD2A14"/>
    <w:rsid w:val="013E3504"/>
    <w:rsid w:val="015D1B32"/>
    <w:rsid w:val="01D934F3"/>
    <w:rsid w:val="022C19A5"/>
    <w:rsid w:val="027F3662"/>
    <w:rsid w:val="02D14F7C"/>
    <w:rsid w:val="031867B4"/>
    <w:rsid w:val="031B3FE4"/>
    <w:rsid w:val="033841D3"/>
    <w:rsid w:val="03473E0F"/>
    <w:rsid w:val="034B6BE0"/>
    <w:rsid w:val="035E0FF7"/>
    <w:rsid w:val="035F6903"/>
    <w:rsid w:val="03665233"/>
    <w:rsid w:val="03915FED"/>
    <w:rsid w:val="03C93D1A"/>
    <w:rsid w:val="04231143"/>
    <w:rsid w:val="045264E9"/>
    <w:rsid w:val="050E26D8"/>
    <w:rsid w:val="05334AF4"/>
    <w:rsid w:val="05556C79"/>
    <w:rsid w:val="055E06B9"/>
    <w:rsid w:val="057147C0"/>
    <w:rsid w:val="05735919"/>
    <w:rsid w:val="0579395F"/>
    <w:rsid w:val="05796ACD"/>
    <w:rsid w:val="05800787"/>
    <w:rsid w:val="05B153C5"/>
    <w:rsid w:val="05B22F63"/>
    <w:rsid w:val="062D5890"/>
    <w:rsid w:val="06374D0E"/>
    <w:rsid w:val="064C1BB5"/>
    <w:rsid w:val="0694633E"/>
    <w:rsid w:val="06AF0475"/>
    <w:rsid w:val="06CF7FA8"/>
    <w:rsid w:val="070C0B48"/>
    <w:rsid w:val="0739222D"/>
    <w:rsid w:val="074111A6"/>
    <w:rsid w:val="0756026D"/>
    <w:rsid w:val="075C405D"/>
    <w:rsid w:val="078D30B0"/>
    <w:rsid w:val="07954C55"/>
    <w:rsid w:val="07D90CCE"/>
    <w:rsid w:val="07EE19D4"/>
    <w:rsid w:val="0845159F"/>
    <w:rsid w:val="08626C9A"/>
    <w:rsid w:val="08CD6840"/>
    <w:rsid w:val="091C2207"/>
    <w:rsid w:val="09397175"/>
    <w:rsid w:val="09601920"/>
    <w:rsid w:val="0AE11C6C"/>
    <w:rsid w:val="0B3444D2"/>
    <w:rsid w:val="0B397E0A"/>
    <w:rsid w:val="0B47517F"/>
    <w:rsid w:val="0B5F4380"/>
    <w:rsid w:val="0B8C1DB8"/>
    <w:rsid w:val="0BB94AFE"/>
    <w:rsid w:val="0C2C4CD0"/>
    <w:rsid w:val="0C4A2AD1"/>
    <w:rsid w:val="0C5E4602"/>
    <w:rsid w:val="0C9F40F2"/>
    <w:rsid w:val="0D6602D2"/>
    <w:rsid w:val="0DAD3A1F"/>
    <w:rsid w:val="0DD27A26"/>
    <w:rsid w:val="0DF55E7E"/>
    <w:rsid w:val="0E346C12"/>
    <w:rsid w:val="0E3C1DFF"/>
    <w:rsid w:val="0E4D5C20"/>
    <w:rsid w:val="0E9D0897"/>
    <w:rsid w:val="0EA17249"/>
    <w:rsid w:val="0EAA3911"/>
    <w:rsid w:val="0F0D064A"/>
    <w:rsid w:val="0F417256"/>
    <w:rsid w:val="0F615969"/>
    <w:rsid w:val="0F8F7BEB"/>
    <w:rsid w:val="0FB91BAA"/>
    <w:rsid w:val="0FE02B5C"/>
    <w:rsid w:val="0FEE6745"/>
    <w:rsid w:val="102F0EBE"/>
    <w:rsid w:val="10443F5F"/>
    <w:rsid w:val="10743822"/>
    <w:rsid w:val="1093114B"/>
    <w:rsid w:val="1128057D"/>
    <w:rsid w:val="114A7DFD"/>
    <w:rsid w:val="1171770A"/>
    <w:rsid w:val="119B3CE6"/>
    <w:rsid w:val="11A4545A"/>
    <w:rsid w:val="11C710BF"/>
    <w:rsid w:val="12B8574C"/>
    <w:rsid w:val="12BB0448"/>
    <w:rsid w:val="12C90B87"/>
    <w:rsid w:val="12D67AB1"/>
    <w:rsid w:val="1356657E"/>
    <w:rsid w:val="135D0448"/>
    <w:rsid w:val="13751E10"/>
    <w:rsid w:val="13B42654"/>
    <w:rsid w:val="1411124F"/>
    <w:rsid w:val="142C6DCD"/>
    <w:rsid w:val="14A56ED2"/>
    <w:rsid w:val="14C0414F"/>
    <w:rsid w:val="14C64210"/>
    <w:rsid w:val="14FC5780"/>
    <w:rsid w:val="15463F1D"/>
    <w:rsid w:val="15B55E31"/>
    <w:rsid w:val="15B73158"/>
    <w:rsid w:val="16165A07"/>
    <w:rsid w:val="16620F18"/>
    <w:rsid w:val="168248D4"/>
    <w:rsid w:val="16AC61BA"/>
    <w:rsid w:val="171A04E4"/>
    <w:rsid w:val="17474EA7"/>
    <w:rsid w:val="1753399B"/>
    <w:rsid w:val="1762750B"/>
    <w:rsid w:val="178C7C1E"/>
    <w:rsid w:val="17E732C1"/>
    <w:rsid w:val="18027F4E"/>
    <w:rsid w:val="18273373"/>
    <w:rsid w:val="18647135"/>
    <w:rsid w:val="186C79EA"/>
    <w:rsid w:val="18874F28"/>
    <w:rsid w:val="18A756BF"/>
    <w:rsid w:val="18B64610"/>
    <w:rsid w:val="18DC79FA"/>
    <w:rsid w:val="18DD3CBD"/>
    <w:rsid w:val="19197268"/>
    <w:rsid w:val="195C0870"/>
    <w:rsid w:val="19C46C53"/>
    <w:rsid w:val="19C64781"/>
    <w:rsid w:val="19D909FA"/>
    <w:rsid w:val="1A091515"/>
    <w:rsid w:val="1A1564BC"/>
    <w:rsid w:val="1A665E6D"/>
    <w:rsid w:val="1AA20C2E"/>
    <w:rsid w:val="1AB63056"/>
    <w:rsid w:val="1CA052DD"/>
    <w:rsid w:val="1CBF198A"/>
    <w:rsid w:val="1D337593"/>
    <w:rsid w:val="1D445C30"/>
    <w:rsid w:val="1D9F3565"/>
    <w:rsid w:val="1DBD3E39"/>
    <w:rsid w:val="1DE147EF"/>
    <w:rsid w:val="1DF06AB5"/>
    <w:rsid w:val="1DFB742F"/>
    <w:rsid w:val="1E17519F"/>
    <w:rsid w:val="1E202B68"/>
    <w:rsid w:val="1E321908"/>
    <w:rsid w:val="1ED76369"/>
    <w:rsid w:val="1EE624A4"/>
    <w:rsid w:val="1EFA597B"/>
    <w:rsid w:val="1F1D64E8"/>
    <w:rsid w:val="1F24352A"/>
    <w:rsid w:val="1F2F0823"/>
    <w:rsid w:val="1F304873"/>
    <w:rsid w:val="1F520E08"/>
    <w:rsid w:val="1F737EE2"/>
    <w:rsid w:val="1F8F57A0"/>
    <w:rsid w:val="1F936587"/>
    <w:rsid w:val="205B67ED"/>
    <w:rsid w:val="207F42CA"/>
    <w:rsid w:val="208866F4"/>
    <w:rsid w:val="20962E4A"/>
    <w:rsid w:val="20A16E23"/>
    <w:rsid w:val="210C25E2"/>
    <w:rsid w:val="211148AF"/>
    <w:rsid w:val="212017F7"/>
    <w:rsid w:val="212B7491"/>
    <w:rsid w:val="21510FEF"/>
    <w:rsid w:val="21716E1F"/>
    <w:rsid w:val="21A7175C"/>
    <w:rsid w:val="21EF1260"/>
    <w:rsid w:val="22715384"/>
    <w:rsid w:val="22DE1DBA"/>
    <w:rsid w:val="230142A1"/>
    <w:rsid w:val="232704B8"/>
    <w:rsid w:val="23442AF2"/>
    <w:rsid w:val="239C2B61"/>
    <w:rsid w:val="23D5096A"/>
    <w:rsid w:val="23DA4783"/>
    <w:rsid w:val="24181710"/>
    <w:rsid w:val="242B1D3D"/>
    <w:rsid w:val="245C4389"/>
    <w:rsid w:val="247608F5"/>
    <w:rsid w:val="248A02C2"/>
    <w:rsid w:val="24966829"/>
    <w:rsid w:val="24C67646"/>
    <w:rsid w:val="251918C1"/>
    <w:rsid w:val="25A95A0A"/>
    <w:rsid w:val="25DB137A"/>
    <w:rsid w:val="26364EE8"/>
    <w:rsid w:val="264B47C6"/>
    <w:rsid w:val="265A1FE2"/>
    <w:rsid w:val="26AA26F1"/>
    <w:rsid w:val="2748574A"/>
    <w:rsid w:val="27702172"/>
    <w:rsid w:val="27993C7F"/>
    <w:rsid w:val="27AC68BF"/>
    <w:rsid w:val="28193898"/>
    <w:rsid w:val="284C5D19"/>
    <w:rsid w:val="28987F4D"/>
    <w:rsid w:val="289B73A3"/>
    <w:rsid w:val="2907621D"/>
    <w:rsid w:val="29227D62"/>
    <w:rsid w:val="293524AE"/>
    <w:rsid w:val="29A03493"/>
    <w:rsid w:val="2A026651"/>
    <w:rsid w:val="2A1825C0"/>
    <w:rsid w:val="2A3B17E2"/>
    <w:rsid w:val="2A6E3602"/>
    <w:rsid w:val="2A6E6C2E"/>
    <w:rsid w:val="2A7A4E25"/>
    <w:rsid w:val="2A8C1CCF"/>
    <w:rsid w:val="2AAA1D19"/>
    <w:rsid w:val="2AB254B4"/>
    <w:rsid w:val="2AB9248D"/>
    <w:rsid w:val="2AD401CF"/>
    <w:rsid w:val="2B531A89"/>
    <w:rsid w:val="2B6229BB"/>
    <w:rsid w:val="2BAC4861"/>
    <w:rsid w:val="2BC578E2"/>
    <w:rsid w:val="2BC754B7"/>
    <w:rsid w:val="2C145611"/>
    <w:rsid w:val="2C6146D6"/>
    <w:rsid w:val="2C8A4FE7"/>
    <w:rsid w:val="2C8B0EC5"/>
    <w:rsid w:val="2CAF6493"/>
    <w:rsid w:val="2CC24C11"/>
    <w:rsid w:val="2D117BF5"/>
    <w:rsid w:val="2D170BFF"/>
    <w:rsid w:val="2D2317EE"/>
    <w:rsid w:val="2DCC3FBE"/>
    <w:rsid w:val="2EAF0F6D"/>
    <w:rsid w:val="2EDF2FAB"/>
    <w:rsid w:val="2F2463B5"/>
    <w:rsid w:val="2F361FD3"/>
    <w:rsid w:val="2F406561"/>
    <w:rsid w:val="2F496CF5"/>
    <w:rsid w:val="2F655944"/>
    <w:rsid w:val="2F9A1C81"/>
    <w:rsid w:val="2FA56DCD"/>
    <w:rsid w:val="2FD50094"/>
    <w:rsid w:val="2FE35D70"/>
    <w:rsid w:val="301E7ED2"/>
    <w:rsid w:val="306C0F15"/>
    <w:rsid w:val="30A00438"/>
    <w:rsid w:val="30A108F5"/>
    <w:rsid w:val="314842C1"/>
    <w:rsid w:val="318E1945"/>
    <w:rsid w:val="31AA3CA2"/>
    <w:rsid w:val="31CD26A0"/>
    <w:rsid w:val="31DE7E49"/>
    <w:rsid w:val="31E25721"/>
    <w:rsid w:val="31E8477E"/>
    <w:rsid w:val="3262629F"/>
    <w:rsid w:val="32792461"/>
    <w:rsid w:val="328E78BC"/>
    <w:rsid w:val="32B400B7"/>
    <w:rsid w:val="32D54B48"/>
    <w:rsid w:val="32F60A8A"/>
    <w:rsid w:val="330C0979"/>
    <w:rsid w:val="3329034F"/>
    <w:rsid w:val="33623FE7"/>
    <w:rsid w:val="337019C7"/>
    <w:rsid w:val="33953A20"/>
    <w:rsid w:val="33A56859"/>
    <w:rsid w:val="33AD46E5"/>
    <w:rsid w:val="33C7333D"/>
    <w:rsid w:val="33E75DBA"/>
    <w:rsid w:val="33E83AB6"/>
    <w:rsid w:val="3408075C"/>
    <w:rsid w:val="34601D07"/>
    <w:rsid w:val="34631F9A"/>
    <w:rsid w:val="3476064E"/>
    <w:rsid w:val="34ED731C"/>
    <w:rsid w:val="34F95C7D"/>
    <w:rsid w:val="350D1129"/>
    <w:rsid w:val="35220142"/>
    <w:rsid w:val="35272F3A"/>
    <w:rsid w:val="35476D33"/>
    <w:rsid w:val="35A65069"/>
    <w:rsid w:val="360B38DE"/>
    <w:rsid w:val="36202F6B"/>
    <w:rsid w:val="365773CD"/>
    <w:rsid w:val="36860468"/>
    <w:rsid w:val="36F3330F"/>
    <w:rsid w:val="36FF5CAF"/>
    <w:rsid w:val="374B0089"/>
    <w:rsid w:val="375849D2"/>
    <w:rsid w:val="37935767"/>
    <w:rsid w:val="37C83717"/>
    <w:rsid w:val="37EA3EAC"/>
    <w:rsid w:val="384D072D"/>
    <w:rsid w:val="38786056"/>
    <w:rsid w:val="38B92C01"/>
    <w:rsid w:val="38E37539"/>
    <w:rsid w:val="3968051B"/>
    <w:rsid w:val="39853F84"/>
    <w:rsid w:val="39A308A0"/>
    <w:rsid w:val="39AF3D62"/>
    <w:rsid w:val="39CC079C"/>
    <w:rsid w:val="3A012A9E"/>
    <w:rsid w:val="3A1168C6"/>
    <w:rsid w:val="3A5C393F"/>
    <w:rsid w:val="3A771F81"/>
    <w:rsid w:val="3A8C6178"/>
    <w:rsid w:val="3AAE6C74"/>
    <w:rsid w:val="3ACB3017"/>
    <w:rsid w:val="3ACD1D0D"/>
    <w:rsid w:val="3AD74B07"/>
    <w:rsid w:val="3ADE2ADD"/>
    <w:rsid w:val="3AE83CCE"/>
    <w:rsid w:val="3AEE0D0C"/>
    <w:rsid w:val="3B2544E5"/>
    <w:rsid w:val="3B30798D"/>
    <w:rsid w:val="3B35056D"/>
    <w:rsid w:val="3B3A638B"/>
    <w:rsid w:val="3B422366"/>
    <w:rsid w:val="3B72132A"/>
    <w:rsid w:val="3B763B08"/>
    <w:rsid w:val="3B8C504F"/>
    <w:rsid w:val="3BA81CCD"/>
    <w:rsid w:val="3BC95578"/>
    <w:rsid w:val="3BE60090"/>
    <w:rsid w:val="3BF60444"/>
    <w:rsid w:val="3C0A0BFB"/>
    <w:rsid w:val="3C29433E"/>
    <w:rsid w:val="3C331921"/>
    <w:rsid w:val="3C363965"/>
    <w:rsid w:val="3C667EA3"/>
    <w:rsid w:val="3C6C28EB"/>
    <w:rsid w:val="3C7846C7"/>
    <w:rsid w:val="3C8F5792"/>
    <w:rsid w:val="3C9975A6"/>
    <w:rsid w:val="3D0F763C"/>
    <w:rsid w:val="3D2503F5"/>
    <w:rsid w:val="3D923A24"/>
    <w:rsid w:val="3E09269C"/>
    <w:rsid w:val="3E4E629B"/>
    <w:rsid w:val="3E5C355A"/>
    <w:rsid w:val="3EA2617C"/>
    <w:rsid w:val="3EF214DE"/>
    <w:rsid w:val="3F0230A8"/>
    <w:rsid w:val="3F1E7D8A"/>
    <w:rsid w:val="3F2D55EB"/>
    <w:rsid w:val="4013522C"/>
    <w:rsid w:val="403600FE"/>
    <w:rsid w:val="405D3B63"/>
    <w:rsid w:val="4071659C"/>
    <w:rsid w:val="407D1A2A"/>
    <w:rsid w:val="40841B66"/>
    <w:rsid w:val="408F4406"/>
    <w:rsid w:val="40E15115"/>
    <w:rsid w:val="414C4C0C"/>
    <w:rsid w:val="4171216C"/>
    <w:rsid w:val="418A36E2"/>
    <w:rsid w:val="41910923"/>
    <w:rsid w:val="41B24AA1"/>
    <w:rsid w:val="41B42873"/>
    <w:rsid w:val="41D80738"/>
    <w:rsid w:val="41E52497"/>
    <w:rsid w:val="41E931D4"/>
    <w:rsid w:val="42077440"/>
    <w:rsid w:val="425C11DA"/>
    <w:rsid w:val="42712FDB"/>
    <w:rsid w:val="428B3379"/>
    <w:rsid w:val="42930B68"/>
    <w:rsid w:val="42AE5313"/>
    <w:rsid w:val="42BE3F32"/>
    <w:rsid w:val="43157745"/>
    <w:rsid w:val="43570C8C"/>
    <w:rsid w:val="43816E70"/>
    <w:rsid w:val="43990149"/>
    <w:rsid w:val="43B24729"/>
    <w:rsid w:val="43D1040F"/>
    <w:rsid w:val="44305553"/>
    <w:rsid w:val="44624847"/>
    <w:rsid w:val="44800AA8"/>
    <w:rsid w:val="44AF4FFA"/>
    <w:rsid w:val="450429C0"/>
    <w:rsid w:val="4548201C"/>
    <w:rsid w:val="45535122"/>
    <w:rsid w:val="456A6F97"/>
    <w:rsid w:val="457E51B5"/>
    <w:rsid w:val="45BE04B8"/>
    <w:rsid w:val="46803245"/>
    <w:rsid w:val="468942E1"/>
    <w:rsid w:val="47143727"/>
    <w:rsid w:val="471A094E"/>
    <w:rsid w:val="472E6D8A"/>
    <w:rsid w:val="47786430"/>
    <w:rsid w:val="477D1603"/>
    <w:rsid w:val="47A33274"/>
    <w:rsid w:val="47A47771"/>
    <w:rsid w:val="47F26678"/>
    <w:rsid w:val="480E4DAF"/>
    <w:rsid w:val="48314264"/>
    <w:rsid w:val="48410728"/>
    <w:rsid w:val="48CE22B0"/>
    <w:rsid w:val="48F33094"/>
    <w:rsid w:val="48F80060"/>
    <w:rsid w:val="494A6B0E"/>
    <w:rsid w:val="49A20399"/>
    <w:rsid w:val="49DA1DD4"/>
    <w:rsid w:val="4A3125AD"/>
    <w:rsid w:val="4A347432"/>
    <w:rsid w:val="4B0F4117"/>
    <w:rsid w:val="4B19554E"/>
    <w:rsid w:val="4B7C1711"/>
    <w:rsid w:val="4B9D34EC"/>
    <w:rsid w:val="4BB811DF"/>
    <w:rsid w:val="4BF32755"/>
    <w:rsid w:val="4D1D48C9"/>
    <w:rsid w:val="4D7D2770"/>
    <w:rsid w:val="4DA92CFD"/>
    <w:rsid w:val="4DAC6830"/>
    <w:rsid w:val="4DC572CF"/>
    <w:rsid w:val="4E022379"/>
    <w:rsid w:val="4E551C8C"/>
    <w:rsid w:val="4E690409"/>
    <w:rsid w:val="4ED644A4"/>
    <w:rsid w:val="4F0E7CD9"/>
    <w:rsid w:val="4F27495C"/>
    <w:rsid w:val="4F4D28E3"/>
    <w:rsid w:val="4F56335B"/>
    <w:rsid w:val="4FAD4191"/>
    <w:rsid w:val="4FB100DE"/>
    <w:rsid w:val="4FB67926"/>
    <w:rsid w:val="4FF14599"/>
    <w:rsid w:val="50871698"/>
    <w:rsid w:val="50C33A43"/>
    <w:rsid w:val="50CB073A"/>
    <w:rsid w:val="50D0051D"/>
    <w:rsid w:val="50DB2DDA"/>
    <w:rsid w:val="513971D9"/>
    <w:rsid w:val="51663826"/>
    <w:rsid w:val="51701025"/>
    <w:rsid w:val="51EA022B"/>
    <w:rsid w:val="5233513C"/>
    <w:rsid w:val="52887DF8"/>
    <w:rsid w:val="529C2ED4"/>
    <w:rsid w:val="52D417DB"/>
    <w:rsid w:val="52EC27B4"/>
    <w:rsid w:val="53034CDE"/>
    <w:rsid w:val="532A073E"/>
    <w:rsid w:val="534018B7"/>
    <w:rsid w:val="537E2643"/>
    <w:rsid w:val="539F7EA8"/>
    <w:rsid w:val="53B97EDA"/>
    <w:rsid w:val="53E36D45"/>
    <w:rsid w:val="540204E1"/>
    <w:rsid w:val="5405213F"/>
    <w:rsid w:val="54317651"/>
    <w:rsid w:val="545A74EA"/>
    <w:rsid w:val="54B64141"/>
    <w:rsid w:val="54BE2202"/>
    <w:rsid w:val="54DF052A"/>
    <w:rsid w:val="5505743A"/>
    <w:rsid w:val="55111814"/>
    <w:rsid w:val="55661979"/>
    <w:rsid w:val="55932456"/>
    <w:rsid w:val="55F16D52"/>
    <w:rsid w:val="55FF4596"/>
    <w:rsid w:val="56213FC7"/>
    <w:rsid w:val="562C3261"/>
    <w:rsid w:val="56380391"/>
    <w:rsid w:val="56856A98"/>
    <w:rsid w:val="569C3E2E"/>
    <w:rsid w:val="56C9574E"/>
    <w:rsid w:val="56CB1058"/>
    <w:rsid w:val="56FB305D"/>
    <w:rsid w:val="57150FFE"/>
    <w:rsid w:val="57265EC8"/>
    <w:rsid w:val="57340283"/>
    <w:rsid w:val="573F1772"/>
    <w:rsid w:val="575D2C4D"/>
    <w:rsid w:val="57630552"/>
    <w:rsid w:val="576536F5"/>
    <w:rsid w:val="576A51D0"/>
    <w:rsid w:val="57B175C0"/>
    <w:rsid w:val="57D54F3B"/>
    <w:rsid w:val="582179C4"/>
    <w:rsid w:val="58451A19"/>
    <w:rsid w:val="58511A32"/>
    <w:rsid w:val="585D2B03"/>
    <w:rsid w:val="58CB3BB0"/>
    <w:rsid w:val="5919733B"/>
    <w:rsid w:val="599E717B"/>
    <w:rsid w:val="5A012CB1"/>
    <w:rsid w:val="5A0C60FF"/>
    <w:rsid w:val="5A60691B"/>
    <w:rsid w:val="5A742DAC"/>
    <w:rsid w:val="5AA5207E"/>
    <w:rsid w:val="5AAD0F2D"/>
    <w:rsid w:val="5AC13732"/>
    <w:rsid w:val="5AD462A3"/>
    <w:rsid w:val="5AF00FF1"/>
    <w:rsid w:val="5B0F096C"/>
    <w:rsid w:val="5B426A28"/>
    <w:rsid w:val="5BC220C5"/>
    <w:rsid w:val="5BFB20AE"/>
    <w:rsid w:val="5C8519FC"/>
    <w:rsid w:val="5CA50EFF"/>
    <w:rsid w:val="5CD964E9"/>
    <w:rsid w:val="5D280CBD"/>
    <w:rsid w:val="5D9D3848"/>
    <w:rsid w:val="5DA45A2E"/>
    <w:rsid w:val="5DCD0CE7"/>
    <w:rsid w:val="5DD16685"/>
    <w:rsid w:val="5DD91A17"/>
    <w:rsid w:val="5E3A47BA"/>
    <w:rsid w:val="5E656E8C"/>
    <w:rsid w:val="5E7421EE"/>
    <w:rsid w:val="5E7D2DE0"/>
    <w:rsid w:val="5E8759BF"/>
    <w:rsid w:val="5E892658"/>
    <w:rsid w:val="5EA12EEE"/>
    <w:rsid w:val="5EE26F98"/>
    <w:rsid w:val="5EEB4E75"/>
    <w:rsid w:val="5EFE74B1"/>
    <w:rsid w:val="5EFF5DCF"/>
    <w:rsid w:val="5F47207B"/>
    <w:rsid w:val="5F52348C"/>
    <w:rsid w:val="5F5C61AD"/>
    <w:rsid w:val="5FBD3E97"/>
    <w:rsid w:val="5FF93AEF"/>
    <w:rsid w:val="5FFE4146"/>
    <w:rsid w:val="60205207"/>
    <w:rsid w:val="60552A9D"/>
    <w:rsid w:val="60B658F8"/>
    <w:rsid w:val="613C4CF0"/>
    <w:rsid w:val="614B15DE"/>
    <w:rsid w:val="615E3E84"/>
    <w:rsid w:val="617E706E"/>
    <w:rsid w:val="617F2594"/>
    <w:rsid w:val="619637A3"/>
    <w:rsid w:val="619B12F1"/>
    <w:rsid w:val="619F4504"/>
    <w:rsid w:val="61A96C88"/>
    <w:rsid w:val="61BF4AFE"/>
    <w:rsid w:val="61C61379"/>
    <w:rsid w:val="623F16DE"/>
    <w:rsid w:val="62A4590A"/>
    <w:rsid w:val="62F75330"/>
    <w:rsid w:val="636A05B0"/>
    <w:rsid w:val="63802E3D"/>
    <w:rsid w:val="6386261D"/>
    <w:rsid w:val="63980795"/>
    <w:rsid w:val="63D74C67"/>
    <w:rsid w:val="63E56912"/>
    <w:rsid w:val="6415291B"/>
    <w:rsid w:val="64306A8B"/>
    <w:rsid w:val="645C14C6"/>
    <w:rsid w:val="64662D15"/>
    <w:rsid w:val="649C4941"/>
    <w:rsid w:val="64C07B8B"/>
    <w:rsid w:val="64C80EDF"/>
    <w:rsid w:val="64D11EC1"/>
    <w:rsid w:val="64E0652F"/>
    <w:rsid w:val="64FC7EFC"/>
    <w:rsid w:val="650C10A1"/>
    <w:rsid w:val="652F1248"/>
    <w:rsid w:val="65507E5C"/>
    <w:rsid w:val="658B0632"/>
    <w:rsid w:val="658B3B27"/>
    <w:rsid w:val="65D3658F"/>
    <w:rsid w:val="65EB10FB"/>
    <w:rsid w:val="66172844"/>
    <w:rsid w:val="662046B7"/>
    <w:rsid w:val="662435E2"/>
    <w:rsid w:val="66365603"/>
    <w:rsid w:val="66884995"/>
    <w:rsid w:val="668E54D2"/>
    <w:rsid w:val="66905C17"/>
    <w:rsid w:val="66A27974"/>
    <w:rsid w:val="66BA0FE8"/>
    <w:rsid w:val="66D75869"/>
    <w:rsid w:val="66E3259F"/>
    <w:rsid w:val="66EC14BA"/>
    <w:rsid w:val="671D613F"/>
    <w:rsid w:val="678F561C"/>
    <w:rsid w:val="67C4677C"/>
    <w:rsid w:val="67E07D03"/>
    <w:rsid w:val="67E629EA"/>
    <w:rsid w:val="67F46AC7"/>
    <w:rsid w:val="683004E7"/>
    <w:rsid w:val="689F07AC"/>
    <w:rsid w:val="68AF60A6"/>
    <w:rsid w:val="68F87BF7"/>
    <w:rsid w:val="692032B7"/>
    <w:rsid w:val="6A0408EA"/>
    <w:rsid w:val="6A3B5EA5"/>
    <w:rsid w:val="6ADA01DE"/>
    <w:rsid w:val="6AFD7657"/>
    <w:rsid w:val="6B3F0531"/>
    <w:rsid w:val="6B86726F"/>
    <w:rsid w:val="6BA521D4"/>
    <w:rsid w:val="6C012576"/>
    <w:rsid w:val="6C1D2E85"/>
    <w:rsid w:val="6C213EF9"/>
    <w:rsid w:val="6C39675B"/>
    <w:rsid w:val="6C4D101F"/>
    <w:rsid w:val="6CE407BA"/>
    <w:rsid w:val="6D12549A"/>
    <w:rsid w:val="6D231B9B"/>
    <w:rsid w:val="6D2D1485"/>
    <w:rsid w:val="6D460D09"/>
    <w:rsid w:val="6D4F6FC4"/>
    <w:rsid w:val="6D782328"/>
    <w:rsid w:val="6DE4502C"/>
    <w:rsid w:val="6E091FC7"/>
    <w:rsid w:val="6E296C46"/>
    <w:rsid w:val="6E3A2E0B"/>
    <w:rsid w:val="70426BC8"/>
    <w:rsid w:val="705F6522"/>
    <w:rsid w:val="707C1065"/>
    <w:rsid w:val="70CB7CA8"/>
    <w:rsid w:val="70DE68DB"/>
    <w:rsid w:val="70F5461A"/>
    <w:rsid w:val="71024EE0"/>
    <w:rsid w:val="710B4A4B"/>
    <w:rsid w:val="711D2C44"/>
    <w:rsid w:val="715E49A0"/>
    <w:rsid w:val="71957409"/>
    <w:rsid w:val="719E147C"/>
    <w:rsid w:val="71B76AE4"/>
    <w:rsid w:val="71CF715A"/>
    <w:rsid w:val="720F7476"/>
    <w:rsid w:val="72101A13"/>
    <w:rsid w:val="72B264C0"/>
    <w:rsid w:val="733E7045"/>
    <w:rsid w:val="7344285F"/>
    <w:rsid w:val="736706FB"/>
    <w:rsid w:val="737E4E58"/>
    <w:rsid w:val="738D1F68"/>
    <w:rsid w:val="73A815FE"/>
    <w:rsid w:val="73EE21A3"/>
    <w:rsid w:val="74307BD9"/>
    <w:rsid w:val="744563F3"/>
    <w:rsid w:val="748C2751"/>
    <w:rsid w:val="748E1A72"/>
    <w:rsid w:val="74BE6471"/>
    <w:rsid w:val="75B35CE2"/>
    <w:rsid w:val="75C5109C"/>
    <w:rsid w:val="75F57E65"/>
    <w:rsid w:val="76287648"/>
    <w:rsid w:val="76EC1BE3"/>
    <w:rsid w:val="772158A4"/>
    <w:rsid w:val="773A4FE9"/>
    <w:rsid w:val="774D230A"/>
    <w:rsid w:val="779171E5"/>
    <w:rsid w:val="77C30AB4"/>
    <w:rsid w:val="78063164"/>
    <w:rsid w:val="786C7A84"/>
    <w:rsid w:val="787547E0"/>
    <w:rsid w:val="78834BC4"/>
    <w:rsid w:val="788D2714"/>
    <w:rsid w:val="78A43CF5"/>
    <w:rsid w:val="79350CEC"/>
    <w:rsid w:val="794E32F1"/>
    <w:rsid w:val="79677F51"/>
    <w:rsid w:val="7984372B"/>
    <w:rsid w:val="798744F8"/>
    <w:rsid w:val="7A7348B5"/>
    <w:rsid w:val="7A751D66"/>
    <w:rsid w:val="7A882FE4"/>
    <w:rsid w:val="7A8C60DA"/>
    <w:rsid w:val="7AF4166F"/>
    <w:rsid w:val="7AF44B57"/>
    <w:rsid w:val="7AF71ACF"/>
    <w:rsid w:val="7BD74268"/>
    <w:rsid w:val="7BFD2530"/>
    <w:rsid w:val="7C096827"/>
    <w:rsid w:val="7C190BA4"/>
    <w:rsid w:val="7C5F1694"/>
    <w:rsid w:val="7C650367"/>
    <w:rsid w:val="7C6B0E4A"/>
    <w:rsid w:val="7C982E73"/>
    <w:rsid w:val="7C9A22ED"/>
    <w:rsid w:val="7CAB0C78"/>
    <w:rsid w:val="7CCA5DD1"/>
    <w:rsid w:val="7D390859"/>
    <w:rsid w:val="7D6A550A"/>
    <w:rsid w:val="7D811924"/>
    <w:rsid w:val="7DA06FFC"/>
    <w:rsid w:val="7DC82867"/>
    <w:rsid w:val="7DD76115"/>
    <w:rsid w:val="7E132EC9"/>
    <w:rsid w:val="7E226DA9"/>
    <w:rsid w:val="7E82377F"/>
    <w:rsid w:val="7E9D7736"/>
    <w:rsid w:val="7F0F3668"/>
    <w:rsid w:val="7F3427F5"/>
    <w:rsid w:val="7F6B0F08"/>
    <w:rsid w:val="7F7D6C4C"/>
    <w:rsid w:val="7FB37E77"/>
    <w:rsid w:val="7FFB4F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600F"/>
    <w:pPr>
      <w:jc w:val="both"/>
    </w:pPr>
    <w:rPr>
      <w:rFonts w:ascii="Calibri" w:hAnsi="Calibri"/>
      <w:kern w:val="0"/>
      <w:szCs w:val="21"/>
    </w:rPr>
  </w:style>
  <w:style w:type="paragraph" w:styleId="Heading2">
    <w:name w:val="heading 2"/>
    <w:basedOn w:val="Normal"/>
    <w:next w:val="Normal"/>
    <w:link w:val="Heading2Char"/>
    <w:uiPriority w:val="99"/>
    <w:qFormat/>
    <w:locked/>
    <w:rsid w:val="0049600F"/>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49600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49600F"/>
    <w:pPr>
      <w:keepNext/>
      <w:keepLines/>
      <w:spacing w:before="280" w:after="290" w:line="376" w:lineRule="auto"/>
      <w:outlineLvl w:val="3"/>
    </w:pPr>
    <w:rPr>
      <w:rFonts w:ascii="Calibri Light" w:hAnsi="Calibri Light"/>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9600F"/>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9"/>
    <w:semiHidden/>
    <w:locked/>
    <w:rsid w:val="0049600F"/>
    <w:rPr>
      <w:rFonts w:ascii="Calibri" w:hAnsi="Calibri" w:cs="Times New Roman"/>
      <w:b/>
      <w:bCs/>
      <w:sz w:val="32"/>
      <w:szCs w:val="32"/>
    </w:rPr>
  </w:style>
  <w:style w:type="character" w:customStyle="1" w:styleId="Heading4Char">
    <w:name w:val="Heading 4 Char"/>
    <w:basedOn w:val="DefaultParagraphFont"/>
    <w:link w:val="Heading4"/>
    <w:uiPriority w:val="99"/>
    <w:semiHidden/>
    <w:locked/>
    <w:rsid w:val="0049600F"/>
    <w:rPr>
      <w:rFonts w:ascii="Calibri Light" w:eastAsia="宋体" w:hAnsi="Calibri Light" w:cs="Times New Roman"/>
      <w:b/>
      <w:bCs/>
      <w:sz w:val="28"/>
      <w:szCs w:val="28"/>
    </w:rPr>
  </w:style>
  <w:style w:type="paragraph" w:styleId="BalloonText">
    <w:name w:val="Balloon Text"/>
    <w:basedOn w:val="Normal"/>
    <w:link w:val="BalloonTextChar"/>
    <w:uiPriority w:val="99"/>
    <w:rsid w:val="0049600F"/>
    <w:rPr>
      <w:sz w:val="18"/>
      <w:szCs w:val="18"/>
    </w:rPr>
  </w:style>
  <w:style w:type="character" w:customStyle="1" w:styleId="BalloonTextChar">
    <w:name w:val="Balloon Text Char"/>
    <w:basedOn w:val="DefaultParagraphFont"/>
    <w:link w:val="BalloonText"/>
    <w:uiPriority w:val="99"/>
    <w:locked/>
    <w:rsid w:val="0049600F"/>
    <w:rPr>
      <w:rFonts w:ascii="Calibri" w:eastAsia="宋体" w:hAnsi="Calibri" w:cs="Times New Roman"/>
      <w:sz w:val="18"/>
      <w:szCs w:val="18"/>
    </w:rPr>
  </w:style>
  <w:style w:type="paragraph" w:styleId="Footer">
    <w:name w:val="footer"/>
    <w:basedOn w:val="Normal"/>
    <w:link w:val="FooterChar"/>
    <w:uiPriority w:val="99"/>
    <w:rsid w:val="004960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9600F"/>
    <w:rPr>
      <w:rFonts w:ascii="Calibri" w:eastAsia="宋体" w:hAnsi="Calibri" w:cs="Times New Roman"/>
      <w:sz w:val="18"/>
      <w:szCs w:val="18"/>
    </w:rPr>
  </w:style>
  <w:style w:type="paragraph" w:styleId="Header">
    <w:name w:val="header"/>
    <w:basedOn w:val="Normal"/>
    <w:link w:val="HeaderChar"/>
    <w:uiPriority w:val="99"/>
    <w:rsid w:val="004960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9600F"/>
    <w:rPr>
      <w:rFonts w:ascii="Calibri" w:eastAsia="宋体" w:hAnsi="Calibri" w:cs="Times New Roman"/>
      <w:sz w:val="18"/>
      <w:szCs w:val="18"/>
    </w:rPr>
  </w:style>
  <w:style w:type="paragraph" w:styleId="NormalWeb">
    <w:name w:val="Normal (Web)"/>
    <w:basedOn w:val="Normal"/>
    <w:uiPriority w:val="99"/>
    <w:rsid w:val="0049600F"/>
    <w:pPr>
      <w:jc w:val="left"/>
    </w:pPr>
    <w:rPr>
      <w:sz w:val="24"/>
    </w:rPr>
  </w:style>
  <w:style w:type="character" w:styleId="Strong">
    <w:name w:val="Strong"/>
    <w:basedOn w:val="DefaultParagraphFont"/>
    <w:uiPriority w:val="99"/>
    <w:qFormat/>
    <w:rsid w:val="0049600F"/>
    <w:rPr>
      <w:rFonts w:cs="Times New Roman"/>
      <w:b/>
    </w:rPr>
  </w:style>
  <w:style w:type="character" w:styleId="FollowedHyperlink">
    <w:name w:val="FollowedHyperlink"/>
    <w:basedOn w:val="DefaultParagraphFont"/>
    <w:uiPriority w:val="99"/>
    <w:rsid w:val="0049600F"/>
    <w:rPr>
      <w:rFonts w:cs="Times New Roman"/>
      <w:color w:val="333333"/>
      <w:u w:val="none"/>
    </w:rPr>
  </w:style>
  <w:style w:type="character" w:styleId="Emphasis">
    <w:name w:val="Emphasis"/>
    <w:basedOn w:val="DefaultParagraphFont"/>
    <w:uiPriority w:val="99"/>
    <w:qFormat/>
    <w:rsid w:val="0049600F"/>
    <w:rPr>
      <w:rFonts w:cs="Times New Roman"/>
    </w:rPr>
  </w:style>
  <w:style w:type="character" w:styleId="HTMLDefinition">
    <w:name w:val="HTML Definition"/>
    <w:basedOn w:val="DefaultParagraphFont"/>
    <w:uiPriority w:val="99"/>
    <w:rsid w:val="0049600F"/>
    <w:rPr>
      <w:rFonts w:cs="Times New Roman"/>
    </w:rPr>
  </w:style>
  <w:style w:type="character" w:styleId="HTMLAcronym">
    <w:name w:val="HTML Acronym"/>
    <w:basedOn w:val="DefaultParagraphFont"/>
    <w:uiPriority w:val="99"/>
    <w:rsid w:val="0049600F"/>
    <w:rPr>
      <w:rFonts w:cs="Times New Roman"/>
    </w:rPr>
  </w:style>
  <w:style w:type="character" w:styleId="HTMLVariable">
    <w:name w:val="HTML Variable"/>
    <w:basedOn w:val="DefaultParagraphFont"/>
    <w:uiPriority w:val="99"/>
    <w:rsid w:val="0049600F"/>
    <w:rPr>
      <w:rFonts w:cs="Times New Roman"/>
    </w:rPr>
  </w:style>
  <w:style w:type="character" w:styleId="Hyperlink">
    <w:name w:val="Hyperlink"/>
    <w:basedOn w:val="DefaultParagraphFont"/>
    <w:uiPriority w:val="99"/>
    <w:rsid w:val="0049600F"/>
    <w:rPr>
      <w:rFonts w:cs="Times New Roman"/>
      <w:color w:val="333333"/>
      <w:u w:val="none"/>
    </w:rPr>
  </w:style>
  <w:style w:type="character" w:styleId="HTMLCode">
    <w:name w:val="HTML Code"/>
    <w:basedOn w:val="DefaultParagraphFont"/>
    <w:uiPriority w:val="99"/>
    <w:rsid w:val="0049600F"/>
    <w:rPr>
      <w:rFonts w:ascii="Courier New" w:hAnsi="Courier New" w:cs="Times New Roman"/>
      <w:sz w:val="20"/>
    </w:rPr>
  </w:style>
  <w:style w:type="character" w:styleId="HTMLCite">
    <w:name w:val="HTML Cite"/>
    <w:basedOn w:val="DefaultParagraphFont"/>
    <w:uiPriority w:val="99"/>
    <w:rsid w:val="0049600F"/>
    <w:rPr>
      <w:rFonts w:cs="Times New Roman"/>
    </w:rPr>
  </w:style>
  <w:style w:type="table" w:styleId="TableGrid">
    <w:name w:val="Table Grid"/>
    <w:basedOn w:val="TableNormal"/>
    <w:uiPriority w:val="99"/>
    <w:rsid w:val="0049600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49600F"/>
    <w:pPr>
      <w:ind w:firstLineChars="200" w:firstLine="420"/>
    </w:pPr>
  </w:style>
  <w:style w:type="paragraph" w:customStyle="1" w:styleId="2">
    <w:name w:val="列出段落2"/>
    <w:basedOn w:val="Normal"/>
    <w:uiPriority w:val="99"/>
    <w:rsid w:val="0049600F"/>
    <w:pPr>
      <w:ind w:firstLineChars="200" w:firstLine="420"/>
    </w:pPr>
  </w:style>
  <w:style w:type="paragraph" w:customStyle="1" w:styleId="3">
    <w:name w:val="样式3"/>
    <w:basedOn w:val="Heading3"/>
    <w:next w:val="Heading3"/>
    <w:uiPriority w:val="99"/>
    <w:rsid w:val="0049600F"/>
    <w:pPr>
      <w:widowControl w:val="0"/>
      <w:numPr>
        <w:ilvl w:val="2"/>
        <w:numId w:val="1"/>
      </w:numPr>
      <w:tabs>
        <w:tab w:val="left" w:pos="360"/>
      </w:tabs>
      <w:ind w:left="0" w:firstLine="0"/>
    </w:pPr>
    <w:rPr>
      <w:rFonts w:ascii="宋体" w:hAnsi="宋体"/>
      <w:kern w:val="2"/>
      <w:sz w:val="30"/>
    </w:rPr>
  </w:style>
  <w:style w:type="paragraph" w:customStyle="1" w:styleId="4">
    <w:name w:val="样式4"/>
    <w:basedOn w:val="Heading4"/>
    <w:next w:val="Heading4"/>
    <w:uiPriority w:val="99"/>
    <w:rsid w:val="0049600F"/>
    <w:pPr>
      <w:widowControl w:val="0"/>
      <w:ind w:leftChars="-1" w:left="-2" w:firstLineChars="132" w:firstLine="477"/>
    </w:pPr>
    <w:rPr>
      <w:rFonts w:ascii="黑体" w:eastAsia="黑体" w:hAnsi="黑体"/>
      <w:kern w:val="2"/>
      <w:sz w:val="36"/>
      <w:szCs w:val="36"/>
    </w:rPr>
  </w:style>
  <w:style w:type="paragraph" w:customStyle="1" w:styleId="ListParagraph1">
    <w:name w:val="List Paragraph1"/>
    <w:basedOn w:val="Normal"/>
    <w:link w:val="ListParagraphChar"/>
    <w:uiPriority w:val="99"/>
    <w:rsid w:val="0049600F"/>
    <w:pPr>
      <w:widowControl w:val="0"/>
      <w:ind w:firstLineChars="200" w:firstLine="420"/>
    </w:pPr>
    <w:rPr>
      <w:kern w:val="2"/>
      <w:sz w:val="22"/>
      <w:szCs w:val="20"/>
    </w:rPr>
  </w:style>
  <w:style w:type="character" w:customStyle="1" w:styleId="ListParagraphChar">
    <w:name w:val="List Paragraph Char"/>
    <w:link w:val="ListParagraph1"/>
    <w:uiPriority w:val="99"/>
    <w:locked/>
    <w:rsid w:val="0049600F"/>
    <w:rPr>
      <w:rFonts w:ascii="Calibri" w:eastAsia="宋体" w:hAnsi="Calibri"/>
      <w:kern w:val="2"/>
      <w:sz w:val="22"/>
    </w:rPr>
  </w:style>
  <w:style w:type="character" w:customStyle="1" w:styleId="on">
    <w:name w:val="on"/>
    <w:basedOn w:val="DefaultParagraphFont"/>
    <w:uiPriority w:val="99"/>
    <w:rsid w:val="0049600F"/>
    <w:rPr>
      <w:rFonts w:cs="Times New Roman"/>
      <w:shd w:val="clear" w:color="auto" w:fill="E4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1275</Words>
  <Characters>7272</Characters>
  <Application>Microsoft Office Outlook</Application>
  <DocSecurity>0</DocSecurity>
  <Lines>0</Lines>
  <Paragraphs>0</Paragraphs>
  <ScaleCrop>false</ScaleCrop>
  <Company>微软</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赵志坚</dc:creator>
  <cp:keywords/>
  <dc:description/>
  <cp:lastModifiedBy>AutoBVT</cp:lastModifiedBy>
  <cp:revision>5</cp:revision>
  <cp:lastPrinted>2018-12-06T07:11:00Z</cp:lastPrinted>
  <dcterms:created xsi:type="dcterms:W3CDTF">2019-02-15T03:02:00Z</dcterms:created>
  <dcterms:modified xsi:type="dcterms:W3CDTF">2019-04-23T09:22:00Z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