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hint="eastAsia" w:ascii="黑体" w:hAnsi="黑体" w:eastAsia="黑体" w:cs="黑体"/>
          <w:b w:val="0"/>
          <w:bCs/>
          <w:spacing w:val="-6"/>
          <w:sz w:val="44"/>
          <w:szCs w:val="44"/>
        </w:rPr>
      </w:pPr>
      <w:r>
        <w:rPr>
          <w:rFonts w:hint="eastAsia" w:ascii="黑体" w:hAnsi="黑体" w:eastAsia="黑体" w:cs="黑体"/>
          <w:b w:val="0"/>
          <w:bCs/>
          <w:spacing w:val="-6"/>
          <w:sz w:val="44"/>
          <w:szCs w:val="44"/>
        </w:rPr>
        <w:t>201</w:t>
      </w:r>
      <w:r>
        <w:rPr>
          <w:rFonts w:hint="eastAsia" w:ascii="黑体" w:hAnsi="黑体" w:eastAsia="黑体" w:cs="黑体"/>
          <w:b w:val="0"/>
          <w:bCs/>
          <w:spacing w:val="-6"/>
          <w:sz w:val="44"/>
          <w:szCs w:val="44"/>
          <w:lang w:val="en-US" w:eastAsia="zh-CN"/>
        </w:rPr>
        <w:t>9</w:t>
      </w:r>
      <w:r>
        <w:rPr>
          <w:rFonts w:hint="eastAsia" w:ascii="黑体" w:hAnsi="黑体" w:eastAsia="黑体" w:cs="黑体"/>
          <w:b w:val="0"/>
          <w:bCs/>
          <w:spacing w:val="-6"/>
          <w:sz w:val="44"/>
          <w:szCs w:val="44"/>
        </w:rPr>
        <w:t>年青铜峡市</w:t>
      </w:r>
      <w:r>
        <w:rPr>
          <w:rFonts w:hint="eastAsia" w:ascii="黑体" w:hAnsi="黑体" w:eastAsia="黑体" w:cs="黑体"/>
          <w:b w:val="0"/>
          <w:bCs/>
          <w:spacing w:val="-6"/>
          <w:sz w:val="44"/>
          <w:szCs w:val="44"/>
          <w:lang w:eastAsia="zh-CN"/>
        </w:rPr>
        <w:t>饮用水</w:t>
      </w:r>
      <w:r>
        <w:rPr>
          <w:rFonts w:hint="eastAsia" w:ascii="黑体" w:hAnsi="黑体" w:eastAsia="黑体" w:cs="黑体"/>
          <w:b w:val="0"/>
          <w:bCs/>
          <w:spacing w:val="-6"/>
          <w:sz w:val="44"/>
          <w:szCs w:val="44"/>
        </w:rPr>
        <w:t>(龙头水)</w:t>
      </w:r>
    </w:p>
    <w:p>
      <w:pPr>
        <w:spacing w:line="600" w:lineRule="exact"/>
        <w:jc w:val="center"/>
        <w:rPr>
          <w:rFonts w:hint="eastAsia" w:ascii="黑体" w:hAnsi="黑体" w:eastAsia="黑体" w:cs="黑体"/>
          <w:b w:val="0"/>
          <w:bCs/>
          <w:spacing w:val="-6"/>
          <w:sz w:val="44"/>
          <w:szCs w:val="44"/>
          <w:lang w:eastAsia="zh-CN"/>
        </w:rPr>
      </w:pPr>
      <w:r>
        <w:rPr>
          <w:rFonts w:hint="eastAsia" w:ascii="黑体" w:hAnsi="黑体" w:eastAsia="黑体" w:cs="黑体"/>
          <w:b w:val="0"/>
          <w:bCs/>
          <w:spacing w:val="-6"/>
          <w:sz w:val="44"/>
          <w:szCs w:val="44"/>
          <w:lang w:eastAsia="zh-CN"/>
        </w:rPr>
        <w:t>第二季度</w:t>
      </w:r>
      <w:r>
        <w:rPr>
          <w:rFonts w:hint="eastAsia" w:ascii="黑体" w:hAnsi="黑体" w:eastAsia="黑体" w:cs="黑体"/>
          <w:b w:val="0"/>
          <w:bCs/>
          <w:spacing w:val="-6"/>
          <w:sz w:val="44"/>
          <w:szCs w:val="44"/>
        </w:rPr>
        <w:t>监测</w:t>
      </w:r>
      <w:r>
        <w:rPr>
          <w:rFonts w:hint="eastAsia" w:ascii="黑体" w:hAnsi="黑体" w:eastAsia="黑体" w:cs="黑体"/>
          <w:b w:val="0"/>
          <w:bCs/>
          <w:spacing w:val="-6"/>
          <w:sz w:val="44"/>
          <w:szCs w:val="44"/>
          <w:lang w:eastAsia="zh-CN"/>
        </w:rPr>
        <w:t>结果公示</w:t>
      </w:r>
    </w:p>
    <w:p>
      <w:pPr>
        <w:spacing w:line="600" w:lineRule="exact"/>
        <w:jc w:val="center"/>
        <w:rPr>
          <w:rFonts w:hint="eastAsia" w:ascii="黑体" w:hAnsi="黑体" w:eastAsia="黑体" w:cs="黑体"/>
          <w:b w:val="0"/>
          <w:bCs/>
          <w:spacing w:val="-6"/>
          <w:sz w:val="44"/>
          <w:szCs w:val="44"/>
          <w:lang w:eastAsia="zh-CN"/>
        </w:rPr>
      </w:pPr>
    </w:p>
    <w:p>
      <w:pPr>
        <w:pStyle w:val="2"/>
        <w:shd w:val="clear" w:color="auto" w:fill="FFFFFF"/>
        <w:spacing w:before="0" w:beforeAutospacing="0" w:after="0" w:afterAutospacing="0" w:line="480" w:lineRule="atLeast"/>
        <w:ind w:firstLine="760" w:firstLineChars="200"/>
        <w:jc w:val="both"/>
        <w:rPr>
          <w:rStyle w:val="4"/>
          <w:rFonts w:hint="eastAsia" w:ascii="仿宋" w:hAnsi="仿宋" w:eastAsia="仿宋"/>
          <w:b w:val="0"/>
          <w:color w:val="444444"/>
          <w:spacing w:val="30"/>
          <w:sz w:val="32"/>
          <w:szCs w:val="32"/>
          <w:lang w:eastAsia="zh-CN"/>
        </w:rPr>
      </w:pPr>
      <w:r>
        <w:rPr>
          <w:rStyle w:val="4"/>
          <w:rFonts w:hint="eastAsia" w:ascii="仿宋" w:hAnsi="仿宋" w:eastAsia="仿宋"/>
          <w:b w:val="0"/>
          <w:color w:val="444444"/>
          <w:spacing w:val="30"/>
          <w:sz w:val="32"/>
          <w:szCs w:val="32"/>
        </w:rPr>
        <w:t>为有效解决我市饮用水安全问题</w:t>
      </w:r>
      <w:r>
        <w:rPr>
          <w:rStyle w:val="4"/>
          <w:rFonts w:hint="eastAsia" w:ascii="仿宋" w:hAnsi="仿宋" w:eastAsia="仿宋"/>
          <w:b w:val="0"/>
          <w:color w:val="444444"/>
          <w:spacing w:val="30"/>
          <w:sz w:val="32"/>
          <w:szCs w:val="32"/>
          <w:lang w:eastAsia="zh-CN"/>
        </w:rPr>
        <w:t>，</w:t>
      </w:r>
      <w:r>
        <w:rPr>
          <w:rStyle w:val="4"/>
          <w:rFonts w:hint="eastAsia" w:ascii="仿宋" w:hAnsi="仿宋" w:eastAsia="仿宋"/>
          <w:b w:val="0"/>
          <w:color w:val="444444"/>
          <w:spacing w:val="30"/>
          <w:sz w:val="32"/>
          <w:szCs w:val="32"/>
        </w:rPr>
        <w:t>根据自治区卫计委办公室《关于做好全区城乡集中式饮用水龙头水水质监测及信息公开工作的通知（试行）》规定和《青铜峡市城乡居民饮用水安全保护条例》</w:t>
      </w:r>
      <w:r>
        <w:rPr>
          <w:rStyle w:val="4"/>
          <w:rFonts w:hint="eastAsia" w:ascii="仿宋" w:hAnsi="仿宋" w:eastAsia="仿宋"/>
          <w:b w:val="0"/>
          <w:color w:val="444444"/>
          <w:spacing w:val="30"/>
          <w:sz w:val="32"/>
          <w:szCs w:val="32"/>
          <w:lang w:eastAsia="zh-CN"/>
        </w:rPr>
        <w:t>有关要求</w:t>
      </w:r>
      <w:r>
        <w:rPr>
          <w:rStyle w:val="4"/>
          <w:rFonts w:hint="eastAsia" w:ascii="仿宋" w:hAnsi="仿宋" w:eastAsia="仿宋"/>
          <w:b w:val="0"/>
          <w:color w:val="444444"/>
          <w:spacing w:val="30"/>
          <w:sz w:val="32"/>
          <w:szCs w:val="32"/>
        </w:rPr>
        <w:t>，</w:t>
      </w:r>
      <w:r>
        <w:rPr>
          <w:rStyle w:val="4"/>
          <w:rFonts w:hint="eastAsia" w:ascii="仿宋" w:hAnsi="仿宋" w:eastAsia="仿宋"/>
          <w:b w:val="0"/>
          <w:color w:val="444444"/>
          <w:spacing w:val="30"/>
          <w:sz w:val="32"/>
          <w:szCs w:val="32"/>
          <w:lang w:eastAsia="zh-CN"/>
        </w:rPr>
        <w:t>需对我市</w:t>
      </w:r>
      <w:r>
        <w:rPr>
          <w:rStyle w:val="4"/>
          <w:rFonts w:hint="eastAsia" w:ascii="仿宋" w:hAnsi="仿宋" w:eastAsia="仿宋"/>
          <w:b w:val="0"/>
          <w:color w:val="444444"/>
          <w:spacing w:val="30"/>
          <w:sz w:val="32"/>
          <w:szCs w:val="32"/>
        </w:rPr>
        <w:t>201</w:t>
      </w:r>
      <w:r>
        <w:rPr>
          <w:rStyle w:val="4"/>
          <w:rFonts w:hint="eastAsia" w:ascii="仿宋" w:hAnsi="仿宋" w:eastAsia="仿宋"/>
          <w:b w:val="0"/>
          <w:color w:val="444444"/>
          <w:spacing w:val="30"/>
          <w:sz w:val="32"/>
          <w:szCs w:val="32"/>
          <w:lang w:val="en-US" w:eastAsia="zh-CN"/>
        </w:rPr>
        <w:t>9</w:t>
      </w:r>
      <w:r>
        <w:rPr>
          <w:rStyle w:val="4"/>
          <w:rFonts w:hint="eastAsia" w:ascii="仿宋" w:hAnsi="仿宋" w:eastAsia="仿宋"/>
          <w:b w:val="0"/>
          <w:color w:val="444444"/>
          <w:spacing w:val="30"/>
          <w:sz w:val="32"/>
          <w:szCs w:val="32"/>
        </w:rPr>
        <w:t>年</w:t>
      </w:r>
      <w:r>
        <w:rPr>
          <w:rStyle w:val="4"/>
          <w:rFonts w:hint="eastAsia" w:ascii="仿宋" w:hAnsi="仿宋" w:eastAsia="仿宋"/>
          <w:b w:val="0"/>
          <w:color w:val="444444"/>
          <w:spacing w:val="30"/>
          <w:sz w:val="32"/>
          <w:szCs w:val="32"/>
          <w:lang w:val="en-US" w:eastAsia="zh-CN"/>
        </w:rPr>
        <w:t>5</w:t>
      </w:r>
      <w:r>
        <w:rPr>
          <w:rStyle w:val="4"/>
          <w:rFonts w:hint="eastAsia" w:ascii="仿宋" w:hAnsi="仿宋" w:eastAsia="仿宋"/>
          <w:b w:val="0"/>
          <w:color w:val="444444"/>
          <w:spacing w:val="30"/>
          <w:sz w:val="32"/>
          <w:szCs w:val="32"/>
        </w:rPr>
        <w:t>月份集中式生活饮用水和城区市政饮用水水质监测结果</w:t>
      </w:r>
      <w:r>
        <w:rPr>
          <w:rStyle w:val="4"/>
          <w:rFonts w:hint="eastAsia" w:ascii="仿宋" w:hAnsi="仿宋" w:eastAsia="仿宋"/>
          <w:b w:val="0"/>
          <w:color w:val="444444"/>
          <w:spacing w:val="30"/>
          <w:sz w:val="32"/>
          <w:szCs w:val="32"/>
          <w:lang w:eastAsia="zh-CN"/>
        </w:rPr>
        <w:t>（详见附件）在政府网站上予以</w:t>
      </w:r>
      <w:r>
        <w:rPr>
          <w:rStyle w:val="4"/>
          <w:rFonts w:hint="eastAsia" w:ascii="仿宋" w:hAnsi="仿宋" w:eastAsia="仿宋"/>
          <w:b w:val="0"/>
          <w:color w:val="444444"/>
          <w:spacing w:val="30"/>
          <w:sz w:val="32"/>
          <w:szCs w:val="32"/>
        </w:rPr>
        <w:t>公示</w:t>
      </w:r>
      <w:r>
        <w:rPr>
          <w:rStyle w:val="4"/>
          <w:rFonts w:hint="eastAsia" w:ascii="仿宋" w:hAnsi="仿宋" w:eastAsia="仿宋"/>
          <w:b w:val="0"/>
          <w:color w:val="444444"/>
          <w:spacing w:val="30"/>
          <w:sz w:val="32"/>
          <w:szCs w:val="32"/>
          <w:lang w:eastAsia="zh-CN"/>
        </w:rPr>
        <w:t>。</w:t>
      </w:r>
    </w:p>
    <w:p>
      <w:pPr>
        <w:pStyle w:val="2"/>
        <w:shd w:val="clear" w:color="auto" w:fill="FFFFFF"/>
        <w:spacing w:before="0" w:beforeAutospacing="0" w:after="0" w:afterAutospacing="0" w:line="480" w:lineRule="atLeast"/>
        <w:ind w:firstLine="760" w:firstLineChars="200"/>
        <w:jc w:val="both"/>
        <w:rPr>
          <w:rStyle w:val="4"/>
          <w:rFonts w:hint="eastAsia" w:ascii="仿宋" w:hAnsi="仿宋" w:eastAsia="仿宋"/>
          <w:b w:val="0"/>
          <w:color w:val="444444"/>
          <w:spacing w:val="30"/>
          <w:sz w:val="32"/>
          <w:szCs w:val="32"/>
          <w:lang w:eastAsia="zh-CN"/>
        </w:rPr>
      </w:pPr>
    </w:p>
    <w:p>
      <w:pPr>
        <w:pStyle w:val="2"/>
        <w:shd w:val="clear" w:color="auto" w:fill="FFFFFF"/>
        <w:spacing w:before="0" w:beforeAutospacing="0" w:after="0" w:afterAutospacing="0" w:line="480" w:lineRule="atLeast"/>
        <w:ind w:firstLine="900" w:firstLineChars="250"/>
        <w:jc w:val="both"/>
        <w:rPr>
          <w:rStyle w:val="4"/>
          <w:rFonts w:hint="eastAsia" w:ascii="仿宋" w:hAnsi="仿宋" w:eastAsia="仿宋"/>
          <w:b w:val="0"/>
          <w:bCs/>
          <w:color w:val="444444"/>
          <w:spacing w:val="30"/>
          <w:sz w:val="30"/>
          <w:szCs w:val="30"/>
          <w:lang w:eastAsia="zh-CN"/>
        </w:rPr>
      </w:pPr>
      <w:r>
        <w:rPr>
          <w:rFonts w:hint="eastAsia" w:ascii="仿宋" w:hAnsi="仿宋" w:eastAsia="仿宋" w:cs="宋体"/>
          <w:b w:val="0"/>
          <w:bCs/>
          <w:color w:val="444444"/>
          <w:spacing w:val="30"/>
          <w:kern w:val="0"/>
          <w:sz w:val="30"/>
          <w:szCs w:val="30"/>
        </w:rPr>
        <w:t>附件：</w:t>
      </w:r>
      <w:r>
        <w:rPr>
          <w:rStyle w:val="4"/>
          <w:rFonts w:hint="eastAsia" w:ascii="仿宋" w:hAnsi="仿宋" w:eastAsia="仿宋"/>
          <w:b w:val="0"/>
          <w:bCs/>
          <w:color w:val="444444"/>
          <w:spacing w:val="30"/>
          <w:sz w:val="30"/>
          <w:szCs w:val="30"/>
        </w:rPr>
        <w:t>青铜峡市用户龙头水水质监测结果</w:t>
      </w:r>
    </w:p>
    <w:p>
      <w:pPr>
        <w:pStyle w:val="2"/>
        <w:shd w:val="clear" w:color="auto" w:fill="FFFFFF"/>
        <w:spacing w:before="0" w:beforeAutospacing="0" w:after="0" w:afterAutospacing="0" w:line="480" w:lineRule="atLeast"/>
        <w:jc w:val="both"/>
        <w:rPr>
          <w:rFonts w:ascii="仿宋" w:hAnsi="仿宋" w:eastAsia="仿宋"/>
          <w:color w:val="444444"/>
          <w:spacing w:val="30"/>
          <w:sz w:val="30"/>
          <w:szCs w:val="30"/>
        </w:rPr>
      </w:pPr>
      <w:r>
        <w:rPr>
          <w:rStyle w:val="4"/>
          <w:rFonts w:hint="eastAsia" w:ascii="仿宋" w:hAnsi="微软雅黑" w:eastAsia="仿宋"/>
          <w:b w:val="0"/>
          <w:color w:val="444444"/>
          <w:spacing w:val="30"/>
          <w:sz w:val="30"/>
          <w:szCs w:val="30"/>
        </w:rPr>
        <w:t> </w:t>
      </w:r>
    </w:p>
    <w:p>
      <w:pPr>
        <w:pStyle w:val="2"/>
        <w:shd w:val="clear" w:color="auto" w:fill="FFFFFF"/>
        <w:spacing w:before="0" w:beforeAutospacing="0" w:after="0" w:afterAutospacing="0" w:line="480" w:lineRule="atLeast"/>
        <w:jc w:val="both"/>
        <w:rPr>
          <w:rStyle w:val="4"/>
          <w:rFonts w:hint="eastAsia" w:ascii="仿宋" w:hAnsi="仿宋" w:eastAsia="仿宋"/>
          <w:b w:val="0"/>
          <w:color w:val="444444"/>
          <w:spacing w:val="30"/>
        </w:rPr>
      </w:pPr>
      <w:r>
        <w:rPr>
          <w:rStyle w:val="4"/>
          <w:rFonts w:hint="eastAsia" w:ascii="仿宋" w:hAnsi="微软雅黑" w:eastAsia="仿宋"/>
          <w:b w:val="0"/>
          <w:color w:val="444444"/>
          <w:spacing w:val="30"/>
        </w:rPr>
        <w:t> </w:t>
      </w:r>
      <w:r>
        <w:rPr>
          <w:rStyle w:val="4"/>
          <w:rFonts w:hint="eastAsia" w:ascii="仿宋" w:hAnsi="仿宋" w:eastAsia="仿宋"/>
          <w:b w:val="0"/>
          <w:color w:val="444444"/>
          <w:spacing w:val="30"/>
        </w:rPr>
        <w:t xml:space="preserve"> </w:t>
      </w:r>
      <w:r>
        <w:rPr>
          <w:rStyle w:val="4"/>
          <w:rFonts w:hint="eastAsia" w:ascii="仿宋" w:hAnsi="微软雅黑" w:eastAsia="仿宋"/>
          <w:b w:val="0"/>
          <w:color w:val="444444"/>
          <w:spacing w:val="30"/>
        </w:rPr>
        <w:t> </w:t>
      </w:r>
      <w:r>
        <w:rPr>
          <w:rStyle w:val="4"/>
          <w:rFonts w:hint="eastAsia" w:ascii="仿宋" w:hAnsi="仿宋" w:eastAsia="仿宋"/>
          <w:b w:val="0"/>
          <w:color w:val="444444"/>
          <w:spacing w:val="30"/>
        </w:rPr>
        <w:t xml:space="preserve"> </w:t>
      </w:r>
      <w:r>
        <w:rPr>
          <w:rStyle w:val="4"/>
          <w:rFonts w:hint="eastAsia" w:ascii="仿宋" w:hAnsi="微软雅黑" w:eastAsia="仿宋"/>
          <w:b w:val="0"/>
          <w:color w:val="444444"/>
          <w:spacing w:val="30"/>
        </w:rPr>
        <w:t> </w:t>
      </w:r>
      <w:r>
        <w:rPr>
          <w:rStyle w:val="4"/>
          <w:rFonts w:hint="eastAsia" w:ascii="仿宋" w:hAnsi="仿宋" w:eastAsia="仿宋"/>
          <w:b w:val="0"/>
          <w:color w:val="444444"/>
          <w:spacing w:val="30"/>
        </w:rPr>
        <w:t xml:space="preserve"> </w:t>
      </w:r>
    </w:p>
    <w:p>
      <w:pPr>
        <w:pStyle w:val="2"/>
        <w:shd w:val="clear" w:color="auto" w:fill="FFFFFF"/>
        <w:spacing w:before="0" w:beforeAutospacing="0" w:after="0" w:afterAutospacing="0" w:line="480" w:lineRule="atLeast"/>
        <w:ind w:firstLine="720" w:firstLineChars="200"/>
        <w:jc w:val="both"/>
        <w:rPr>
          <w:rStyle w:val="4"/>
          <w:rFonts w:hint="eastAsia" w:ascii="仿宋" w:hAnsi="仿宋" w:eastAsia="仿宋"/>
          <w:b w:val="0"/>
          <w:color w:val="444444"/>
          <w:spacing w:val="30"/>
          <w:sz w:val="30"/>
          <w:szCs w:val="30"/>
          <w:lang w:val="en-US" w:eastAsia="zh-CN"/>
        </w:rPr>
      </w:pPr>
      <w:r>
        <w:rPr>
          <w:rStyle w:val="4"/>
          <w:rFonts w:hint="eastAsia" w:ascii="仿宋" w:hAnsi="仿宋" w:eastAsia="仿宋"/>
          <w:b w:val="0"/>
          <w:color w:val="444444"/>
          <w:spacing w:val="30"/>
          <w:sz w:val="30"/>
          <w:szCs w:val="30"/>
        </w:rPr>
        <w:t xml:space="preserve"> </w:t>
      </w:r>
      <w:r>
        <w:rPr>
          <w:rStyle w:val="4"/>
          <w:rFonts w:hint="eastAsia" w:ascii="仿宋" w:hAnsi="仿宋" w:eastAsia="仿宋"/>
          <w:b w:val="0"/>
          <w:color w:val="444444"/>
          <w:spacing w:val="30"/>
          <w:sz w:val="30"/>
          <w:szCs w:val="30"/>
          <w:lang w:val="en-US" w:eastAsia="zh-CN"/>
        </w:rPr>
        <w:t xml:space="preserve">                 </w:t>
      </w:r>
    </w:p>
    <w:p>
      <w:pPr>
        <w:pStyle w:val="2"/>
        <w:shd w:val="clear" w:color="auto" w:fill="FFFFFF"/>
        <w:spacing w:before="0" w:beforeAutospacing="0" w:after="0" w:afterAutospacing="0" w:line="480" w:lineRule="atLeast"/>
        <w:ind w:firstLine="5040" w:firstLineChars="1400"/>
        <w:jc w:val="both"/>
        <w:rPr>
          <w:rFonts w:hint="eastAsia" w:ascii="仿宋" w:hAnsi="仿宋" w:eastAsia="仿宋"/>
          <w:color w:val="444444"/>
          <w:spacing w:val="30"/>
          <w:sz w:val="30"/>
          <w:szCs w:val="30"/>
          <w:lang w:eastAsia="zh-CN"/>
        </w:rPr>
      </w:pPr>
      <w:r>
        <w:rPr>
          <w:rStyle w:val="4"/>
          <w:rFonts w:hint="eastAsia" w:ascii="仿宋" w:hAnsi="仿宋" w:eastAsia="仿宋"/>
          <w:b w:val="0"/>
          <w:color w:val="444444"/>
          <w:spacing w:val="30"/>
          <w:sz w:val="30"/>
          <w:szCs w:val="30"/>
        </w:rPr>
        <w:t>青铜峡市</w:t>
      </w:r>
      <w:r>
        <w:rPr>
          <w:rStyle w:val="4"/>
          <w:rFonts w:hint="eastAsia" w:ascii="仿宋" w:hAnsi="仿宋" w:eastAsia="仿宋"/>
          <w:b w:val="0"/>
          <w:color w:val="444444"/>
          <w:spacing w:val="30"/>
          <w:sz w:val="30"/>
          <w:szCs w:val="30"/>
          <w:lang w:eastAsia="zh-CN"/>
        </w:rPr>
        <w:t>卫生健康局</w:t>
      </w:r>
    </w:p>
    <w:p>
      <w:pPr>
        <w:pStyle w:val="2"/>
        <w:shd w:val="clear" w:color="auto" w:fill="FFFFFF"/>
        <w:spacing w:before="0" w:beforeAutospacing="0" w:after="0" w:afterAutospacing="0" w:line="480" w:lineRule="atLeast"/>
        <w:jc w:val="both"/>
        <w:rPr>
          <w:rFonts w:ascii="仿宋" w:hAnsi="仿宋" w:eastAsia="仿宋"/>
          <w:color w:val="444444"/>
          <w:spacing w:val="30"/>
          <w:sz w:val="30"/>
          <w:szCs w:val="30"/>
        </w:rPr>
      </w:pPr>
      <w:r>
        <w:rPr>
          <w:rStyle w:val="4"/>
          <w:rFonts w:hint="eastAsia" w:ascii="仿宋" w:hAnsi="仿宋" w:eastAsia="仿宋"/>
          <w:b w:val="0"/>
          <w:color w:val="444444"/>
          <w:spacing w:val="30"/>
          <w:sz w:val="30"/>
          <w:szCs w:val="30"/>
        </w:rPr>
        <w:t>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w:t>
      </w:r>
      <w:r>
        <w:rPr>
          <w:rStyle w:val="4"/>
          <w:rFonts w:hint="eastAsia" w:ascii="仿宋" w:hAnsi="微软雅黑" w:eastAsia="仿宋"/>
          <w:b w:val="0"/>
          <w:color w:val="444444"/>
          <w:spacing w:val="30"/>
          <w:sz w:val="30"/>
          <w:szCs w:val="30"/>
        </w:rPr>
        <w:t> </w:t>
      </w:r>
      <w:r>
        <w:rPr>
          <w:rStyle w:val="4"/>
          <w:rFonts w:hint="eastAsia" w:ascii="仿宋" w:hAnsi="仿宋" w:eastAsia="仿宋"/>
          <w:b w:val="0"/>
          <w:color w:val="444444"/>
          <w:spacing w:val="30"/>
          <w:sz w:val="30"/>
          <w:szCs w:val="30"/>
        </w:rPr>
        <w:t xml:space="preserve">               201</w:t>
      </w:r>
      <w:r>
        <w:rPr>
          <w:rStyle w:val="4"/>
          <w:rFonts w:hint="eastAsia" w:ascii="仿宋" w:hAnsi="仿宋" w:eastAsia="仿宋"/>
          <w:b w:val="0"/>
          <w:color w:val="444444"/>
          <w:spacing w:val="30"/>
          <w:sz w:val="30"/>
          <w:szCs w:val="30"/>
          <w:lang w:val="en-US" w:eastAsia="zh-CN"/>
        </w:rPr>
        <w:t>9</w:t>
      </w:r>
      <w:r>
        <w:rPr>
          <w:rStyle w:val="4"/>
          <w:rFonts w:hint="eastAsia" w:ascii="仿宋" w:hAnsi="仿宋" w:eastAsia="仿宋"/>
          <w:b w:val="0"/>
          <w:color w:val="444444"/>
          <w:spacing w:val="30"/>
          <w:sz w:val="30"/>
          <w:szCs w:val="30"/>
        </w:rPr>
        <w:t>年</w:t>
      </w:r>
      <w:r>
        <w:rPr>
          <w:rStyle w:val="4"/>
          <w:rFonts w:hint="eastAsia" w:ascii="仿宋" w:hAnsi="仿宋" w:eastAsia="仿宋"/>
          <w:b w:val="0"/>
          <w:color w:val="444444"/>
          <w:spacing w:val="30"/>
          <w:sz w:val="30"/>
          <w:szCs w:val="30"/>
          <w:lang w:val="en-US" w:eastAsia="zh-CN"/>
        </w:rPr>
        <w:t>7</w:t>
      </w:r>
      <w:r>
        <w:rPr>
          <w:rStyle w:val="4"/>
          <w:rFonts w:hint="eastAsia" w:ascii="仿宋" w:hAnsi="仿宋" w:eastAsia="仿宋"/>
          <w:b w:val="0"/>
          <w:color w:val="444444"/>
          <w:spacing w:val="30"/>
          <w:sz w:val="30"/>
          <w:szCs w:val="30"/>
        </w:rPr>
        <w:t>月</w:t>
      </w:r>
      <w:r>
        <w:rPr>
          <w:rStyle w:val="4"/>
          <w:rFonts w:hint="eastAsia" w:ascii="仿宋" w:hAnsi="仿宋" w:eastAsia="仿宋"/>
          <w:b w:val="0"/>
          <w:color w:val="444444"/>
          <w:spacing w:val="30"/>
          <w:sz w:val="30"/>
          <w:szCs w:val="30"/>
          <w:lang w:val="en-US" w:eastAsia="zh-CN"/>
        </w:rPr>
        <w:t>2</w:t>
      </w:r>
      <w:r>
        <w:rPr>
          <w:rStyle w:val="4"/>
          <w:rFonts w:hint="eastAsia" w:ascii="仿宋" w:hAnsi="仿宋" w:eastAsia="仿宋"/>
          <w:b w:val="0"/>
          <w:color w:val="444444"/>
          <w:spacing w:val="30"/>
          <w:sz w:val="30"/>
          <w:szCs w:val="30"/>
        </w:rPr>
        <w:t>7日</w:t>
      </w:r>
    </w:p>
    <w:p>
      <w:pPr>
        <w:widowControl/>
        <w:snapToGrid w:val="0"/>
        <w:spacing w:line="600" w:lineRule="exact"/>
        <w:rPr>
          <w:rFonts w:ascii="仿宋" w:hAnsi="仿宋" w:eastAsia="仿宋"/>
          <w:sz w:val="24"/>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widowControl/>
        <w:snapToGrid w:val="0"/>
        <w:spacing w:line="500" w:lineRule="exact"/>
        <w:ind w:firstLine="1687" w:firstLineChars="600"/>
        <w:jc w:val="both"/>
        <w:rPr>
          <w:rFonts w:hint="eastAsia" w:ascii="仿宋" w:hAnsi="仿宋" w:eastAsia="仿宋"/>
          <w:b/>
          <w:sz w:val="28"/>
          <w:szCs w:val="28"/>
        </w:rPr>
      </w:pPr>
      <w:r>
        <w:rPr>
          <w:rFonts w:hint="eastAsia" w:ascii="仿宋" w:hAnsi="仿宋" w:eastAsia="仿宋" w:cs="宋体"/>
          <w:b/>
          <w:bCs/>
          <w:kern w:val="0"/>
          <w:sz w:val="28"/>
          <w:szCs w:val="28"/>
        </w:rPr>
        <w:t>附表1   201</w:t>
      </w:r>
      <w:r>
        <w:rPr>
          <w:rFonts w:hint="eastAsia" w:ascii="仿宋" w:hAnsi="仿宋" w:eastAsia="仿宋" w:cs="宋体"/>
          <w:b/>
          <w:bCs/>
          <w:kern w:val="0"/>
          <w:sz w:val="28"/>
          <w:szCs w:val="28"/>
          <w:lang w:val="en-US" w:eastAsia="zh-CN"/>
        </w:rPr>
        <w:t>9</w:t>
      </w:r>
      <w:r>
        <w:rPr>
          <w:rFonts w:hint="eastAsia" w:ascii="仿宋" w:hAnsi="仿宋" w:eastAsia="仿宋" w:cs="宋体"/>
          <w:b/>
          <w:bCs/>
          <w:kern w:val="0"/>
          <w:sz w:val="28"/>
          <w:szCs w:val="28"/>
        </w:rPr>
        <w:t>年青铜峡市</w:t>
      </w:r>
      <w:r>
        <w:rPr>
          <w:rFonts w:hint="eastAsia" w:ascii="仿宋" w:hAnsi="仿宋" w:eastAsia="仿宋"/>
          <w:b/>
          <w:sz w:val="28"/>
          <w:szCs w:val="28"/>
        </w:rPr>
        <w:t>集中供水单位类型</w:t>
      </w:r>
    </w:p>
    <w:tbl>
      <w:tblPr>
        <w:tblStyle w:val="5"/>
        <w:tblpPr w:leftFromText="180" w:rightFromText="180" w:vertAnchor="text" w:horzAnchor="page" w:tblpX="1237" w:tblpY="15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078"/>
        <w:gridCol w:w="566"/>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exact"/>
        </w:trPr>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18"/>
                <w:szCs w:val="18"/>
              </w:rPr>
            </w:pPr>
            <w:r>
              <w:rPr>
                <w:rFonts w:hint="eastAsia" w:ascii="仿宋" w:hAnsi="仿宋" w:eastAsia="仿宋" w:cs="宋体"/>
                <w:bCs/>
                <w:kern w:val="0"/>
                <w:sz w:val="18"/>
                <w:szCs w:val="18"/>
              </w:rPr>
              <w:t>类型</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18"/>
                <w:szCs w:val="18"/>
              </w:rPr>
            </w:pPr>
            <w:r>
              <w:rPr>
                <w:rFonts w:hint="eastAsia" w:ascii="仿宋" w:hAnsi="仿宋" w:eastAsia="仿宋" w:cs="宋体"/>
                <w:bCs/>
                <w:kern w:val="0"/>
                <w:sz w:val="18"/>
                <w:szCs w:val="18"/>
              </w:rPr>
              <w:t>单位名称</w:t>
            </w:r>
          </w:p>
        </w:tc>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18"/>
                <w:szCs w:val="18"/>
              </w:rPr>
            </w:pPr>
            <w:r>
              <w:rPr>
                <w:rFonts w:hint="eastAsia" w:ascii="仿宋" w:hAnsi="仿宋" w:eastAsia="仿宋" w:cs="宋体"/>
                <w:bCs/>
                <w:kern w:val="0"/>
                <w:sz w:val="18"/>
                <w:szCs w:val="18"/>
              </w:rPr>
              <w:t>类型</w:t>
            </w:r>
          </w:p>
        </w:tc>
        <w:tc>
          <w:tcPr>
            <w:tcW w:w="40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 w:val="18"/>
                <w:szCs w:val="18"/>
              </w:rPr>
            </w:pPr>
            <w:r>
              <w:rPr>
                <w:rFonts w:hint="eastAsia" w:ascii="仿宋" w:hAnsi="仿宋" w:eastAsia="仿宋" w:cs="宋体"/>
                <w:bCs/>
                <w:kern w:val="0"/>
                <w:sz w:val="18"/>
                <w:szCs w:val="1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819" w:type="dxa"/>
            <w:vMerge w:val="restart"/>
            <w:tcBorders>
              <w:top w:val="single" w:color="auto" w:sz="4" w:space="0"/>
              <w:left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市镇供水</w:t>
            </w:r>
          </w:p>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 xml:space="preserve">     </w:t>
            </w:r>
          </w:p>
          <w:p>
            <w:pPr>
              <w:widowControl/>
              <w:rPr>
                <w:rFonts w:hint="eastAsia" w:ascii="仿宋" w:hAnsi="仿宋" w:eastAsia="仿宋"/>
                <w:color w:val="000000"/>
                <w:kern w:val="0"/>
                <w:sz w:val="18"/>
                <w:szCs w:val="18"/>
              </w:rPr>
            </w:pPr>
          </w:p>
        </w:tc>
        <w:tc>
          <w:tcPr>
            <w:tcW w:w="407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spacing w:val="-20"/>
                <w:kern w:val="0"/>
                <w:sz w:val="24"/>
              </w:rPr>
              <w:t>青铜峡市城市公用事业服务中心小坝水厂</w:t>
            </w:r>
          </w:p>
        </w:tc>
        <w:tc>
          <w:tcPr>
            <w:tcW w:w="566" w:type="dxa"/>
            <w:vMerge w:val="restart"/>
            <w:tcBorders>
              <w:top w:val="single" w:color="auto" w:sz="4" w:space="0"/>
              <w:left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 xml:space="preserve"> 二</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次</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供</w:t>
            </w:r>
          </w:p>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 xml:space="preserve"> 水</w:t>
            </w:r>
          </w:p>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青铜峡市</w:t>
            </w:r>
            <w:r>
              <w:rPr>
                <w:rFonts w:hint="eastAsia" w:ascii="仿宋" w:hAnsi="仿宋" w:eastAsia="仿宋"/>
                <w:sz w:val="24"/>
                <w:lang w:eastAsia="zh-CN"/>
              </w:rPr>
              <w:t>福瑞物业服务有</w:t>
            </w:r>
            <w:r>
              <w:rPr>
                <w:rFonts w:hint="eastAsia" w:ascii="仿宋" w:hAnsi="仿宋" w:eastAsia="仿宋"/>
                <w:sz w:val="24"/>
              </w:rPr>
              <w:t xml:space="preserve">限公司 </w:t>
            </w:r>
          </w:p>
          <w:p>
            <w:pPr>
              <w:rPr>
                <w:rFonts w:hint="eastAsia" w:ascii="仿宋" w:hAnsi="仿宋" w:eastAsia="仿宋"/>
                <w:sz w:val="18"/>
                <w:szCs w:val="18"/>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trPr>
        <w:tc>
          <w:tcPr>
            <w:tcW w:w="819" w:type="dxa"/>
            <w:vMerge w:val="continue"/>
            <w:tcBorders>
              <w:left w:val="single" w:color="auto" w:sz="4" w:space="0"/>
              <w:right w:val="single" w:color="auto" w:sz="4" w:space="0"/>
            </w:tcBorders>
            <w:vAlign w:val="center"/>
          </w:tcPr>
          <w:p>
            <w:pPr>
              <w:widowControl/>
              <w:ind w:firstLine="270" w:firstLineChars="150"/>
              <w:rPr>
                <w:rFonts w:hint="eastAsia" w:ascii="仿宋" w:hAnsi="仿宋" w:eastAsia="仿宋"/>
                <w:color w:val="000000"/>
                <w:kern w:val="0"/>
                <w:sz w:val="18"/>
                <w:szCs w:val="18"/>
              </w:rPr>
            </w:pPr>
          </w:p>
        </w:tc>
        <w:tc>
          <w:tcPr>
            <w:tcW w:w="407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18"/>
                <w:szCs w:val="18"/>
              </w:rPr>
            </w:pPr>
            <w:r>
              <w:rPr>
                <w:rFonts w:hint="eastAsia" w:ascii="仿宋" w:hAnsi="仿宋" w:eastAsia="仿宋"/>
                <w:color w:val="000000"/>
                <w:spacing w:val="-20"/>
                <w:kern w:val="0"/>
                <w:sz w:val="24"/>
              </w:rPr>
              <w:t>青铜峡市城市公用事业服务中心大坝水厂</w:t>
            </w:r>
          </w:p>
        </w:tc>
        <w:tc>
          <w:tcPr>
            <w:tcW w:w="566"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青铜峡市上陵物业服务有限公司</w:t>
            </w:r>
          </w:p>
          <w:p>
            <w:pPr>
              <w:rPr>
                <w:rFonts w:hint="eastAsia" w:ascii="仿宋" w:hAnsi="仿宋" w:eastAsia="仿宋"/>
                <w:sz w:val="18"/>
                <w:szCs w:val="18"/>
              </w:rPr>
            </w:pPr>
            <w:r>
              <w:rPr>
                <w:rFonts w:hint="eastAsia" w:ascii="仿宋" w:hAnsi="仿宋" w:eastAsia="仿宋"/>
                <w:sz w:val="24"/>
              </w:rPr>
              <w:t xml:space="preserve">      (黄河外滩)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819" w:type="dxa"/>
            <w:vMerge w:val="continue"/>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407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spacing w:val="-20"/>
                <w:kern w:val="0"/>
                <w:sz w:val="24"/>
              </w:rPr>
            </w:pPr>
            <w:r>
              <w:rPr>
                <w:rFonts w:hint="eastAsia" w:ascii="仿宋" w:hAnsi="仿宋" w:eastAsia="仿宋"/>
                <w:color w:val="000000"/>
                <w:spacing w:val="-20"/>
                <w:kern w:val="0"/>
                <w:sz w:val="24"/>
              </w:rPr>
              <w:t>青铜峡市城市公用事业服务中心青镇水厂</w:t>
            </w:r>
          </w:p>
          <w:p>
            <w:pPr>
              <w:widowControl/>
              <w:rPr>
                <w:rFonts w:hint="eastAsia" w:ascii="仿宋" w:hAnsi="仿宋" w:eastAsia="仿宋"/>
                <w:color w:val="000000"/>
                <w:spacing w:val="-20"/>
                <w:kern w:val="0"/>
                <w:sz w:val="24"/>
              </w:rPr>
            </w:pPr>
          </w:p>
        </w:tc>
        <w:tc>
          <w:tcPr>
            <w:tcW w:w="566"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819" w:type="dxa"/>
            <w:vMerge w:val="continue"/>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407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spacing w:val="-20"/>
                <w:kern w:val="0"/>
                <w:sz w:val="24"/>
              </w:rPr>
              <w:t>青铜峡市城市公用事业服务中心</w:t>
            </w:r>
            <w:r>
              <w:rPr>
                <w:rFonts w:hint="eastAsia" w:ascii="仿宋" w:hAnsi="仿宋" w:eastAsia="仿宋"/>
                <w:color w:val="000000"/>
                <w:spacing w:val="-20"/>
                <w:kern w:val="0"/>
                <w:sz w:val="24"/>
                <w:lang w:eastAsia="zh-CN"/>
              </w:rPr>
              <w:t>东区</w:t>
            </w:r>
            <w:r>
              <w:rPr>
                <w:rFonts w:hint="eastAsia" w:ascii="仿宋" w:hAnsi="仿宋" w:eastAsia="仿宋"/>
                <w:color w:val="000000"/>
                <w:spacing w:val="-20"/>
                <w:kern w:val="0"/>
                <w:sz w:val="24"/>
              </w:rPr>
              <w:t>水厂</w:t>
            </w:r>
          </w:p>
        </w:tc>
        <w:tc>
          <w:tcPr>
            <w:tcW w:w="566"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trPr>
        <w:tc>
          <w:tcPr>
            <w:tcW w:w="819" w:type="dxa"/>
            <w:vMerge w:val="restart"/>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18"/>
                <w:szCs w:val="18"/>
              </w:rPr>
              <w:t>自建</w:t>
            </w:r>
          </w:p>
          <w:p>
            <w:pPr>
              <w:widowControl/>
              <w:rPr>
                <w:rFonts w:hint="eastAsia" w:ascii="仿宋" w:hAnsi="仿宋" w:eastAsia="仿宋"/>
                <w:color w:val="000000"/>
                <w:kern w:val="0"/>
                <w:sz w:val="18"/>
                <w:szCs w:val="18"/>
                <w:lang w:eastAsia="zh-CN"/>
              </w:rPr>
            </w:pPr>
            <w:r>
              <w:rPr>
                <w:rFonts w:hint="eastAsia" w:ascii="仿宋" w:hAnsi="仿宋" w:eastAsia="仿宋"/>
                <w:color w:val="000000"/>
                <w:kern w:val="0"/>
                <w:sz w:val="18"/>
                <w:szCs w:val="18"/>
              </w:rPr>
              <w:t xml:space="preserve">  设施</w:t>
            </w:r>
            <w:r>
              <w:rPr>
                <w:rFonts w:hint="eastAsia" w:ascii="仿宋" w:hAnsi="仿宋" w:eastAsia="仿宋"/>
                <w:color w:val="000000"/>
                <w:kern w:val="0"/>
                <w:sz w:val="18"/>
                <w:szCs w:val="18"/>
                <w:lang w:eastAsia="zh-CN"/>
              </w:rPr>
              <w:t>供水</w:t>
            </w:r>
          </w:p>
        </w:tc>
        <w:tc>
          <w:tcPr>
            <w:tcW w:w="407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大坝电厂水泵房</w:t>
            </w:r>
          </w:p>
        </w:tc>
        <w:tc>
          <w:tcPr>
            <w:tcW w:w="566"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78" w:type="dxa"/>
            <w:tcBorders>
              <w:top w:val="single" w:color="auto" w:sz="4" w:space="0"/>
              <w:left w:val="single" w:color="auto" w:sz="4" w:space="0"/>
              <w:right w:val="single" w:color="auto" w:sz="4" w:space="0"/>
            </w:tcBorders>
            <w:vAlign w:val="center"/>
          </w:tcPr>
          <w:p>
            <w:pPr>
              <w:rPr>
                <w:rFonts w:hint="eastAsia" w:ascii="仿宋" w:hAnsi="仿宋" w:eastAsia="仿宋"/>
                <w:sz w:val="18"/>
                <w:szCs w:val="18"/>
              </w:rPr>
            </w:pPr>
          </w:p>
        </w:tc>
        <w:tc>
          <w:tcPr>
            <w:tcW w:w="566" w:type="dxa"/>
            <w:vMerge w:val="continue"/>
            <w:tcBorders>
              <w:left w:val="single" w:color="auto" w:sz="4" w:space="0"/>
              <w:right w:val="single" w:color="auto" w:sz="4" w:space="0"/>
            </w:tcBorders>
            <w:vAlign w:val="center"/>
          </w:tcPr>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restart"/>
            <w:tcBorders>
              <w:left w:val="single" w:color="auto" w:sz="4" w:space="0"/>
              <w:right w:val="single" w:color="auto" w:sz="4" w:space="0"/>
            </w:tcBorders>
            <w:vAlign w:val="center"/>
          </w:tcPr>
          <w:p>
            <w:pPr>
              <w:widowControl/>
              <w:jc w:val="center"/>
              <w:rPr>
                <w:rFonts w:hint="eastAsia" w:ascii="仿宋" w:hAnsi="仿宋" w:eastAsia="仿宋"/>
                <w:color w:val="000000"/>
                <w:spacing w:val="-20"/>
                <w:kern w:val="0"/>
                <w:sz w:val="24"/>
              </w:rPr>
            </w:pPr>
            <w:r>
              <w:rPr>
                <w:rFonts w:hint="eastAsia" w:ascii="仿宋" w:hAnsi="仿宋" w:eastAsia="仿宋"/>
                <w:color w:val="000000"/>
                <w:spacing w:val="-20"/>
                <w:kern w:val="0"/>
                <w:sz w:val="24"/>
              </w:rPr>
              <w:t>农</w:t>
            </w:r>
          </w:p>
          <w:p>
            <w:pPr>
              <w:widowControl/>
              <w:jc w:val="center"/>
              <w:rPr>
                <w:rFonts w:hint="eastAsia" w:ascii="仿宋" w:hAnsi="仿宋" w:eastAsia="仿宋"/>
                <w:color w:val="000000"/>
                <w:spacing w:val="-20"/>
                <w:kern w:val="0"/>
                <w:sz w:val="24"/>
              </w:rPr>
            </w:pPr>
            <w:r>
              <w:rPr>
                <w:rFonts w:hint="eastAsia" w:ascii="仿宋" w:hAnsi="仿宋" w:eastAsia="仿宋"/>
                <w:color w:val="000000"/>
                <w:spacing w:val="-20"/>
                <w:kern w:val="0"/>
                <w:sz w:val="24"/>
              </w:rPr>
              <w:t>村</w:t>
            </w:r>
          </w:p>
          <w:p>
            <w:pPr>
              <w:widowControl/>
              <w:jc w:val="center"/>
              <w:rPr>
                <w:rFonts w:hint="eastAsia" w:ascii="仿宋" w:hAnsi="仿宋" w:eastAsia="仿宋"/>
                <w:color w:val="000000"/>
                <w:spacing w:val="-20"/>
                <w:kern w:val="0"/>
                <w:sz w:val="24"/>
              </w:rPr>
            </w:pPr>
            <w:r>
              <w:rPr>
                <w:rFonts w:hint="eastAsia" w:ascii="仿宋" w:hAnsi="仿宋" w:eastAsia="仿宋"/>
                <w:color w:val="000000"/>
                <w:spacing w:val="-20"/>
                <w:kern w:val="0"/>
                <w:sz w:val="24"/>
              </w:rPr>
              <w:t>学</w:t>
            </w:r>
          </w:p>
          <w:p>
            <w:pPr>
              <w:widowControl/>
              <w:jc w:val="center"/>
              <w:rPr>
                <w:rFonts w:hint="eastAsia" w:ascii="仿宋" w:hAnsi="仿宋" w:eastAsia="仿宋"/>
                <w:color w:val="000000"/>
                <w:spacing w:val="-20"/>
                <w:kern w:val="0"/>
                <w:sz w:val="24"/>
              </w:rPr>
            </w:pPr>
            <w:r>
              <w:rPr>
                <w:rFonts w:hint="eastAsia" w:ascii="仿宋" w:hAnsi="仿宋" w:eastAsia="仿宋"/>
                <w:color w:val="000000"/>
                <w:spacing w:val="-20"/>
                <w:kern w:val="0"/>
                <w:sz w:val="24"/>
              </w:rPr>
              <w:t>校</w:t>
            </w:r>
          </w:p>
          <w:p>
            <w:pPr>
              <w:widowControl/>
              <w:jc w:val="center"/>
              <w:rPr>
                <w:rFonts w:hint="eastAsia" w:ascii="仿宋" w:hAnsi="仿宋" w:eastAsia="仿宋"/>
                <w:color w:val="000000"/>
                <w:spacing w:val="-20"/>
                <w:kern w:val="0"/>
                <w:sz w:val="24"/>
              </w:rPr>
            </w:pPr>
            <w:r>
              <w:rPr>
                <w:rFonts w:hint="eastAsia" w:ascii="仿宋" w:hAnsi="仿宋" w:eastAsia="仿宋"/>
                <w:color w:val="000000"/>
                <w:spacing w:val="-20"/>
                <w:kern w:val="0"/>
                <w:sz w:val="24"/>
              </w:rPr>
              <w:t>供</w:t>
            </w:r>
          </w:p>
          <w:p>
            <w:pPr>
              <w:widowControl/>
              <w:rPr>
                <w:rFonts w:hint="eastAsia" w:ascii="仿宋" w:hAnsi="仿宋" w:eastAsia="仿宋"/>
                <w:color w:val="000000"/>
                <w:kern w:val="0"/>
                <w:sz w:val="18"/>
                <w:szCs w:val="18"/>
              </w:rPr>
            </w:pPr>
            <w:r>
              <w:rPr>
                <w:rFonts w:hint="eastAsia" w:ascii="仿宋" w:hAnsi="仿宋" w:eastAsia="仿宋"/>
                <w:color w:val="000000"/>
                <w:spacing w:val="-20"/>
                <w:kern w:val="0"/>
                <w:sz w:val="24"/>
              </w:rPr>
              <w:t xml:space="preserve">   水</w:t>
            </w:r>
          </w:p>
        </w:tc>
        <w:tc>
          <w:tcPr>
            <w:tcW w:w="4078" w:type="dxa"/>
            <w:tcBorders>
              <w:top w:val="single" w:color="auto" w:sz="4" w:space="0"/>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566" w:type="dxa"/>
            <w:vMerge w:val="restart"/>
            <w:tcBorders>
              <w:left w:val="single" w:color="auto" w:sz="4" w:space="0"/>
              <w:right w:val="single" w:color="auto" w:sz="4" w:space="0"/>
            </w:tcBorders>
            <w:vAlign w:val="center"/>
          </w:tcPr>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农</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村</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集</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中</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供</w:t>
            </w:r>
          </w:p>
          <w:p>
            <w:pPr>
              <w:widowControl/>
              <w:jc w:val="center"/>
              <w:rPr>
                <w:rFonts w:hint="eastAsia" w:ascii="仿宋" w:hAnsi="仿宋" w:eastAsia="仿宋"/>
                <w:color w:val="000000"/>
                <w:kern w:val="0"/>
                <w:sz w:val="18"/>
                <w:szCs w:val="18"/>
              </w:rPr>
            </w:pPr>
            <w:r>
              <w:rPr>
                <w:rFonts w:hint="eastAsia" w:ascii="仿宋" w:hAnsi="仿宋" w:eastAsia="仿宋"/>
                <w:color w:val="000000"/>
                <w:kern w:val="0"/>
                <w:sz w:val="18"/>
                <w:szCs w:val="18"/>
              </w:rPr>
              <w:t>水</w:t>
            </w:r>
          </w:p>
          <w:p>
            <w:pPr>
              <w:jc w:val="center"/>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广武人饮工程供水站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青铜峡市同进小学</w:t>
            </w:r>
          </w:p>
        </w:tc>
        <w:tc>
          <w:tcPr>
            <w:tcW w:w="566" w:type="dxa"/>
            <w:vMerge w:val="continue"/>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叶盛哈存人饮工程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青铜峡市二中</w:t>
            </w:r>
          </w:p>
        </w:tc>
        <w:tc>
          <w:tcPr>
            <w:tcW w:w="566"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峡口赵渠(东西滩)饮水工程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lang w:eastAsia="zh-CN"/>
              </w:rPr>
              <w:t>红星</w:t>
            </w:r>
            <w:r>
              <w:rPr>
                <w:rFonts w:hint="eastAsia" w:ascii="仿宋" w:hAnsi="仿宋" w:eastAsia="仿宋"/>
                <w:color w:val="000000"/>
                <w:kern w:val="0"/>
                <w:sz w:val="24"/>
              </w:rPr>
              <w:t>小学</w:t>
            </w:r>
          </w:p>
        </w:tc>
        <w:tc>
          <w:tcPr>
            <w:tcW w:w="566"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峡口团结新村供水站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24"/>
              </w:rPr>
            </w:pPr>
            <w:r>
              <w:rPr>
                <w:rFonts w:hint="eastAsia" w:ascii="仿宋" w:hAnsi="仿宋" w:eastAsia="仿宋"/>
                <w:color w:val="000000"/>
                <w:kern w:val="0"/>
                <w:sz w:val="24"/>
              </w:rPr>
              <w:t>瞿靖大坝人饮工程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银光人饮工程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蒋西降氟改水工程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甘城子人畜饮水安全工程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18"/>
                <w:szCs w:val="18"/>
              </w:rPr>
            </w:pPr>
            <w:r>
              <w:rPr>
                <w:rFonts w:hint="eastAsia" w:ascii="仿宋" w:hAnsi="仿宋" w:eastAsia="仿宋"/>
                <w:color w:val="000000"/>
                <w:kern w:val="0"/>
                <w:sz w:val="24"/>
              </w:rPr>
              <w:t>邵西农村饮水安全工程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vMerge w:val="continue"/>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566" w:type="dxa"/>
            <w:vMerge w:val="continue"/>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 w:val="18"/>
                <w:szCs w:val="18"/>
              </w:rPr>
            </w:pPr>
            <w:r>
              <w:rPr>
                <w:rFonts w:hint="eastAsia" w:ascii="仿宋" w:hAnsi="仿宋" w:eastAsia="仿宋"/>
                <w:color w:val="000000"/>
                <w:kern w:val="0"/>
                <w:sz w:val="24"/>
              </w:rPr>
              <w:t>连湖农场供水塔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566" w:type="dxa"/>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trPr>
        <w:tc>
          <w:tcPr>
            <w:tcW w:w="819" w:type="dxa"/>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78" w:type="dxa"/>
            <w:tcBorders>
              <w:left w:val="single" w:color="auto" w:sz="4" w:space="0"/>
              <w:right w:val="single" w:color="auto" w:sz="4" w:space="0"/>
            </w:tcBorders>
            <w:vAlign w:val="center"/>
          </w:tcPr>
          <w:p>
            <w:pPr>
              <w:widowControl/>
              <w:rPr>
                <w:rFonts w:hint="eastAsia" w:ascii="仿宋" w:hAnsi="仿宋" w:eastAsia="仿宋"/>
                <w:color w:val="000000"/>
                <w:kern w:val="0"/>
                <w:sz w:val="18"/>
                <w:szCs w:val="18"/>
              </w:rPr>
            </w:pPr>
          </w:p>
        </w:tc>
        <w:tc>
          <w:tcPr>
            <w:tcW w:w="566" w:type="dxa"/>
            <w:tcBorders>
              <w:left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037"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olor w:val="000000"/>
                <w:kern w:val="0"/>
                <w:sz w:val="24"/>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5463" w:type="dxa"/>
            <w:gridSpan w:val="3"/>
            <w:vAlign w:val="top"/>
          </w:tcPr>
          <w:p>
            <w:pPr>
              <w:widowControl/>
              <w:snapToGrid w:val="0"/>
              <w:spacing w:line="500" w:lineRule="exact"/>
              <w:rPr>
                <w:rFonts w:hint="eastAsia" w:ascii="仿宋" w:hAnsi="仿宋" w:eastAsia="仿宋"/>
                <w:b/>
                <w:sz w:val="18"/>
                <w:szCs w:val="18"/>
              </w:rPr>
            </w:pPr>
          </w:p>
        </w:tc>
        <w:tc>
          <w:tcPr>
            <w:tcW w:w="4037" w:type="dxa"/>
            <w:vAlign w:val="center"/>
          </w:tcPr>
          <w:p>
            <w:pPr>
              <w:widowControl/>
              <w:rPr>
                <w:rFonts w:ascii="仿宋" w:hAnsi="仿宋" w:eastAsia="仿宋"/>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5463" w:type="dxa"/>
            <w:gridSpan w:val="3"/>
            <w:vAlign w:val="top"/>
          </w:tcPr>
          <w:p>
            <w:pPr>
              <w:widowControl/>
              <w:snapToGrid w:val="0"/>
              <w:spacing w:line="500" w:lineRule="exact"/>
              <w:rPr>
                <w:rFonts w:hint="eastAsia" w:ascii="仿宋" w:hAnsi="仿宋" w:eastAsia="仿宋"/>
                <w:b/>
                <w:sz w:val="18"/>
                <w:szCs w:val="18"/>
              </w:rPr>
            </w:pPr>
          </w:p>
        </w:tc>
        <w:tc>
          <w:tcPr>
            <w:tcW w:w="4037" w:type="dxa"/>
            <w:vAlign w:val="center"/>
          </w:tcPr>
          <w:p>
            <w:pPr>
              <w:widowControl/>
              <w:rPr>
                <w:rFonts w:ascii="仿宋" w:hAnsi="仿宋" w:eastAsia="仿宋"/>
              </w:rPr>
            </w:pPr>
          </w:p>
        </w:tc>
      </w:tr>
    </w:tbl>
    <w:p>
      <w:pPr>
        <w:autoSpaceDE w:val="0"/>
        <w:autoSpaceDN w:val="0"/>
        <w:adjustRightInd w:val="0"/>
        <w:spacing w:line="360" w:lineRule="auto"/>
        <w:jc w:val="both"/>
        <w:rPr>
          <w:rFonts w:hint="eastAsia" w:ascii="宋体" w:hAnsi="宋体"/>
          <w:b/>
          <w:sz w:val="28"/>
          <w:szCs w:val="28"/>
        </w:rPr>
      </w:pPr>
    </w:p>
    <w:p>
      <w:pPr>
        <w:autoSpaceDE w:val="0"/>
        <w:autoSpaceDN w:val="0"/>
        <w:adjustRightInd w:val="0"/>
        <w:spacing w:line="360" w:lineRule="auto"/>
        <w:jc w:val="both"/>
        <w:rPr>
          <w:rFonts w:hint="eastAsia" w:ascii="宋体" w:hAnsi="宋体"/>
          <w:b/>
          <w:spacing w:val="-6"/>
          <w:sz w:val="28"/>
          <w:szCs w:val="28"/>
        </w:rPr>
      </w:pPr>
      <w:r>
        <w:rPr>
          <w:rFonts w:hint="eastAsia" w:ascii="宋体" w:hAnsi="宋体"/>
          <w:b/>
          <w:sz w:val="28"/>
          <w:szCs w:val="28"/>
        </w:rPr>
        <w:t>附表</w:t>
      </w:r>
      <w:r>
        <w:rPr>
          <w:rFonts w:hint="eastAsia" w:ascii="宋体" w:hAnsi="宋体"/>
          <w:b/>
          <w:sz w:val="28"/>
          <w:szCs w:val="28"/>
          <w:lang w:val="en-US" w:eastAsia="zh-CN"/>
        </w:rPr>
        <w:t xml:space="preserve">2 </w:t>
      </w:r>
      <w:r>
        <w:rPr>
          <w:rFonts w:hint="eastAsia" w:ascii="宋体" w:hAnsi="宋体"/>
          <w:b/>
          <w:spacing w:val="-6"/>
          <w:sz w:val="28"/>
          <w:szCs w:val="28"/>
        </w:rPr>
        <w:t>青铜峡市201</w:t>
      </w:r>
      <w:r>
        <w:rPr>
          <w:rFonts w:hint="eastAsia" w:ascii="宋体" w:hAnsi="宋体"/>
          <w:b/>
          <w:spacing w:val="-6"/>
          <w:sz w:val="28"/>
          <w:szCs w:val="28"/>
          <w:lang w:val="en-US" w:eastAsia="zh-CN"/>
        </w:rPr>
        <w:t>9</w:t>
      </w:r>
      <w:r>
        <w:rPr>
          <w:rFonts w:hint="eastAsia" w:ascii="宋体" w:hAnsi="宋体"/>
          <w:b/>
          <w:spacing w:val="-6"/>
          <w:sz w:val="28"/>
          <w:szCs w:val="28"/>
        </w:rPr>
        <w:t>年</w:t>
      </w:r>
      <w:r>
        <w:rPr>
          <w:rFonts w:hint="eastAsia" w:ascii="宋体" w:hAnsi="宋体"/>
          <w:b/>
          <w:spacing w:val="-6"/>
          <w:sz w:val="28"/>
          <w:szCs w:val="28"/>
          <w:lang w:eastAsia="zh-CN"/>
        </w:rPr>
        <w:t>第二季度</w:t>
      </w:r>
      <w:r>
        <w:rPr>
          <w:rFonts w:hint="eastAsia" w:ascii="宋体" w:hAnsi="宋体"/>
          <w:b/>
          <w:spacing w:val="-6"/>
          <w:sz w:val="28"/>
          <w:szCs w:val="28"/>
        </w:rPr>
        <w:t>饮用水水质及消毒剂合格情况汇总表</w:t>
      </w:r>
    </w:p>
    <w:tbl>
      <w:tblPr>
        <w:tblStyle w:val="5"/>
        <w:tblW w:w="8842"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8"/>
        <w:gridCol w:w="1130"/>
        <w:gridCol w:w="1164"/>
        <w:gridCol w:w="1195"/>
        <w:gridCol w:w="1195"/>
        <w:gridCol w:w="1195"/>
        <w:gridCol w:w="119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768" w:type="dxa"/>
            <w:tcBorders>
              <w:bottom w:val="single" w:color="008000" w:sz="6" w:space="0"/>
            </w:tcBorders>
            <w:vAlign w:val="top"/>
          </w:tcPr>
          <w:p>
            <w:pPr>
              <w:autoSpaceDE w:val="0"/>
              <w:autoSpaceDN w:val="0"/>
              <w:adjustRightInd w:val="0"/>
              <w:spacing w:line="560" w:lineRule="exact"/>
              <w:ind w:firstLine="90" w:firstLineChars="50"/>
              <w:jc w:val="center"/>
              <w:rPr>
                <w:rFonts w:hint="eastAsia" w:ascii="仿宋_GB2312" w:hAnsi="宋体" w:eastAsia="仿宋_GB2312"/>
                <w:sz w:val="18"/>
                <w:szCs w:val="18"/>
              </w:rPr>
            </w:pPr>
            <w:r>
              <w:rPr>
                <w:rFonts w:hint="eastAsia" w:ascii="仿宋_GB2312" w:hAnsi="宋体" w:eastAsia="仿宋_GB2312"/>
                <w:sz w:val="18"/>
                <w:szCs w:val="18"/>
              </w:rPr>
              <w:t>水期</w:t>
            </w:r>
          </w:p>
        </w:tc>
        <w:tc>
          <w:tcPr>
            <w:tcW w:w="3489" w:type="dxa"/>
            <w:gridSpan w:val="3"/>
            <w:tcBorders>
              <w:bottom w:val="single" w:color="008000" w:sz="6" w:space="0"/>
            </w:tcBorders>
            <w:vAlign w:val="top"/>
          </w:tcPr>
          <w:p>
            <w:pPr>
              <w:autoSpaceDE w:val="0"/>
              <w:autoSpaceDN w:val="0"/>
              <w:adjustRightInd w:val="0"/>
              <w:spacing w:line="560" w:lineRule="exact"/>
              <w:ind w:firstLine="720" w:firstLineChars="400"/>
              <w:jc w:val="center"/>
              <w:rPr>
                <w:rFonts w:hint="eastAsia" w:ascii="仿宋_GB2312" w:hAnsi="宋体" w:eastAsia="仿宋_GB2312"/>
                <w:sz w:val="18"/>
                <w:szCs w:val="18"/>
              </w:rPr>
            </w:pPr>
            <w:r>
              <w:rPr>
                <w:rFonts w:hint="eastAsia" w:ascii="仿宋_GB2312" w:hAnsi="宋体" w:eastAsia="仿宋_GB2312" w:cs="宋体"/>
                <w:kern w:val="0"/>
                <w:sz w:val="18"/>
                <w:szCs w:val="18"/>
              </w:rPr>
              <w:t>枯水期</w:t>
            </w:r>
          </w:p>
        </w:tc>
        <w:tc>
          <w:tcPr>
            <w:tcW w:w="3585" w:type="dxa"/>
            <w:gridSpan w:val="3"/>
            <w:tcBorders>
              <w:bottom w:val="single" w:color="008000" w:sz="6" w:space="0"/>
            </w:tcBorders>
            <w:vAlign w:val="top"/>
          </w:tcPr>
          <w:p>
            <w:pPr>
              <w:autoSpaceDE w:val="0"/>
              <w:autoSpaceDN w:val="0"/>
              <w:adjustRightInd w:val="0"/>
              <w:spacing w:line="560" w:lineRule="exact"/>
              <w:ind w:firstLine="810" w:firstLineChars="450"/>
              <w:jc w:val="center"/>
              <w:rPr>
                <w:rFonts w:hint="eastAsia" w:ascii="仿宋_GB2312" w:hAnsi="宋体" w:eastAsia="仿宋_GB2312"/>
                <w:sz w:val="18"/>
                <w:szCs w:val="18"/>
              </w:rPr>
            </w:pPr>
            <w:r>
              <w:rPr>
                <w:rFonts w:hint="eastAsia" w:ascii="仿宋_GB2312" w:hAnsi="宋体" w:eastAsia="仿宋_GB2312"/>
                <w:sz w:val="18"/>
                <w:szCs w:val="18"/>
              </w:rPr>
              <w:t>消毒剂指标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768" w:type="dxa"/>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水样类型</w:t>
            </w:r>
          </w:p>
        </w:tc>
        <w:tc>
          <w:tcPr>
            <w:tcW w:w="1130" w:type="dxa"/>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检验数</w:t>
            </w:r>
          </w:p>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1164" w:type="dxa"/>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w:t>
            </w:r>
          </w:p>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1195" w:type="dxa"/>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合格率</w:t>
            </w:r>
          </w:p>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1195" w:type="dxa"/>
            <w:vAlign w:val="top"/>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检验数     （份）</w:t>
            </w:r>
          </w:p>
        </w:tc>
        <w:tc>
          <w:tcPr>
            <w:tcW w:w="1195" w:type="dxa"/>
            <w:vAlign w:val="top"/>
          </w:tcPr>
          <w:p>
            <w:pPr>
              <w:widowControl/>
              <w:ind w:firstLine="180" w:firstLineChars="10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w:t>
            </w:r>
          </w:p>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1195" w:type="dxa"/>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合格率</w:t>
            </w:r>
          </w:p>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出厂水（市镇）</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rPr>
            </w:pPr>
            <w:r>
              <w:rPr>
                <w:rFonts w:hint="eastAsia"/>
              </w:rPr>
              <w:t>3</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75</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2</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50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出厂水（自建）</w:t>
            </w:r>
          </w:p>
        </w:tc>
        <w:tc>
          <w:tcPr>
            <w:tcW w:w="1130"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1</w:t>
            </w:r>
          </w:p>
        </w:tc>
        <w:tc>
          <w:tcPr>
            <w:tcW w:w="1164"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1</w:t>
            </w:r>
          </w:p>
        </w:tc>
        <w:tc>
          <w:tcPr>
            <w:tcW w:w="1195"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95"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0</w:t>
            </w:r>
          </w:p>
        </w:tc>
        <w:tc>
          <w:tcPr>
            <w:tcW w:w="1195"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95"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出厂水（农村）</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rPr>
              <w:t>1</w:t>
            </w:r>
            <w:r>
              <w:rPr>
                <w:rFonts w:hint="eastAsia"/>
                <w:lang w:val="en-US" w:eastAsia="zh-CN"/>
              </w:rPr>
              <w:t>0</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40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7</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3</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42.8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b/>
                <w:kern w:val="0"/>
                <w:sz w:val="18"/>
                <w:szCs w:val="18"/>
              </w:rPr>
            </w:pPr>
            <w:r>
              <w:rPr>
                <w:rFonts w:hint="eastAsia" w:ascii="仿宋_GB2312" w:hAnsi="宋体" w:eastAsia="仿宋_GB2312" w:cs="宋体"/>
                <w:b/>
                <w:kern w:val="0"/>
                <w:sz w:val="18"/>
                <w:szCs w:val="18"/>
              </w:rPr>
              <w:t>出厂水（小计）</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lang w:eastAsia="zh-CN"/>
              </w:rPr>
            </w:pPr>
            <w:r>
              <w:rPr>
                <w:rFonts w:hint="eastAsia"/>
                <w:b/>
              </w:rPr>
              <w:t>1</w:t>
            </w:r>
            <w:r>
              <w:rPr>
                <w:rFonts w:hint="eastAsia"/>
                <w:b/>
                <w:lang w:val="en-US" w:eastAsia="zh-CN"/>
              </w:rPr>
              <w:t>5</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b/>
              </w:rPr>
            </w:pPr>
            <w:r>
              <w:rPr>
                <w:rFonts w:hint="eastAsia"/>
                <w:b/>
              </w:rPr>
              <w:t>8</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53.3</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11</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lang w:eastAsia="zh-CN"/>
              </w:rPr>
            </w:pPr>
            <w:r>
              <w:rPr>
                <w:rFonts w:hint="eastAsia"/>
                <w:b/>
                <w:lang w:val="en-US" w:eastAsia="zh-CN"/>
              </w:rPr>
              <w:t>5</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45.4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末梢水（市镇）</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100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4</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3</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75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末梢水（自建）</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1</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1</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rPr>
            </w:pPr>
            <w:r>
              <w:rPr>
                <w:rFonts w:hint="eastAsia"/>
              </w:rPr>
              <w:t>100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lang w:eastAsia="zh-CN"/>
              </w:rPr>
            </w:pPr>
            <w:r>
              <w:rPr>
                <w:rFonts w:hint="eastAsia"/>
                <w:lang w:val="en-US" w:eastAsia="zh-CN"/>
              </w:rPr>
              <w:t>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textAlignment w:val="auto"/>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末梢水（农村）</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21</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12</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57.1</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16</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rPr>
              <w:t>1</w:t>
            </w:r>
            <w:r>
              <w:rPr>
                <w:rFonts w:hint="eastAsia"/>
                <w:lang w:val="en-US" w:eastAsia="zh-CN"/>
              </w:rPr>
              <w:t>5</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lang w:val="en-US" w:eastAsia="zh-CN"/>
              </w:rPr>
            </w:pPr>
            <w:r>
              <w:rPr>
                <w:rFonts w:hint="eastAsia"/>
                <w:lang w:val="en-US" w:eastAsia="zh-CN"/>
              </w:rPr>
              <w:t>93.7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textAlignment w:val="auto"/>
              <w:rPr>
                <w:rFonts w:hint="eastAsia" w:ascii="仿宋_GB2312" w:hAnsi="宋体" w:eastAsia="仿宋_GB2312" w:cs="宋体"/>
                <w:b/>
                <w:kern w:val="0"/>
                <w:sz w:val="18"/>
                <w:szCs w:val="18"/>
              </w:rPr>
            </w:pPr>
            <w:r>
              <w:rPr>
                <w:rFonts w:hint="eastAsia" w:ascii="仿宋_GB2312" w:hAnsi="宋体" w:eastAsia="仿宋_GB2312" w:cs="宋体"/>
                <w:b/>
                <w:kern w:val="0"/>
                <w:sz w:val="18"/>
                <w:szCs w:val="18"/>
              </w:rPr>
              <w:t>末梢水（小计）</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lang w:eastAsia="zh-CN"/>
              </w:rPr>
            </w:pPr>
            <w:r>
              <w:rPr>
                <w:rFonts w:hint="eastAsia"/>
                <w:b/>
              </w:rPr>
              <w:t>2</w:t>
            </w:r>
            <w:r>
              <w:rPr>
                <w:rFonts w:hint="eastAsia"/>
                <w:b/>
                <w:lang w:val="en-US" w:eastAsia="zh-CN"/>
              </w:rPr>
              <w:t>6</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lang w:eastAsia="zh-CN"/>
              </w:rPr>
            </w:pPr>
            <w:r>
              <w:rPr>
                <w:rFonts w:hint="eastAsia"/>
                <w:b/>
              </w:rPr>
              <w:t>1</w:t>
            </w:r>
            <w:r>
              <w:rPr>
                <w:rFonts w:hint="eastAsia"/>
                <w:b/>
                <w:lang w:val="en-US" w:eastAsia="zh-CN"/>
              </w:rPr>
              <w:t>7</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65.4</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20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18</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90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二次供水</w:t>
            </w:r>
          </w:p>
        </w:tc>
        <w:tc>
          <w:tcPr>
            <w:tcW w:w="1130" w:type="dxa"/>
            <w:vAlign w:val="center"/>
          </w:tcPr>
          <w:p>
            <w:pPr>
              <w:keepNext w:val="0"/>
              <w:keepLines w:val="0"/>
              <w:pageBreakBefore w:val="0"/>
              <w:kinsoku/>
              <w:wordWrap/>
              <w:overflowPunct/>
              <w:topLinePunct w:val="0"/>
              <w:bidi w:val="0"/>
              <w:snapToGrid/>
              <w:spacing w:line="400" w:lineRule="exact"/>
              <w:jc w:val="center"/>
              <w:textAlignment w:val="auto"/>
              <w:rPr>
                <w:rFonts w:hint="eastAsia"/>
                <w:b/>
                <w:bCs/>
              </w:rPr>
            </w:pPr>
            <w:r>
              <w:rPr>
                <w:rFonts w:hint="eastAsia"/>
                <w:b/>
                <w:bCs/>
              </w:rPr>
              <w:t>2</w:t>
            </w:r>
          </w:p>
        </w:tc>
        <w:tc>
          <w:tcPr>
            <w:tcW w:w="1164"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bCs/>
                <w:lang w:eastAsia="zh-CN"/>
              </w:rPr>
            </w:pPr>
            <w:r>
              <w:rPr>
                <w:rFonts w:hint="eastAsia"/>
                <w:b/>
                <w:bCs/>
                <w:lang w:val="en-US" w:eastAsia="zh-CN"/>
              </w:rPr>
              <w:t>1</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bCs/>
                <w:lang w:val="en-US" w:eastAsia="zh-CN"/>
              </w:rPr>
            </w:pPr>
            <w:r>
              <w:rPr>
                <w:rFonts w:hint="eastAsia"/>
                <w:b/>
                <w:bCs/>
                <w:lang w:val="en-US" w:eastAsia="zh-CN"/>
              </w:rPr>
              <w:t>50</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b/>
                <w:bCs/>
              </w:rPr>
            </w:pPr>
            <w:r>
              <w:rPr>
                <w:rFonts w:hint="eastAsia"/>
                <w:b/>
                <w:bCs/>
              </w:rPr>
              <w:t>2</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bCs/>
                <w:lang w:eastAsia="zh-CN"/>
              </w:rPr>
            </w:pPr>
            <w:r>
              <w:rPr>
                <w:rFonts w:hint="eastAsia"/>
                <w:b/>
                <w:bCs/>
                <w:lang w:val="en-US" w:eastAsia="zh-CN"/>
              </w:rPr>
              <w:t>2</w:t>
            </w:r>
          </w:p>
        </w:tc>
        <w:tc>
          <w:tcPr>
            <w:tcW w:w="1195" w:type="dxa"/>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bCs/>
                <w:lang w:val="en-US" w:eastAsia="zh-CN"/>
              </w:rPr>
            </w:pPr>
            <w:r>
              <w:rPr>
                <w:rFonts w:hint="eastAsia"/>
                <w:b/>
                <w:bCs/>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768" w:type="dxa"/>
            <w:tcBorders>
              <w:top w:val="single" w:color="008000" w:sz="6"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仿宋_GB2312" w:hAnsi="宋体" w:eastAsia="仿宋_GB2312" w:cs="宋体"/>
                <w:b/>
                <w:kern w:val="0"/>
                <w:sz w:val="18"/>
                <w:szCs w:val="18"/>
              </w:rPr>
            </w:pPr>
            <w:r>
              <w:rPr>
                <w:rFonts w:hint="eastAsia" w:ascii="仿宋_GB2312" w:hAnsi="宋体" w:eastAsia="仿宋_GB2312" w:cs="宋体"/>
                <w:b/>
                <w:kern w:val="0"/>
                <w:sz w:val="18"/>
                <w:szCs w:val="18"/>
              </w:rPr>
              <w:t>合计</w:t>
            </w:r>
          </w:p>
        </w:tc>
        <w:tc>
          <w:tcPr>
            <w:tcW w:w="1130"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b/>
              </w:rPr>
            </w:pPr>
            <w:r>
              <w:rPr>
                <w:rFonts w:hint="eastAsia"/>
                <w:b/>
              </w:rPr>
              <w:t>43</w:t>
            </w:r>
          </w:p>
        </w:tc>
        <w:tc>
          <w:tcPr>
            <w:tcW w:w="1164"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eastAsia="宋体"/>
                <w:b/>
                <w:lang w:eastAsia="zh-CN"/>
              </w:rPr>
            </w:pPr>
            <w:r>
              <w:rPr>
                <w:rFonts w:hint="eastAsia"/>
                <w:b/>
              </w:rPr>
              <w:t>2</w:t>
            </w:r>
            <w:r>
              <w:rPr>
                <w:rFonts w:hint="eastAsia"/>
                <w:b/>
                <w:lang w:val="en-US" w:eastAsia="zh-CN"/>
              </w:rPr>
              <w:t>6</w:t>
            </w:r>
          </w:p>
        </w:tc>
        <w:tc>
          <w:tcPr>
            <w:tcW w:w="1195"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60.5</w:t>
            </w:r>
          </w:p>
        </w:tc>
        <w:tc>
          <w:tcPr>
            <w:tcW w:w="1195"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33</w:t>
            </w:r>
          </w:p>
        </w:tc>
        <w:tc>
          <w:tcPr>
            <w:tcW w:w="1195"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25</w:t>
            </w:r>
          </w:p>
        </w:tc>
        <w:tc>
          <w:tcPr>
            <w:tcW w:w="1195" w:type="dxa"/>
            <w:tcBorders>
              <w:top w:val="single" w:color="008000" w:sz="6" w:space="0"/>
            </w:tcBorders>
            <w:vAlign w:val="center"/>
          </w:tcPr>
          <w:p>
            <w:pPr>
              <w:keepNext w:val="0"/>
              <w:keepLines w:val="0"/>
              <w:pageBreakBefore w:val="0"/>
              <w:kinsoku/>
              <w:wordWrap/>
              <w:overflowPunct/>
              <w:topLinePunct w:val="0"/>
              <w:bidi w:val="0"/>
              <w:snapToGrid/>
              <w:spacing w:line="400" w:lineRule="exact"/>
              <w:jc w:val="center"/>
              <w:textAlignment w:val="auto"/>
              <w:rPr>
                <w:rFonts w:hint="default" w:eastAsia="宋体"/>
                <w:b/>
                <w:lang w:val="en-US" w:eastAsia="zh-CN"/>
              </w:rPr>
            </w:pPr>
            <w:r>
              <w:rPr>
                <w:rFonts w:hint="eastAsia"/>
                <w:b/>
                <w:lang w:val="en-US" w:eastAsia="zh-CN"/>
              </w:rPr>
              <w:t>75.7</w:t>
            </w:r>
          </w:p>
        </w:tc>
      </w:tr>
    </w:tbl>
    <w:p>
      <w:pPr>
        <w:keepNext w:val="0"/>
        <w:keepLines w:val="0"/>
        <w:pageBreakBefore w:val="0"/>
        <w:kinsoku/>
        <w:wordWrap/>
        <w:overflowPunct/>
        <w:topLinePunct w:val="0"/>
        <w:autoSpaceDE w:val="0"/>
        <w:autoSpaceDN w:val="0"/>
        <w:bidi w:val="0"/>
        <w:adjustRightInd w:val="0"/>
        <w:snapToGrid/>
        <w:spacing w:line="400" w:lineRule="exact"/>
        <w:jc w:val="center"/>
        <w:textAlignment w:val="auto"/>
        <w:rPr>
          <w:rFonts w:hint="eastAsia" w:ascii="仿宋_GB2312" w:hAnsi="宋体" w:eastAsia="仿宋_GB2312"/>
          <w:b/>
          <w:sz w:val="24"/>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rPr>
          <w:rFonts w:ascii="仿宋" w:hAnsi="仿宋" w:eastAsia="仿宋"/>
          <w:b/>
          <w:spacing w:val="-11"/>
          <w:sz w:val="36"/>
          <w:szCs w:val="36"/>
        </w:rPr>
      </w:pPr>
      <w:r>
        <w:rPr>
          <w:rFonts w:hint="eastAsia" w:ascii="仿宋" w:hAnsi="仿宋" w:eastAsia="仿宋"/>
          <w:b/>
          <w:sz w:val="36"/>
          <w:szCs w:val="36"/>
        </w:rPr>
        <w:t>附表</w:t>
      </w:r>
      <w:r>
        <w:rPr>
          <w:rFonts w:hint="eastAsia" w:ascii="仿宋" w:hAnsi="仿宋" w:eastAsia="仿宋"/>
          <w:b/>
          <w:sz w:val="36"/>
          <w:szCs w:val="36"/>
          <w:lang w:val="en-US" w:eastAsia="zh-CN"/>
        </w:rPr>
        <w:t>3</w:t>
      </w:r>
      <w:r>
        <w:rPr>
          <w:rFonts w:hint="eastAsia" w:ascii="仿宋" w:hAnsi="仿宋" w:eastAsia="仿宋"/>
          <w:b/>
          <w:sz w:val="36"/>
          <w:szCs w:val="36"/>
        </w:rPr>
        <w:t xml:space="preserve">  </w:t>
      </w:r>
      <w:r>
        <w:rPr>
          <w:rFonts w:hint="eastAsia" w:ascii="仿宋" w:hAnsi="仿宋" w:eastAsia="仿宋"/>
          <w:b/>
          <w:spacing w:val="-11"/>
          <w:sz w:val="36"/>
          <w:szCs w:val="36"/>
        </w:rPr>
        <w:t>201</w:t>
      </w:r>
      <w:r>
        <w:rPr>
          <w:rFonts w:hint="eastAsia" w:ascii="仿宋" w:hAnsi="仿宋" w:eastAsia="仿宋"/>
          <w:b/>
          <w:spacing w:val="-11"/>
          <w:sz w:val="36"/>
          <w:szCs w:val="36"/>
          <w:lang w:val="en-US" w:eastAsia="zh-CN"/>
        </w:rPr>
        <w:t>9</w:t>
      </w:r>
      <w:r>
        <w:rPr>
          <w:rFonts w:hint="eastAsia" w:ascii="仿宋" w:hAnsi="仿宋" w:eastAsia="仿宋"/>
          <w:b/>
          <w:spacing w:val="-11"/>
          <w:sz w:val="36"/>
          <w:szCs w:val="36"/>
        </w:rPr>
        <w:t>年青铜峡市</w:t>
      </w:r>
      <w:r>
        <w:rPr>
          <w:rFonts w:hint="eastAsia" w:ascii="仿宋" w:hAnsi="仿宋" w:eastAsia="仿宋"/>
          <w:b/>
          <w:spacing w:val="-11"/>
          <w:sz w:val="36"/>
          <w:szCs w:val="36"/>
          <w:lang w:eastAsia="zh-CN"/>
        </w:rPr>
        <w:t>第二季度</w:t>
      </w:r>
      <w:r>
        <w:rPr>
          <w:rFonts w:hint="eastAsia" w:ascii="仿宋" w:hAnsi="仿宋" w:eastAsia="仿宋"/>
          <w:b/>
          <w:spacing w:val="-11"/>
          <w:sz w:val="36"/>
          <w:szCs w:val="36"/>
        </w:rPr>
        <w:t>水质监测结果一览表</w:t>
      </w:r>
    </w:p>
    <w:tbl>
      <w:tblPr>
        <w:tblStyle w:val="5"/>
        <w:tblW w:w="9957" w:type="dxa"/>
        <w:tblInd w:w="-31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7"/>
        <w:gridCol w:w="918"/>
        <w:gridCol w:w="900"/>
        <w:gridCol w:w="938"/>
        <w:gridCol w:w="914"/>
        <w:gridCol w:w="914"/>
        <w:gridCol w:w="922"/>
        <w:gridCol w:w="912"/>
        <w:gridCol w:w="914"/>
        <w:gridCol w:w="89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exact"/>
        </w:trPr>
        <w:tc>
          <w:tcPr>
            <w:tcW w:w="1727" w:type="dxa"/>
            <w:vMerge w:val="restart"/>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常规指标</w:t>
            </w:r>
          </w:p>
        </w:tc>
        <w:tc>
          <w:tcPr>
            <w:tcW w:w="2756" w:type="dxa"/>
            <w:gridSpan w:val="3"/>
            <w:tcBorders>
              <w:bottom w:val="single" w:color="auto" w:sz="4" w:space="0"/>
            </w:tcBorders>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出厂水</w:t>
            </w:r>
          </w:p>
        </w:tc>
        <w:tc>
          <w:tcPr>
            <w:tcW w:w="2750" w:type="dxa"/>
            <w:gridSpan w:val="3"/>
            <w:tcBorders>
              <w:bottom w:val="single" w:color="auto" w:sz="4" w:space="0"/>
            </w:tcBorders>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末梢水</w:t>
            </w:r>
          </w:p>
        </w:tc>
        <w:tc>
          <w:tcPr>
            <w:tcW w:w="2724" w:type="dxa"/>
            <w:gridSpan w:val="3"/>
            <w:tcBorders>
              <w:bottom w:val="single" w:color="auto" w:sz="4" w:space="0"/>
            </w:tcBorders>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二次供水</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727" w:type="dxa"/>
            <w:vMerge w:val="continue"/>
            <w:tcBorders>
              <w:bottom w:val="single" w:color="auto" w:sz="4" w:space="0"/>
            </w:tcBorders>
            <w:vAlign w:val="top"/>
          </w:tcPr>
          <w:p>
            <w:pPr>
              <w:widowControl/>
              <w:rPr>
                <w:rFonts w:hint="eastAsia" w:ascii="仿宋_GB2312" w:hAnsi="宋体" w:eastAsia="仿宋_GB2312" w:cs="宋体"/>
                <w:kern w:val="0"/>
                <w:sz w:val="18"/>
                <w:szCs w:val="18"/>
              </w:rPr>
            </w:pPr>
          </w:p>
        </w:tc>
        <w:tc>
          <w:tcPr>
            <w:tcW w:w="918" w:type="dxa"/>
            <w:tcBorders>
              <w:top w:val="single" w:color="auto" w:sz="4" w:space="0"/>
              <w:bottom w:val="single" w:color="auto" w:sz="4" w:space="0"/>
            </w:tcBorders>
            <w:vAlign w:val="center"/>
          </w:tcPr>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检测数</w:t>
            </w:r>
          </w:p>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900" w:type="dxa"/>
            <w:tcBorders>
              <w:top w:val="single" w:color="auto" w:sz="4" w:space="0"/>
              <w:bottom w:val="single" w:color="auto" w:sz="4" w:space="0"/>
            </w:tcBorders>
            <w:vAlign w:val="center"/>
          </w:tcPr>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w:t>
            </w:r>
          </w:p>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938" w:type="dxa"/>
            <w:tcBorders>
              <w:top w:val="single" w:color="auto" w:sz="4" w:space="0"/>
              <w:bottom w:val="single" w:color="auto" w:sz="4" w:space="0"/>
            </w:tcBorders>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合格率</w:t>
            </w:r>
          </w:p>
          <w:p>
            <w:pPr>
              <w:ind w:left="195" w:leftChars="50" w:hanging="90" w:hanging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single" w:color="auto" w:sz="4" w:space="0"/>
              <w:bottom w:val="single" w:color="auto" w:sz="4" w:space="0"/>
            </w:tcBorders>
            <w:vAlign w:val="center"/>
          </w:tcPr>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检测数</w:t>
            </w:r>
          </w:p>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914" w:type="dxa"/>
            <w:tcBorders>
              <w:top w:val="single" w:color="auto" w:sz="4" w:space="0"/>
              <w:bottom w:val="single" w:color="auto" w:sz="4" w:space="0"/>
            </w:tcBorders>
            <w:vAlign w:val="center"/>
          </w:tcPr>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w:t>
            </w:r>
          </w:p>
          <w:p>
            <w:pPr>
              <w:widowControl/>
              <w:ind w:firstLine="90" w:firstLineChars="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922" w:type="dxa"/>
            <w:tcBorders>
              <w:top w:val="single" w:color="auto" w:sz="4" w:space="0"/>
              <w:bottom w:val="single" w:color="auto" w:sz="4" w:space="0"/>
            </w:tcBorders>
            <w:vAlign w:val="center"/>
          </w:tcPr>
          <w:p>
            <w:pP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合格率</w:t>
            </w:r>
          </w:p>
          <w:p>
            <w:pPr>
              <w:ind w:left="195" w:leftChars="50" w:hanging="90" w:hangingChars="5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12" w:type="dxa"/>
            <w:tcBorders>
              <w:top w:val="single" w:color="auto" w:sz="4" w:space="0"/>
              <w:bottom w:val="single" w:color="auto" w:sz="4" w:space="0"/>
            </w:tcBorders>
            <w:vAlign w:val="top"/>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检测数（份）</w:t>
            </w:r>
          </w:p>
        </w:tc>
        <w:tc>
          <w:tcPr>
            <w:tcW w:w="914" w:type="dxa"/>
            <w:tcBorders>
              <w:top w:val="single" w:color="auto" w:sz="4" w:space="0"/>
              <w:bottom w:val="single" w:color="auto" w:sz="4" w:space="0"/>
            </w:tcBorders>
            <w:vAlign w:val="top"/>
          </w:tcPr>
          <w:p>
            <w:pPr>
              <w:widowControl/>
              <w:ind w:firstLine="90" w:firstLineChars="5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w:t>
            </w:r>
          </w:p>
          <w:p>
            <w:pPr>
              <w:widowControl/>
              <w:ind w:firstLine="180" w:firstLineChars="10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（份）</w:t>
            </w:r>
          </w:p>
        </w:tc>
        <w:tc>
          <w:tcPr>
            <w:tcW w:w="898" w:type="dxa"/>
            <w:tcBorders>
              <w:top w:val="single" w:color="auto" w:sz="4" w:space="0"/>
              <w:bottom w:val="single" w:color="auto" w:sz="4" w:space="0"/>
            </w:tcBorders>
            <w:vAlign w:val="top"/>
          </w:tcPr>
          <w:p>
            <w:pP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合格率</w:t>
            </w:r>
          </w:p>
          <w:p>
            <w:pPr>
              <w:ind w:left="195" w:leftChars="50" w:hanging="90" w:hangingChars="5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色度</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w:t>
            </w:r>
          </w:p>
        </w:tc>
        <w:tc>
          <w:tcPr>
            <w:tcW w:w="938" w:type="dxa"/>
            <w:vAlign w:val="center"/>
          </w:tcPr>
          <w:p>
            <w:pPr>
              <w:widowControl/>
              <w:ind w:right="90"/>
              <w:jc w:val="righ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93.</w:t>
            </w:r>
            <w:r>
              <w:rPr>
                <w:rFonts w:hint="eastAsia" w:ascii="仿宋_GB2312" w:hAnsi="宋体" w:eastAsia="仿宋_GB2312" w:cs="宋体"/>
                <w:kern w:val="0"/>
                <w:sz w:val="18"/>
                <w:szCs w:val="18"/>
                <w:lang w:val="en-US" w:eastAsia="zh-CN"/>
              </w:rPr>
              <w:t>3</w:t>
            </w:r>
          </w:p>
        </w:tc>
        <w:tc>
          <w:tcPr>
            <w:tcW w:w="914" w:type="dxa"/>
            <w:vAlign w:val="center"/>
          </w:tcPr>
          <w:p>
            <w:pPr>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18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浑浊度</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938"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22</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84.6</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1</w:t>
            </w:r>
          </w:p>
        </w:tc>
        <w:tc>
          <w:tcPr>
            <w:tcW w:w="898"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eastAsia="仿宋_GB2312"/>
                <w:kern w:val="0"/>
                <w:sz w:val="18"/>
                <w:szCs w:val="18"/>
              </w:rPr>
            </w:pPr>
            <w:r>
              <w:rPr>
                <w:rFonts w:hint="eastAsia" w:ascii="仿宋_GB2312" w:hAnsi="宋体" w:eastAsia="仿宋_GB2312" w:cs="宋体"/>
                <w:kern w:val="0"/>
                <w:sz w:val="18"/>
                <w:szCs w:val="18"/>
              </w:rPr>
              <w:t>嗅和味</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肉眼可见物</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eastAsia="仿宋_GB2312"/>
                <w:kern w:val="0"/>
                <w:sz w:val="18"/>
                <w:szCs w:val="18"/>
              </w:rPr>
              <w:t>PH</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总硬度</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铁</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2</w:t>
            </w:r>
          </w:p>
        </w:tc>
        <w:tc>
          <w:tcPr>
            <w:tcW w:w="938"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24</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92.3</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highlight w:val="none"/>
              </w:rPr>
              <w:t>锰</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938" w:type="dxa"/>
            <w:vAlign w:val="center"/>
          </w:tcPr>
          <w:p>
            <w:pPr>
              <w:widowControl/>
              <w:ind w:right="180"/>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23</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88.5</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铜</w:t>
            </w:r>
          </w:p>
        </w:tc>
        <w:tc>
          <w:tcPr>
            <w:tcW w:w="918"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锌</w:t>
            </w:r>
          </w:p>
        </w:tc>
        <w:tc>
          <w:tcPr>
            <w:tcW w:w="918"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938"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铝</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挥发酚类</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阴离子合成洗涤剂</w:t>
            </w:r>
          </w:p>
        </w:tc>
        <w:tc>
          <w:tcPr>
            <w:tcW w:w="918"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硫酸盐</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w:t>
            </w:r>
          </w:p>
        </w:tc>
        <w:tc>
          <w:tcPr>
            <w:tcW w:w="938" w:type="dxa"/>
            <w:vAlign w:val="top"/>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86.7</w:t>
            </w:r>
            <w:r>
              <w:rPr>
                <w:rFonts w:hint="eastAsia" w:ascii="仿宋_GB2312" w:hAnsi="宋体" w:eastAsia="仿宋_GB2312" w:cs="宋体"/>
                <w:kern w:val="0"/>
                <w:sz w:val="18"/>
                <w:szCs w:val="18"/>
              </w:rPr>
              <w:t xml:space="preserve">    </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24</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92.3</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氯化物</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938" w:type="dxa"/>
            <w:vAlign w:val="top"/>
          </w:tcPr>
          <w:p>
            <w:pPr>
              <w:widowControl/>
              <w:ind w:right="90"/>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widowControl/>
              <w:ind w:right="180"/>
              <w:jc w:val="righ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top"/>
          </w:tcPr>
          <w:p>
            <w:pPr>
              <w:widowControl/>
              <w:ind w:right="90" w:firstLine="270" w:firstLineChars="150"/>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widowControl/>
              <w:ind w:right="18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溶解性总固体</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top"/>
          </w:tcPr>
          <w:p>
            <w:pPr>
              <w:ind w:firstLine="90" w:firstLineChars="50"/>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xml:space="preserve">  </w:t>
            </w:r>
            <w:r>
              <w:rPr>
                <w:rFonts w:hint="eastAsia" w:ascii="仿宋_GB2312" w:hAnsi="宋体" w:eastAsia="仿宋_GB2312" w:cs="宋体"/>
                <w:kern w:val="0"/>
                <w:sz w:val="18"/>
                <w:szCs w:val="18"/>
                <w:lang w:val="en-US" w:eastAsia="zh-CN"/>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widowControl/>
              <w:ind w:right="180"/>
              <w:jc w:val="righ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top"/>
          </w:tcPr>
          <w:p>
            <w:pPr>
              <w:widowControl/>
              <w:ind w:firstLine="90" w:firstLineChars="50"/>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r>
              <w:rPr>
                <w:rFonts w:hint="eastAsia" w:ascii="仿宋_GB2312" w:hAnsi="宋体" w:eastAsia="仿宋_GB2312" w:cs="宋体"/>
                <w:kern w:val="0"/>
                <w:sz w:val="18"/>
                <w:szCs w:val="18"/>
                <w:lang w:val="en-US" w:eastAsia="zh-CN"/>
              </w:rPr>
              <w:t>100</w:t>
            </w:r>
            <w:r>
              <w:rPr>
                <w:rFonts w:hint="eastAsia" w:ascii="仿宋_GB2312" w:hAnsi="宋体" w:eastAsia="仿宋_GB2312" w:cs="宋体"/>
                <w:kern w:val="0"/>
                <w:sz w:val="18"/>
                <w:szCs w:val="18"/>
              </w:rPr>
              <w:t xml:space="preserve"> </w:t>
            </w:r>
          </w:p>
        </w:tc>
        <w:tc>
          <w:tcPr>
            <w:tcW w:w="912"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widowControl/>
              <w:ind w:right="18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耗氧量</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widowControl/>
              <w:ind w:right="180"/>
              <w:jc w:val="righ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widowControl/>
              <w:ind w:right="27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widowControl/>
              <w:ind w:right="18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砷</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4</w:t>
            </w:r>
          </w:p>
        </w:tc>
        <w:tc>
          <w:tcPr>
            <w:tcW w:w="938" w:type="dxa"/>
            <w:vAlign w:val="center"/>
          </w:tcPr>
          <w:p>
            <w:pPr>
              <w:widowControl/>
              <w:jc w:val="righ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93.</w:t>
            </w:r>
            <w:r>
              <w:rPr>
                <w:rFonts w:hint="eastAsia" w:ascii="仿宋_GB2312" w:hAnsi="宋体" w:eastAsia="仿宋_GB2312" w:cs="宋体"/>
                <w:kern w:val="0"/>
                <w:sz w:val="18"/>
                <w:szCs w:val="18"/>
                <w:lang w:val="en-US" w:eastAsia="zh-CN"/>
              </w:rPr>
              <w:t>3</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5</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96.2</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镉</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铬</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氰化物</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氟化物</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938"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93.3</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5</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96.2</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铅</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15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汞</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硝酸盐氮</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w:t>
            </w:r>
          </w:p>
        </w:tc>
        <w:tc>
          <w:tcPr>
            <w:tcW w:w="938"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86.7</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w:t>
            </w:r>
          </w:p>
        </w:tc>
        <w:tc>
          <w:tcPr>
            <w:tcW w:w="922"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96.2</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硒</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三氯甲烷</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四氯化碳</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氨氮</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938" w:type="dxa"/>
            <w:vAlign w:val="center"/>
          </w:tcPr>
          <w:p>
            <w:pPr>
              <w:widowControl/>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菌落总数</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总大肠菌群</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00" w:type="dxa"/>
            <w:vAlign w:val="center"/>
          </w:tcPr>
          <w:p>
            <w:pPr>
              <w:widowControl/>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5</w:t>
            </w:r>
          </w:p>
        </w:tc>
        <w:tc>
          <w:tcPr>
            <w:tcW w:w="938"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14"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w:t>
            </w:r>
            <w:r>
              <w:rPr>
                <w:rFonts w:hint="eastAsia" w:ascii="仿宋_GB2312" w:hAnsi="宋体" w:eastAsia="仿宋_GB2312" w:cs="宋体"/>
                <w:kern w:val="0"/>
                <w:sz w:val="18"/>
                <w:szCs w:val="18"/>
                <w:lang w:val="en-US" w:eastAsia="zh-CN"/>
              </w:rPr>
              <w:t>6</w:t>
            </w:r>
          </w:p>
        </w:tc>
        <w:tc>
          <w:tcPr>
            <w:tcW w:w="922" w:type="dxa"/>
            <w:vAlign w:val="center"/>
          </w:tcPr>
          <w:p>
            <w:pPr>
              <w:widowControl/>
              <w:ind w:right="9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1727"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lang w:eastAsia="zh-CN"/>
              </w:rPr>
              <w:t>亚氯酸盐</w:t>
            </w:r>
          </w:p>
        </w:tc>
        <w:tc>
          <w:tcPr>
            <w:tcW w:w="918"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w:t>
            </w:r>
          </w:p>
        </w:tc>
        <w:tc>
          <w:tcPr>
            <w:tcW w:w="90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12</w:t>
            </w:r>
          </w:p>
        </w:tc>
        <w:tc>
          <w:tcPr>
            <w:tcW w:w="938" w:type="dxa"/>
            <w:vAlign w:val="center"/>
          </w:tcPr>
          <w:p>
            <w:pPr>
              <w:widowControl/>
              <w:ind w:right="90" w:rightChars="0"/>
              <w:jc w:val="righ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100</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22</w:t>
            </w:r>
          </w:p>
        </w:tc>
        <w:tc>
          <w:tcPr>
            <w:tcW w:w="922" w:type="dxa"/>
            <w:vAlign w:val="center"/>
          </w:tcPr>
          <w:p>
            <w:pPr>
              <w:widowControl/>
              <w:ind w:right="90" w:rightChars="0"/>
              <w:jc w:val="righ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lang w:val="en-US" w:eastAsia="zh-CN"/>
              </w:rPr>
              <w:t>100</w:t>
            </w:r>
          </w:p>
        </w:tc>
        <w:tc>
          <w:tcPr>
            <w:tcW w:w="912"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914"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w:t>
            </w:r>
          </w:p>
        </w:tc>
        <w:tc>
          <w:tcPr>
            <w:tcW w:w="898"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100</w:t>
            </w:r>
          </w:p>
        </w:tc>
      </w:tr>
    </w:tbl>
    <w:p>
      <w:pPr>
        <w:spacing w:line="600" w:lineRule="exact"/>
        <w:jc w:val="left"/>
        <w:rPr>
          <w:rFonts w:hint="eastAsia" w:ascii="仿宋_GB2312" w:hAnsi="宋体"/>
          <w:szCs w:val="32"/>
        </w:rPr>
      </w:pPr>
    </w:p>
    <w:p>
      <w:pPr>
        <w:autoSpaceDE w:val="0"/>
        <w:autoSpaceDN w:val="0"/>
        <w:adjustRightInd w:val="0"/>
        <w:spacing w:line="360" w:lineRule="auto"/>
        <w:jc w:val="center"/>
        <w:rPr>
          <w:rFonts w:hint="eastAsia" w:ascii="仿宋_GB2312" w:hAnsi="宋体" w:eastAsia="仿宋_GB2312"/>
          <w:b/>
          <w:sz w:val="24"/>
        </w:rPr>
      </w:pPr>
      <w:r>
        <w:rPr>
          <w:rFonts w:hint="eastAsia" w:ascii="仿宋_GB2312" w:hAnsi="宋体" w:eastAsia="仿宋_GB2312"/>
          <w:b/>
          <w:sz w:val="24"/>
        </w:rPr>
        <w:t>附表</w:t>
      </w:r>
      <w:r>
        <w:rPr>
          <w:rFonts w:hint="eastAsia" w:ascii="仿宋_GB2312" w:hAnsi="宋体" w:eastAsia="仿宋_GB2312"/>
          <w:b/>
          <w:sz w:val="24"/>
          <w:lang w:val="en-US" w:eastAsia="zh-CN"/>
        </w:rPr>
        <w:t>4</w:t>
      </w:r>
      <w:r>
        <w:rPr>
          <w:rFonts w:hint="eastAsia" w:ascii="仿宋_GB2312" w:hAnsi="宋体" w:eastAsia="仿宋_GB2312"/>
          <w:b/>
          <w:sz w:val="24"/>
        </w:rPr>
        <w:t xml:space="preserve">  201</w:t>
      </w:r>
      <w:r>
        <w:rPr>
          <w:rFonts w:hint="eastAsia" w:ascii="仿宋_GB2312" w:hAnsi="宋体" w:eastAsia="仿宋_GB2312"/>
          <w:b/>
          <w:sz w:val="24"/>
          <w:lang w:val="en-US" w:eastAsia="zh-CN"/>
        </w:rPr>
        <w:t>9</w:t>
      </w:r>
      <w:r>
        <w:rPr>
          <w:rFonts w:hint="eastAsia" w:ascii="仿宋_GB2312" w:hAnsi="宋体" w:eastAsia="仿宋_GB2312"/>
          <w:b/>
          <w:sz w:val="24"/>
        </w:rPr>
        <w:t>年青铜峡市饮用水水质单项指标合格情况汇总表</w:t>
      </w:r>
    </w:p>
    <w:tbl>
      <w:tblPr>
        <w:tblStyle w:val="5"/>
        <w:tblW w:w="8726" w:type="dxa"/>
        <w:tblInd w:w="288"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2340"/>
        <w:gridCol w:w="2161"/>
        <w:gridCol w:w="206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trPr>
        <w:tc>
          <w:tcPr>
            <w:tcW w:w="2160" w:type="dxa"/>
            <w:tcBorders>
              <w:bottom w:val="single" w:color="auto" w:sz="4" w:space="0"/>
            </w:tcBorders>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常规指标</w:t>
            </w:r>
          </w:p>
        </w:tc>
        <w:tc>
          <w:tcPr>
            <w:tcW w:w="2340" w:type="dxa"/>
            <w:tcBorders>
              <w:top w:val="single" w:color="auto" w:sz="4" w:space="0"/>
              <w:bottom w:val="single" w:color="auto" w:sz="4" w:space="0"/>
            </w:tcBorders>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检验数（份）</w:t>
            </w:r>
          </w:p>
        </w:tc>
        <w:tc>
          <w:tcPr>
            <w:tcW w:w="2161" w:type="dxa"/>
            <w:tcBorders>
              <w:top w:val="single" w:color="auto" w:sz="4" w:space="0"/>
              <w:bottom w:val="single" w:color="auto" w:sz="4" w:space="0"/>
            </w:tcBorders>
            <w:vAlign w:val="center"/>
          </w:tcPr>
          <w:p>
            <w:pPr>
              <w:widowControl/>
              <w:ind w:firstLine="270" w:firstLineChars="15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合格数（份）</w:t>
            </w:r>
          </w:p>
        </w:tc>
        <w:tc>
          <w:tcPr>
            <w:tcW w:w="2065" w:type="dxa"/>
            <w:tcBorders>
              <w:top w:val="single" w:color="auto" w:sz="4" w:space="0"/>
              <w:bottom w:val="single" w:color="auto" w:sz="4" w:space="0"/>
            </w:tcBorders>
            <w:vAlign w:val="center"/>
          </w:tcPr>
          <w:p>
            <w:pPr>
              <w:ind w:left="210" w:leftChars="10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合格率（%）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色度</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42</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97.6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浑浊度</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35</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81.4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eastAsia="仿宋_GB2312"/>
                <w:kern w:val="0"/>
                <w:sz w:val="18"/>
                <w:szCs w:val="18"/>
              </w:rPr>
            </w:pPr>
            <w:r>
              <w:rPr>
                <w:rFonts w:hint="eastAsia" w:ascii="仿宋_GB2312" w:hAnsi="宋体" w:eastAsia="仿宋_GB2312" w:cs="宋体"/>
                <w:kern w:val="0"/>
                <w:sz w:val="18"/>
                <w:szCs w:val="18"/>
              </w:rPr>
              <w:t>嗅和味</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肉眼可见物</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ind w:right="330"/>
              <w:rPr>
                <w:rFonts w:hint="default" w:ascii="仿宋" w:hAnsi="仿宋" w:eastAsia="仿宋" w:cs="宋体"/>
                <w:kern w:val="0"/>
                <w:szCs w:val="21"/>
                <w:lang w:val="en-US" w:eastAsia="zh-CN"/>
              </w:rPr>
            </w:pP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eastAsia="仿宋_GB2312"/>
                <w:kern w:val="0"/>
                <w:sz w:val="18"/>
                <w:szCs w:val="18"/>
              </w:rPr>
              <w:t>PH</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总硬度</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ind w:firstLine="105" w:firstLineChars="50"/>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铁</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38</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rPr>
              <w:t>8</w:t>
            </w:r>
            <w:r>
              <w:rPr>
                <w:rFonts w:hint="eastAsia" w:ascii="仿宋" w:hAnsi="仿宋" w:eastAsia="仿宋" w:cs="宋体"/>
                <w:kern w:val="0"/>
                <w:szCs w:val="21"/>
                <w:lang w:val="en-US" w:eastAsia="zh-CN"/>
              </w:rPr>
              <w:t>8.4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锰</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wordWrap w:val="0"/>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37</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86.0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铜</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锌</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铝</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挥发酚类</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wordWrap w:val="0"/>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ind w:firstLine="105" w:firstLineChars="50"/>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阴离子合成洗涤剂</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widowControl/>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硫酸盐</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39</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90.7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氯化物</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ind w:firstLine="630" w:firstLineChars="300"/>
              <w:rPr>
                <w:rFonts w:hint="eastAsia" w:ascii="仿宋" w:hAnsi="仿宋" w:eastAsia="仿宋" w:cs="宋体"/>
                <w:color w:val="000000"/>
                <w:kern w:val="0"/>
                <w:szCs w:val="21"/>
              </w:rPr>
            </w:pPr>
            <w:r>
              <w:rPr>
                <w:rFonts w:hint="eastAsia" w:ascii="仿宋" w:hAnsi="仿宋" w:eastAsia="仿宋" w:cs="宋体"/>
                <w:color w:val="000000"/>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溶解性总固体</w:t>
            </w:r>
          </w:p>
        </w:tc>
        <w:tc>
          <w:tcPr>
            <w:tcW w:w="2340" w:type="dxa"/>
            <w:vAlign w:val="center"/>
          </w:tcPr>
          <w:p>
            <w:pPr>
              <w:widowControl/>
              <w:ind w:right="330" w:rightChars="0"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ind w:firstLine="105" w:firstLineChars="50"/>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耗氧量</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砷</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widowControl/>
              <w:wordWrap w:val="0"/>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41</w:t>
            </w:r>
          </w:p>
        </w:tc>
        <w:tc>
          <w:tcPr>
            <w:tcW w:w="2065" w:type="dxa"/>
            <w:vAlign w:val="center"/>
          </w:tcPr>
          <w:p>
            <w:pPr>
              <w:ind w:firstLine="105" w:firstLineChars="50"/>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95.</w:t>
            </w:r>
            <w:r>
              <w:rPr>
                <w:rFonts w:hint="eastAsia" w:ascii="仿宋" w:hAnsi="仿宋" w:eastAsia="仿宋" w:cs="宋体"/>
                <w:color w:val="000000"/>
                <w:kern w:val="0"/>
                <w:szCs w:val="21"/>
                <w:lang w:val="en-US" w:eastAsia="zh-CN"/>
              </w:rPr>
              <w:t>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镉</w:t>
            </w:r>
          </w:p>
        </w:tc>
        <w:tc>
          <w:tcPr>
            <w:tcW w:w="2340" w:type="dxa"/>
            <w:vAlign w:val="center"/>
          </w:tcPr>
          <w:p>
            <w:pPr>
              <w:widowControl/>
              <w:ind w:right="330" w:rightChars="0"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铬</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氰化物</w:t>
            </w:r>
          </w:p>
        </w:tc>
        <w:tc>
          <w:tcPr>
            <w:tcW w:w="2340" w:type="dxa"/>
            <w:vAlign w:val="center"/>
          </w:tcPr>
          <w:p>
            <w:pPr>
              <w:widowControl/>
              <w:ind w:right="330" w:rightChars="0"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widowControl/>
              <w:wordWrap w:val="0"/>
              <w:ind w:right="330"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ind w:firstLine="105" w:firstLineChars="50"/>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氟化物</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41</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95.3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铅</w:t>
            </w:r>
          </w:p>
        </w:tc>
        <w:tc>
          <w:tcPr>
            <w:tcW w:w="2340" w:type="dxa"/>
            <w:vAlign w:val="center"/>
          </w:tcPr>
          <w:p>
            <w:pPr>
              <w:widowControl/>
              <w:ind w:right="330" w:rightChars="0"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汞</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硝酸盐氮</w:t>
            </w:r>
          </w:p>
        </w:tc>
        <w:tc>
          <w:tcPr>
            <w:tcW w:w="2340" w:type="dxa"/>
            <w:vAlign w:val="center"/>
          </w:tcPr>
          <w:p>
            <w:pPr>
              <w:ind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40</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93.0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硒</w:t>
            </w:r>
          </w:p>
        </w:tc>
        <w:tc>
          <w:tcPr>
            <w:tcW w:w="2340" w:type="dxa"/>
            <w:vAlign w:val="center"/>
          </w:tcPr>
          <w:p>
            <w:pPr>
              <w:widowControl/>
              <w:ind w:right="330" w:rightChars="0" w:firstLine="105" w:firstLineChars="50"/>
              <w:rPr>
                <w:rFonts w:hint="eastAsia" w:ascii="仿宋" w:hAnsi="仿宋" w:eastAsia="仿宋" w:cs="宋体"/>
                <w:kern w:val="0"/>
                <w:szCs w:val="21"/>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三氯甲烷</w:t>
            </w: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p>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四氯化碳</w:t>
            </w:r>
          </w:p>
          <w:p>
            <w:pPr>
              <w:widowControl/>
              <w:rPr>
                <w:rFonts w:hint="eastAsia" w:ascii="仿宋_GB2312" w:hAnsi="宋体" w:eastAsia="仿宋_GB2312" w:cs="宋体"/>
                <w:kern w:val="0"/>
                <w:sz w:val="18"/>
                <w:szCs w:val="18"/>
              </w:rPr>
            </w:pP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四氯化碳</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bookmarkStart w:id="0" w:name="_GoBack"/>
            <w:bookmarkEnd w:id="0"/>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亚氯酸盐</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36</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36</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氨氮</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菌落总数</w:t>
            </w:r>
          </w:p>
        </w:tc>
        <w:tc>
          <w:tcPr>
            <w:tcW w:w="2340" w:type="dxa"/>
            <w:vAlign w:val="center"/>
          </w:tcPr>
          <w:p>
            <w:pPr>
              <w:ind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exact"/>
        </w:trPr>
        <w:tc>
          <w:tcPr>
            <w:tcW w:w="2160" w:type="dxa"/>
            <w:vAlign w:val="center"/>
          </w:tcPr>
          <w:p>
            <w:pPr>
              <w:widowControl/>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总大肠菌群</w:t>
            </w:r>
          </w:p>
        </w:tc>
        <w:tc>
          <w:tcPr>
            <w:tcW w:w="2340" w:type="dxa"/>
            <w:vAlign w:val="center"/>
          </w:tcPr>
          <w:p>
            <w:pPr>
              <w:widowControl/>
              <w:ind w:right="330" w:firstLine="105" w:firstLineChars="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161" w:type="dxa"/>
            <w:vAlign w:val="center"/>
          </w:tcPr>
          <w:p>
            <w:pPr>
              <w:ind w:firstLine="525" w:firstLineChars="250"/>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43</w:t>
            </w:r>
          </w:p>
        </w:tc>
        <w:tc>
          <w:tcPr>
            <w:tcW w:w="206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100</w:t>
            </w:r>
          </w:p>
        </w:tc>
      </w:tr>
    </w:tbl>
    <w:p>
      <w:pPr>
        <w:widowControl/>
        <w:shd w:val="clear" w:color="auto" w:fill="FFFFFF"/>
        <w:spacing w:line="480" w:lineRule="atLeast"/>
        <w:rPr>
          <w:rFonts w:hint="eastAsia" w:ascii="仿宋" w:hAnsi="仿宋" w:eastAsia="仿宋" w:cs="宋体"/>
          <w:b/>
          <w:bCs/>
          <w:color w:val="444444"/>
          <w:spacing w:val="30"/>
          <w:kern w:val="0"/>
          <w:sz w:val="30"/>
          <w:szCs w:val="30"/>
        </w:rPr>
      </w:pPr>
    </w:p>
    <w:p>
      <w:pPr>
        <w:widowControl/>
        <w:shd w:val="clear" w:color="auto" w:fill="FFFFFF"/>
        <w:spacing w:line="480" w:lineRule="atLeast"/>
        <w:rPr>
          <w:rFonts w:hint="eastAsia" w:ascii="仿宋" w:hAnsi="仿宋" w:eastAsia="仿宋" w:cs="宋体"/>
          <w:b/>
          <w:bCs/>
          <w:color w:val="444444"/>
          <w:spacing w:val="30"/>
          <w:kern w:val="0"/>
          <w:sz w:val="30"/>
          <w:szCs w:val="30"/>
        </w:rPr>
      </w:pPr>
    </w:p>
    <w:p>
      <w:pPr>
        <w:widowControl/>
        <w:shd w:val="clear" w:color="auto" w:fill="FFFFFF"/>
        <w:spacing w:line="480" w:lineRule="atLeast"/>
        <w:rPr>
          <w:rFonts w:ascii="仿宋" w:hAnsi="仿宋" w:eastAsia="仿宋" w:cs="宋体"/>
          <w:color w:val="444444"/>
          <w:spacing w:val="30"/>
          <w:kern w:val="0"/>
          <w:sz w:val="30"/>
          <w:szCs w:val="30"/>
        </w:rPr>
      </w:pPr>
      <w:r>
        <w:rPr>
          <w:rFonts w:hint="eastAsia" w:ascii="仿宋" w:hAnsi="仿宋" w:eastAsia="仿宋" w:cs="宋体"/>
          <w:b/>
          <w:bCs/>
          <w:color w:val="444444"/>
          <w:spacing w:val="30"/>
          <w:kern w:val="0"/>
          <w:sz w:val="30"/>
          <w:szCs w:val="30"/>
        </w:rPr>
        <w:t>说明：</w:t>
      </w:r>
    </w:p>
    <w:p>
      <w:pPr>
        <w:widowControl/>
        <w:shd w:val="clear" w:color="auto" w:fill="FFFFFF"/>
        <w:spacing w:line="480" w:lineRule="atLeast"/>
        <w:rPr>
          <w:rFonts w:ascii="仿宋" w:hAnsi="仿宋" w:eastAsia="仿宋" w:cs="宋体"/>
          <w:color w:val="444444"/>
          <w:spacing w:val="30"/>
          <w:kern w:val="0"/>
          <w:sz w:val="30"/>
          <w:szCs w:val="30"/>
        </w:rPr>
      </w:pPr>
      <w:r>
        <w:rPr>
          <w:rFonts w:hint="eastAsia" w:ascii="宋体" w:hAnsi="宋体" w:eastAsia="仿宋" w:cs="宋体"/>
          <w:b/>
          <w:bCs/>
          <w:color w:val="444444"/>
          <w:spacing w:val="30"/>
          <w:kern w:val="0"/>
          <w:sz w:val="30"/>
          <w:szCs w:val="30"/>
        </w:rPr>
        <w:t> </w:t>
      </w:r>
      <w:r>
        <w:rPr>
          <w:rFonts w:hint="eastAsia" w:ascii="仿宋" w:hAnsi="仿宋" w:eastAsia="仿宋" w:cs="宋体"/>
          <w:b/>
          <w:bCs/>
          <w:color w:val="444444"/>
          <w:spacing w:val="30"/>
          <w:kern w:val="0"/>
          <w:sz w:val="30"/>
          <w:szCs w:val="30"/>
        </w:rPr>
        <w:t xml:space="preserve"> </w:t>
      </w:r>
      <w:r>
        <w:rPr>
          <w:rFonts w:hint="eastAsia" w:ascii="宋体" w:hAnsi="宋体" w:eastAsia="仿宋" w:cs="宋体"/>
          <w:b/>
          <w:bCs/>
          <w:color w:val="444444"/>
          <w:spacing w:val="30"/>
          <w:kern w:val="0"/>
          <w:sz w:val="30"/>
          <w:szCs w:val="30"/>
        </w:rPr>
        <w:t> </w:t>
      </w:r>
      <w:r>
        <w:rPr>
          <w:rFonts w:hint="eastAsia" w:ascii="仿宋" w:hAnsi="仿宋" w:eastAsia="仿宋" w:cs="宋体"/>
          <w:b/>
          <w:bCs/>
          <w:color w:val="444444"/>
          <w:spacing w:val="30"/>
          <w:kern w:val="0"/>
          <w:sz w:val="30"/>
          <w:szCs w:val="30"/>
        </w:rPr>
        <w:t>（1）本信息来源于青铜峡市疾病预防控制中心。</w:t>
      </w:r>
    </w:p>
    <w:p>
      <w:pPr>
        <w:widowControl/>
        <w:shd w:val="clear" w:color="auto" w:fill="FFFFFF"/>
        <w:spacing w:line="480" w:lineRule="atLeast"/>
        <w:rPr>
          <w:rFonts w:ascii="仿宋" w:hAnsi="仿宋" w:eastAsia="仿宋" w:cs="宋体"/>
          <w:color w:val="444444"/>
          <w:spacing w:val="30"/>
          <w:kern w:val="0"/>
          <w:sz w:val="30"/>
          <w:szCs w:val="30"/>
        </w:rPr>
      </w:pPr>
      <w:r>
        <w:rPr>
          <w:rFonts w:hint="eastAsia" w:ascii="宋体" w:hAnsi="宋体" w:eastAsia="仿宋" w:cs="宋体"/>
          <w:b/>
          <w:bCs/>
          <w:color w:val="444444"/>
          <w:spacing w:val="30"/>
          <w:kern w:val="0"/>
          <w:sz w:val="30"/>
          <w:szCs w:val="30"/>
        </w:rPr>
        <w:t>   </w:t>
      </w:r>
      <w:r>
        <w:rPr>
          <w:rFonts w:hint="eastAsia" w:ascii="仿宋" w:hAnsi="仿宋" w:eastAsia="仿宋" w:cs="宋体"/>
          <w:b/>
          <w:bCs/>
          <w:color w:val="444444"/>
          <w:spacing w:val="30"/>
          <w:kern w:val="0"/>
          <w:sz w:val="30"/>
          <w:szCs w:val="30"/>
        </w:rPr>
        <w:t>（2）水质指标的检验和结果评价按照《生活饮用水卫生标准》（GB5749-2006）、《生活饮用水标准检验方法》（GB/T5750-2006）执行。</w:t>
      </w:r>
    </w:p>
    <w:p>
      <w:pPr>
        <w:widowControl/>
        <w:shd w:val="clear" w:color="auto" w:fill="FFFFFF"/>
        <w:spacing w:line="480" w:lineRule="atLeast"/>
        <w:rPr>
          <w:rFonts w:ascii="仿宋" w:hAnsi="仿宋" w:eastAsia="仿宋" w:cs="宋体"/>
          <w:color w:val="444444"/>
          <w:spacing w:val="30"/>
          <w:kern w:val="0"/>
          <w:sz w:val="30"/>
          <w:szCs w:val="30"/>
        </w:rPr>
      </w:pPr>
      <w:r>
        <w:rPr>
          <w:rFonts w:hint="eastAsia" w:ascii="宋体" w:hAnsi="宋体" w:eastAsia="仿宋" w:cs="宋体"/>
          <w:b/>
          <w:bCs/>
          <w:color w:val="444444"/>
          <w:spacing w:val="30"/>
          <w:kern w:val="0"/>
          <w:sz w:val="30"/>
          <w:szCs w:val="30"/>
        </w:rPr>
        <w:t> </w:t>
      </w:r>
      <w:r>
        <w:rPr>
          <w:rFonts w:hint="eastAsia" w:ascii="仿宋" w:hAnsi="仿宋" w:eastAsia="仿宋" w:cs="宋体"/>
          <w:b/>
          <w:bCs/>
          <w:color w:val="444444"/>
          <w:spacing w:val="30"/>
          <w:kern w:val="0"/>
          <w:sz w:val="30"/>
          <w:szCs w:val="30"/>
        </w:rPr>
        <w:t xml:space="preserve"> </w:t>
      </w:r>
      <w:r>
        <w:rPr>
          <w:rFonts w:hint="eastAsia" w:ascii="宋体" w:hAnsi="宋体" w:eastAsia="仿宋" w:cs="宋体"/>
          <w:b/>
          <w:bCs/>
          <w:color w:val="444444"/>
          <w:spacing w:val="30"/>
          <w:kern w:val="0"/>
          <w:sz w:val="30"/>
          <w:szCs w:val="30"/>
        </w:rPr>
        <w:t> </w:t>
      </w:r>
      <w:r>
        <w:rPr>
          <w:rFonts w:hint="eastAsia" w:ascii="仿宋" w:hAnsi="仿宋" w:eastAsia="仿宋" w:cs="宋体"/>
          <w:b/>
          <w:bCs/>
          <w:color w:val="444444"/>
          <w:spacing w:val="30"/>
          <w:kern w:val="0"/>
          <w:sz w:val="30"/>
          <w:szCs w:val="30"/>
        </w:rPr>
        <w:t>（3）监测指标合格率（%）＝单项指标检验合格样品数÷该指标检验样品总数×100%。</w:t>
      </w:r>
    </w:p>
    <w:p>
      <w:pPr>
        <w:widowControl/>
        <w:shd w:val="clear" w:color="auto" w:fill="FFFFFF"/>
        <w:rPr>
          <w:rFonts w:hint="eastAsia" w:ascii="仿宋" w:hAnsi="仿宋" w:eastAsia="仿宋" w:cs="宋体"/>
          <w:b/>
          <w:bCs/>
          <w:color w:val="444444"/>
          <w:spacing w:val="30"/>
          <w:kern w:val="0"/>
          <w:sz w:val="30"/>
          <w:szCs w:val="30"/>
        </w:rPr>
      </w:pPr>
    </w:p>
    <w:p>
      <w:pPr>
        <w:widowControl/>
        <w:shd w:val="clear" w:color="auto" w:fill="FFFFFF"/>
        <w:rPr>
          <w:rFonts w:hint="eastAsia" w:ascii="仿宋" w:hAnsi="仿宋" w:eastAsia="仿宋" w:cs="宋体"/>
          <w:b/>
          <w:bCs/>
          <w:color w:val="444444"/>
          <w:spacing w:val="30"/>
          <w:kern w:val="0"/>
          <w:sz w:val="30"/>
          <w:szCs w:val="30"/>
        </w:rPr>
      </w:pPr>
    </w:p>
    <w:p>
      <w:pPr>
        <w:pStyle w:val="2"/>
        <w:shd w:val="clear" w:color="auto" w:fill="FFFFFF"/>
        <w:spacing w:before="0" w:beforeAutospacing="0" w:after="0" w:afterAutospacing="0" w:line="480" w:lineRule="atLeast"/>
        <w:jc w:val="both"/>
        <w:rPr>
          <w:rFonts w:ascii="仿宋" w:hAnsi="仿宋" w:eastAsia="仿宋"/>
          <w:b/>
          <w:bCs w:val="0"/>
          <w:color w:val="444444"/>
          <w:spacing w:val="30"/>
          <w:sz w:val="30"/>
          <w:szCs w:val="30"/>
        </w:rPr>
      </w:pPr>
    </w:p>
    <w:p/>
    <w:sectPr>
      <w:pgSz w:w="11906" w:h="16838"/>
      <w:pgMar w:top="1440" w:right="1134"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叶根友毛笔行书2.0版">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88"/>
    <w:rsid w:val="00150CF2"/>
    <w:rsid w:val="00285DDD"/>
    <w:rsid w:val="00715ECF"/>
    <w:rsid w:val="008311A8"/>
    <w:rsid w:val="00A827A4"/>
    <w:rsid w:val="00D41688"/>
    <w:rsid w:val="07972EBB"/>
    <w:rsid w:val="0D8879C3"/>
    <w:rsid w:val="1AE94ABD"/>
    <w:rsid w:val="2147333C"/>
    <w:rsid w:val="488E1F0E"/>
    <w:rsid w:val="4B603C6E"/>
    <w:rsid w:val="54B4126E"/>
    <w:rsid w:val="55241264"/>
    <w:rsid w:val="5EDA221B"/>
    <w:rsid w:val="61A0067C"/>
    <w:rsid w:val="7661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ScaleCrop>false</ScaleCrop>
  <LinksUpToDate>false</LinksUpToDate>
  <CharactersWithSpaces>766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2018-10-17T07:55:00Z</dcterms:created>
  <dc:creator>user</dc:creator>
  <cp:lastModifiedBy>Administrator</cp:lastModifiedBy>
  <cp:lastPrinted>2019-08-15T03:00:00Z</cp:lastPrinted>
  <dcterms:modified xsi:type="dcterms:W3CDTF">2019-08-15T06:57:47Z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