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青铜峡市住房和城乡建设局关于《青铜峡市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再生水利用专项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规划（202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~2035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的起草说明</w:t>
      </w:r>
    </w:p>
    <w:p>
      <w:pPr>
        <w:widowControl w:val="0"/>
        <w:kinsoku/>
        <w:autoSpaceDE/>
        <w:autoSpaceDN/>
        <w:bidi w:val="0"/>
        <w:spacing w:line="360" w:lineRule="auto"/>
        <w:ind w:firstLine="56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《青铜峡市再生水利用专项规划（202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~2035年）》（征求意见稿）编制工作已初步完成，现将具体起草过程、制定依据、主要内容说明如下：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highlight w:val="none"/>
          <w:lang w:eastAsia="zh-CN"/>
        </w:rPr>
        <w:t>一、制定文件的必要性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val="en-US" w:eastAsia="zh-CN"/>
        </w:rPr>
        <w:t>根据《宁夏回族自治区水污染防治工作方案》，要促进再生水利用，完善再生水利用鼓励政策及管网等配套设施，确保工业生产、城市绿化、道路清扫、车辆冲洗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val="en-US" w:eastAsia="zh-CN"/>
        </w:rPr>
        <w:t>、建筑施工以及生态景观等用水优先使用再生水。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val="en-US" w:eastAsia="zh-CN"/>
        </w:rPr>
        <w:t>根据中共宁夏回族自治区委员会印发和落实《关于建设黄河流域生态保护和高质量发展先行区的实施意见》分工方案和《宁夏回族自治区“十四五”城镇污水处理及资源化利用设施建设规划》中，“协同推进污水处理、中水回用一体化，加强污水就地处理回用，到2025年再生水利用率达到50%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val="en-US" w:eastAsia="zh-CN"/>
        </w:rPr>
        <w:t>城市污水再生利用，作为水资源可持续开发的关键构成，广泛关联水资源开发、城市供水、排水、污水处理、用水成本把控以及水环境保护等诸多领域，是城市水循环系统不可或缺的重要环节。城市再生水需依据安全利用准则，立足水资源系统全局，实现全面统筹、科学布局，秉持可持续发展理念，开展合理规划与精心设计，保证再生水水质与预期用途精准匹配，切实保障用水安全无虞。为充分挖掘城镇污水资源潜力，有效削减水污染负荷，显著提升城市水资源综合利用效率，全力缓解城市水资源短缺问题，大力推动节水型城市建设，为黄河流域生态保护和高质量发展贡献力量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val="en-US" w:eastAsia="zh-CN"/>
        </w:rPr>
        <w:t>理应将再生水纳入青铜峡市城市水资源体系，予以统一配置与管理，推动城市水资源利用的高效化与可持续化。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highlight w:val="none"/>
          <w:lang w:eastAsia="zh-CN"/>
        </w:rPr>
        <w:t>二、文件制发依据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1、《中华人民共和国水法》（2016修正）；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2、《中华人民共和国水污染防治法》（2017修正）；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3、《城市节约用水管理规定》（1989）；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4、《城镇排水与污水处理条例》（国务院令第641号）；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5、《中华人民共和国城乡规划法》（2019修正）；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6、《城市规划编制办法》（2006）；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7、《国务院关于加强城市供水、节水和水污染防治工作的通知》（国发〔2000〕36号）；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8、《住房城乡建设部关于印发城镇污水再生利用技术指南（试行）的通知》（建城〔2012〕197号）；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9、《宁夏回族自治区水资源管理条例》（2016）；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10、中共宁夏回族自治区委员会印发和落实《关于建设黄河流域生态保护和高质量发展先行区的实施意见》。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highlight w:val="none"/>
          <w:lang w:eastAsia="zh-CN"/>
        </w:rPr>
        <w:t>三、制度过程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一是由青铜峡市住房和城乡建设局城乡建设室初步起草；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二是通过征求局各科室意见建议，并对意见进行逐一梳理，合力采纳，形成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《青铜峡市再生水利用专项规划（202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~2035年）》（征求意见稿）。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highlight w:val="none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充分利用城镇污水资源，削减水污染负荷，提升城市水资源的综合利用效率和水平，缓解城市水资源短缺，推动节水型城市建设，促进黄河流域生态保护和高质量发展。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highlight w:val="none"/>
          <w:lang w:eastAsia="zh-CN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本次规划范围为本规划适用于青铜峡市第一、第二、第三污水处理厂服务范围，分别为青铜峡市中心城区、青铜峡镇和新材料基地。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  <w:t>本次规划仅为城市生活污水再生水利用，不包含农村污水。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2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青铜峡市住房和城乡建设局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baseline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2025年3月14日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EFE97"/>
    <w:multiLevelType w:val="singleLevel"/>
    <w:tmpl w:val="567EFE9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431C"/>
    <w:rsid w:val="0AE7044A"/>
    <w:rsid w:val="0F5B2655"/>
    <w:rsid w:val="256D2C2E"/>
    <w:rsid w:val="2E1851FD"/>
    <w:rsid w:val="366A3A67"/>
    <w:rsid w:val="577C44E3"/>
    <w:rsid w:val="57914433"/>
    <w:rsid w:val="5C7A5495"/>
    <w:rsid w:val="5F4F9D40"/>
    <w:rsid w:val="681F3395"/>
    <w:rsid w:val="6FA94B7A"/>
    <w:rsid w:val="70EE7DA8"/>
    <w:rsid w:val="75435466"/>
    <w:rsid w:val="7EB9B5B6"/>
    <w:rsid w:val="F3EF491D"/>
    <w:rsid w:val="FF13E2C6"/>
    <w:rsid w:val="FFBF7CC7"/>
    <w:rsid w:val="FF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8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9">
    <w:name w:val="Body Text First Indent 2"/>
    <w:basedOn w:val="8"/>
    <w:semiHidden/>
    <w:unhideWhenUsed/>
    <w:qFormat/>
    <w:uiPriority w:val="99"/>
    <w:pPr>
      <w:ind w:firstLine="420" w:firstLineChars="200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14">
    <w:name w:val="ZS"/>
    <w:basedOn w:val="1"/>
    <w:qFormat/>
    <w:uiPriority w:val="0"/>
    <w:pPr>
      <w:spacing w:line="560" w:lineRule="exact"/>
      <w:ind w:firstLine="632" w:firstLineChars="200"/>
    </w:pPr>
    <w:rPr>
      <w:rFonts w:ascii="方正仿宋简体" w:hAnsi="方正仿宋简体" w:eastAsia="方正仿宋简体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+2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2835</Words>
  <Characters>3031</Characters>
  <Lines>0</Lines>
  <Paragraphs>0</Paragraphs>
  <TotalTime>0</TotalTime>
  <ScaleCrop>false</ScaleCrop>
  <LinksUpToDate>false</LinksUpToDate>
  <CharactersWithSpaces>3032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2025-04-29T08:56:00Z</dcterms:created>
  <dc:creator>Administrator</dc:creator>
  <cp:lastModifiedBy>user</cp:lastModifiedBy>
  <cp:lastPrinted>2025-05-21T14:48:12Z</cp:lastPrinted>
  <dcterms:modified xsi:type="dcterms:W3CDTF">2025-05-21T15:16:26Z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KSOTemplateDocerSaveRecord">
    <vt:lpwstr>eyJoZGlkIjoiNDg0YzI1YTIzYjNhZTIyNGQzMTQwNjJmOTY0ODFlMjUifQ==</vt:lpwstr>
  </property>
  <property fmtid="{D5CDD505-2E9C-101B-9397-08002B2CF9AE}" pid="4" name="ICV">
    <vt:lpwstr>30861B9B12B3EE71DD402D682E61E7D4_43</vt:lpwstr>
  </property>
</Properties>
</file>