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D8B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 w14:paraId="5A36BA02">
      <w:pPr>
        <w:pStyle w:val="3"/>
        <w:ind w:left="0" w:leftChars="0" w:firstLine="0" w:firstLineChars="0"/>
        <w:jc w:val="center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  <w:t>宁夏回族自治区报废并购置同种类新机具补贴额一览表</w:t>
      </w:r>
    </w:p>
    <w:tbl>
      <w:tblPr>
        <w:tblStyle w:val="4"/>
        <w:tblW w:w="8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77"/>
        <w:gridCol w:w="1377"/>
        <w:gridCol w:w="1417"/>
        <w:gridCol w:w="3524"/>
        <w:gridCol w:w="820"/>
      </w:tblGrid>
      <w:tr w14:paraId="303F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7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别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品</w:t>
            </w:r>
            <w:r>
              <w:rPr>
                <w:rStyle w:val="7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目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机</w:t>
            </w:r>
            <w:r>
              <w:rPr>
                <w:rStyle w:val="7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补贴额（元）</w:t>
            </w:r>
          </w:p>
        </w:tc>
      </w:tr>
      <w:tr w14:paraId="5D5F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  <w:t>粮食作物收获机械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联合收割机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自走式全喂入稻麦联合</w:t>
            </w:r>
          </w:p>
          <w:p w14:paraId="51E5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收割机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4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喂入量</w:t>
            </w: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0.5—1kg/s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A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79CE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9E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F0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CF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81C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D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喂入量</w:t>
            </w: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1—3kg/s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F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 w14:paraId="5EB1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6F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55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87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339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喂入量</w:t>
            </w: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3—4kg/s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B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10950</w:t>
            </w:r>
          </w:p>
        </w:tc>
      </w:tr>
      <w:tr w14:paraId="35F5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0F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1C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AF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F57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喂入量</w:t>
            </w: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4kg/s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E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</w:tr>
      <w:tr w14:paraId="1AC2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88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AE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7F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自走式半喂入稻麦联合</w:t>
            </w:r>
          </w:p>
          <w:p w14:paraId="1622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收割机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7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行，</w:t>
            </w: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马力（含）以上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D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</w:tr>
      <w:tr w14:paraId="70FA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70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FB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5E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78D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0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行（含）以上，</w:t>
            </w: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马力（含）以上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0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26250</w:t>
            </w:r>
          </w:p>
        </w:tc>
      </w:tr>
      <w:tr w14:paraId="7D61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0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2B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C2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自走式玉米</w:t>
            </w:r>
          </w:p>
          <w:p w14:paraId="53B8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联合收割机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8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</w:tr>
      <w:tr w14:paraId="0BC9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5E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A6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6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35B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6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4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18750</w:t>
            </w:r>
          </w:p>
        </w:tc>
      </w:tr>
      <w:tr w14:paraId="16B0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CC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52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7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61C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行（含）以上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D9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 w14:paraId="36352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EE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85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8F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悬挂式玉米</w:t>
            </w:r>
          </w:p>
          <w:p w14:paraId="7E32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联合收割机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D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1—2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0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1630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AB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82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C8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1B8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3—4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E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 w14:paraId="49AE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  <w:t>栽植机械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水稻插秧机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5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行手扶步进式水稻插秧机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9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</w:tr>
      <w:tr w14:paraId="6EFA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64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4—5</w:t>
            </w:r>
            <w:r>
              <w:rPr>
                <w:rStyle w:val="10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行手扶步进式水稻插秧机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B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</w:tr>
      <w:tr w14:paraId="5399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8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03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51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E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0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行（含）</w:t>
            </w:r>
            <w:r>
              <w:rPr>
                <w:rStyle w:val="9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以上</w:t>
            </w:r>
            <w:r>
              <w:rPr>
                <w:rStyle w:val="10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手扶步进式水稻插秧机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3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</w:t>
            </w:r>
          </w:p>
        </w:tc>
      </w:tr>
      <w:tr w14:paraId="5A73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FB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73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08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63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0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行（含）以上独轮乘坐式水稻插秧机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5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</w:tr>
      <w:tr w14:paraId="56FA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2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DF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DA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9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4-5</w:t>
            </w:r>
            <w:r>
              <w:rPr>
                <w:rStyle w:val="10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行四轮乘坐式水稻插秧机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B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 w14:paraId="119F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9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6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6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8C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9"/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-</w:t>
            </w:r>
            <w:r>
              <w:rPr>
                <w:rStyle w:val="9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0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行四轮乘坐式水稻插秧机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1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14895</w:t>
            </w:r>
          </w:p>
        </w:tc>
      </w:tr>
      <w:tr w14:paraId="5189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  <w:t>播种机械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  <w:t>穴播机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38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  <w:t>行</w:t>
            </w:r>
            <w:r>
              <w:rPr>
                <w:rStyle w:val="8"/>
                <w:rFonts w:hint="eastAsia" w:hAnsi="Times New Roman"/>
                <w:sz w:val="20"/>
                <w:szCs w:val="20"/>
                <w:lang w:val="en-US" w:eastAsia="zh-CN" w:bidi="ar"/>
              </w:rPr>
              <w:t>以下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5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065C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D0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55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E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D2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  <w:t>行（含）以上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B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3512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E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  <w:t>单粒（精密）播种机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B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  <w:t>行</w:t>
            </w:r>
            <w:r>
              <w:rPr>
                <w:rStyle w:val="8"/>
                <w:rFonts w:hint="eastAsia" w:hAnsi="Times New Roman"/>
                <w:sz w:val="20"/>
                <w:szCs w:val="20"/>
                <w:lang w:val="en-US" w:eastAsia="zh-CN" w:bidi="ar"/>
              </w:rPr>
              <w:t>以下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E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43A0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F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F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（含）-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7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3B5D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BE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BD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4D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A1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12（含）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-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18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C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4EF7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F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F3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F8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20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18行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8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8E4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71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sz w:val="20"/>
                <w:szCs w:val="20"/>
                <w:lang w:val="en-US" w:eastAsia="zh-CN" w:bidi="ar"/>
              </w:rPr>
              <w:t>根（块）茎种子播种</w:t>
            </w:r>
            <w:r>
              <w:rPr>
                <w:rStyle w:val="8"/>
                <w:rFonts w:hint="eastAsia" w:hAnsi="Times New Roman"/>
                <w:sz w:val="20"/>
                <w:szCs w:val="20"/>
                <w:lang w:val="en-US" w:eastAsia="zh-CN" w:bidi="ar"/>
              </w:rPr>
              <w:t>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E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2—3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行薯类播种机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3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661C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E9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2C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B6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7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行（含）以上薯类播种机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</w:tr>
      <w:tr w14:paraId="0A5C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4B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CC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B5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7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4—6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行中药材播种机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3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</w:tr>
      <w:tr w14:paraId="51FD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5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D3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B7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B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7—8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行中药材播种机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4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 w14:paraId="2EDD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D4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67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1C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9F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行（含）以上中药材播种机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4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</w:tbl>
    <w:p w14:paraId="44E89B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WQ2YTcxMDZjNmQzOWRmODdlMTczM2VhN2NiZDkifQ=="/>
  </w:docVars>
  <w:rsids>
    <w:rsidRoot w:val="01773B45"/>
    <w:rsid w:val="017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3">
    <w:name w:val="Body Text First Indent 2"/>
    <w:basedOn w:val="2"/>
    <w:next w:val="1"/>
    <w:qFormat/>
    <w:uiPriority w:val="0"/>
    <w:pPr>
      <w:spacing w:after="120"/>
      <w:ind w:left="200" w:leftChars="200" w:firstLine="420"/>
    </w:pPr>
    <w:rPr>
      <w:rFonts w:ascii="Times New Roman" w:cs="Times New Roman"/>
    </w:rPr>
  </w:style>
  <w:style w:type="character" w:customStyle="1" w:styleId="6">
    <w:name w:val="font41"/>
    <w:basedOn w:val="5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0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2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2024-09-25T01:40:00Z</dcterms:created>
  <dc:creator>Administrator</dc:creator>
  <cp:lastModifiedBy>Administrator</cp:lastModifiedBy>
  <dcterms:modified xsi:type="dcterms:W3CDTF">2024-09-25T01:40:59Z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5ED6872DBAE34929A6C136533E829D0C_11</vt:lpwstr>
  </property>
</Properties>
</file>