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自治区财政支农项目绩效目标表</w:t>
      </w:r>
    </w:p>
    <w:p>
      <w:pPr>
        <w:spacing w:before="57" w:line="227" w:lineRule="auto"/>
        <w:ind w:left="3847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2024</w:t>
      </w:r>
      <w:r>
        <w:rPr>
          <w:rFonts w:ascii="宋体" w:hAnsi="宋体" w:eastAsia="宋体" w:cs="宋体"/>
          <w:spacing w:val="2"/>
          <w:sz w:val="24"/>
          <w:szCs w:val="24"/>
        </w:rPr>
        <w:t>年度）</w:t>
      </w:r>
    </w:p>
    <w:tbl>
      <w:tblPr>
        <w:tblStyle w:val="14"/>
        <w:tblW w:w="9747" w:type="dxa"/>
        <w:tblInd w:w="-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301"/>
        <w:gridCol w:w="2800"/>
        <w:gridCol w:w="2000"/>
        <w:gridCol w:w="1017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项目名称</w:t>
            </w:r>
          </w:p>
        </w:tc>
        <w:tc>
          <w:tcPr>
            <w:tcW w:w="7269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青铜峡市2024年奶牛性控冻精（胚胎）补贴项目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自治区主管部门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农业农村厅</w:t>
            </w:r>
          </w:p>
        </w:tc>
        <w:tc>
          <w:tcPr>
            <w:tcW w:w="20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项目实施期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市县财政部门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val="en-US" w:eastAsia="zh-CN"/>
              </w:rPr>
              <w:t>青铜峡市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财政局</w:t>
            </w:r>
          </w:p>
        </w:tc>
        <w:tc>
          <w:tcPr>
            <w:tcW w:w="20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市县主管部门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  <w:lang w:val="en-US" w:eastAsia="zh-CN"/>
              </w:rPr>
              <w:t>青铜峡市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资金情况（万元）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年度金额：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其中：中央补助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自治区补助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市县资金</w:t>
            </w:r>
          </w:p>
        </w:tc>
        <w:tc>
          <w:tcPr>
            <w:tcW w:w="4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7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  <w:t>年度总体目标</w:t>
            </w:r>
          </w:p>
        </w:tc>
        <w:tc>
          <w:tcPr>
            <w:tcW w:w="8570" w:type="dxa"/>
            <w:gridSpan w:val="5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推广使用优质奶牛冻精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  <w:lang w:val="en-US" w:eastAsia="zh-CN"/>
              </w:rPr>
              <w:t>2.8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万支、性控胚胎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枚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  <w:t>绩效指标</w:t>
            </w:r>
          </w:p>
        </w:tc>
        <w:tc>
          <w:tcPr>
            <w:tcW w:w="130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一级指标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二级指标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三级指标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产出指标</w:t>
            </w:r>
          </w:p>
        </w:tc>
        <w:tc>
          <w:tcPr>
            <w:tcW w:w="2800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数量指标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推广优质奶牛冻精（万支）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推广性控胚胎（枚）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质量指标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冻精情期受胎率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性控胚胎受胎率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≥35%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时效指标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项目实施完成时限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2024年12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月30日前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  <w:t>效益指标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经济效益指标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养殖场效益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社会效益指标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改良后代生产性能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生态效益指标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生态环境质量</w:t>
            </w:r>
          </w:p>
        </w:tc>
        <w:tc>
          <w:tcPr>
            <w:tcW w:w="145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可持续影响指标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奶牛良种覆盖率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2"/>
                <w:sz w:val="24"/>
                <w:szCs w:val="24"/>
                <w:lang w:val="en-US" w:eastAsia="en-US" w:bidi="ar-SA"/>
              </w:rPr>
              <w:t>满意度指标</w:t>
            </w:r>
          </w:p>
        </w:tc>
        <w:tc>
          <w:tcPr>
            <w:tcW w:w="28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服务对象满意度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指标</w:t>
            </w:r>
          </w:p>
        </w:tc>
        <w:tc>
          <w:tcPr>
            <w:tcW w:w="301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农牧民满意度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0B816327"/>
    <w:rsid w:val="020302AB"/>
    <w:rsid w:val="0B816327"/>
    <w:rsid w:val="14AC43F9"/>
    <w:rsid w:val="1E3860F9"/>
    <w:rsid w:val="29C81AEA"/>
    <w:rsid w:val="337C20FC"/>
    <w:rsid w:val="366003CD"/>
    <w:rsid w:val="3BBD0449"/>
    <w:rsid w:val="436C5F44"/>
    <w:rsid w:val="4B211FA4"/>
    <w:rsid w:val="4D163209"/>
    <w:rsid w:val="526F6C97"/>
    <w:rsid w:val="59DB4C1F"/>
    <w:rsid w:val="5EFF5BFD"/>
    <w:rsid w:val="66632F74"/>
    <w:rsid w:val="6A932BEF"/>
    <w:rsid w:val="734D4975"/>
    <w:rsid w:val="77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ind w:left="747"/>
      <w:outlineLvl w:val="3"/>
    </w:pPr>
    <w:rPr>
      <w:rFonts w:ascii="楷体_GB2312" w:hAnsi="楷体_GB2312" w:eastAsia="楷体_GB2312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00" w:lineRule="auto"/>
      <w:ind w:firstLine="420"/>
    </w:pPr>
  </w:style>
  <w:style w:type="paragraph" w:styleId="5">
    <w:name w:val="Body Text"/>
    <w:basedOn w:val="1"/>
    <w:autoRedefine/>
    <w:qFormat/>
    <w:uiPriority w:val="1"/>
    <w:pPr>
      <w:spacing w:before="13"/>
      <w:ind w:left="3"/>
    </w:pPr>
    <w:rPr>
      <w:rFonts w:ascii="宋体" w:hAnsi="宋体" w:eastAsia="宋体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left="420"/>
    </w:pPr>
    <w:rPr>
      <w:rFonts w:ascii="仿宋_GB2312" w:eastAsia="仿宋_GB2312" w:cs="仿宋_GB2312"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Theme="minorEastAsia" w:cstheme="minorBidi"/>
      <w:b/>
      <w:bCs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6"/>
    <w:next w:val="1"/>
    <w:autoRedefine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5149</Words>
  <Characters>5451</Characters>
  <Lines>0</Lines>
  <Paragraphs>0</Paragraphs>
  <TotalTime>10</TotalTime>
  <ScaleCrop>false</ScaleCrop>
  <LinksUpToDate>false</LinksUpToDate>
  <CharactersWithSpaces>5693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2023-01-16T01:37:00Z</dcterms:created>
  <dc:creator>元気少女哇咔咔</dc:creator>
  <cp:lastModifiedBy>丹丹阳</cp:lastModifiedBy>
  <cp:lastPrinted>2024-03-22T01:42:00Z</cp:lastPrinted>
  <dcterms:modified xsi:type="dcterms:W3CDTF">2024-03-25T04:36:38Z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DCC0F003708E409CBD875C0251B29869_13</vt:lpwstr>
  </property>
</Properties>
</file>